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yprdtey_8c6iyu_yfwdi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22 декабря 2009 года N 795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мая 2007 года № 161            ПОСТАНОВЛЕНИЕ ПРАВИТЕЛЬСТВА КЫРГЫЗСКОЙ РЕСПУБЛИКИ           О выплате денежной компенсации отдельным категориям         граждан на оплату проезда на автомобильном транспорте      В целях совершенствования механизма предоставления  законодательноустановленных  льгот  определенным категориям граждан в ходе поэтапногоперехода на прямые денежные выплаты, в условиях реорганизации государс-твенных автотранспортных предприятий,  Правительство Кыргызской Респуб-лики постановляет:     1. Установить с 1 мая 2007 года размеры ежемесячных компенсаций наоплату проезда в городской и сельской местности на автомобильном транс-порте общего пользования отдельным категориям граждан, имеющим право нальготы,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</w:t>
      </w:r>
    </w:p>
    <w:p>
      <w:r>
        <w:rPr>
          <w:rFonts w:ascii="Arial" w:cs="Arial" w:eastAsia="Arial" w:hAnsi="Arial"/>
          <w:sz w:val="24"/>
          <w:szCs w:val="24"/>
        </w:rPr>
        <w:t xml:space="preserve">.     2. Выплату ежемесячных денежных компенсаций производить в установ-ленном порядке гражданам, имеющим право на льготы, за исключением граж-дан, проживающих в городе Бишкек.     3. Министерству финансов Кыргызской Республики обеспечить своевре-менное финансирование ежемесячных денежных компенсаций на оплату проез-да,  за счет средств республиканского бюджета, в пределах средств, пре-дусмотренных  Министерству труда и социального развития Кыргызской Рес-публики на 2007 год.     4. Министерству труда и социального развития Кыргызской Республикисовместно с Министерством финансов Кыргызской Республики  и  Министерс-твом транспорта и коммуникаций Кыргызской Республики:     - в месячный срок разработать и утвердить порядок  выплаты  ежеме-сячных денежных компенсаций на оплату проезда;     - принять меры по недопущению нецелевого  использования  бюджетныхсредств;     - ежегодно пересматривать размеры денежных компенсаций,  с  учетомизменений тарифов на оплату за проезд.     5. Опубликовать настоящее постановление в средствах  массовой  ин-формации.     6. Контроль за выполнением данного постановления возложить на  уп-равление  социального развития и информации Аппарата Правительства Кыр-гызской Республики.      Премьер-министр Кыргызской Республики             А.Атамбаев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                                          к постановлению Правительства                                              Кыргызской Республики                                            от 11 мая 2007 года № 161                                 РАЗМЕРЫ              ежемесячных денежных компенсаций на оплату                   проезда на автомобильном транспорте -----------------------------------------------------------------------|№|      Категории граждан, имеющих право на льготы       |  Размеры  || |                                                       | денежных  || |                                                       |компенсаций|| |                                                       |  в месяц  || |                                                       | (в сомах) ||-|-------------------------------------------------------|-----------||1|Инвалиды Великой Отечественной войны                   |    330    || |Герои Советского Союза и Герои Кыргызской Республики,  |           || |награжденные за боевые заслуги, и лица, награжденные   |           || |орденом Славы всех трех степеней за боевые заслуги     |           || |Участники Великой Отечественной войны                  |           || |Инвалиды-военнослужащие, получившие ранения в боевых   |           || |действиях на территории других государств              |           || |Участники боевых действий на территории других         |           || |государств                                             |           || |Бывшие несовершеннолетние узники концлагерей, гетто    |           || |и других мест принудительного содержания, созданных    |           || |фашистами и их союзниками в период второй мировой      |           || |войны                                                  |           || |Лица, работавшие на предприятиях, в учреждениях и      |           || |организациях города Ленинграда в период блокады        |           || |с 8 сентября 1941 года по 27 января 1944 года и        |           || |награжденные медалью "За оборону Ленинграда", и лица,  |           || |награжденные знаком "Жителю блокадного Ленинграда"     |           ||-|-------------------------------------------------------|-----------||2|Лица, получающие пенсии за особые заслуги перед        |    120    || |Кыргызской Республикой                                 |           || |Лица, награжденные орденами и медалями СССР за         |           || |самоотверженный труд и безупречную воинскую службу в   |           || |тылу в годы Великой Отечественной войны                |           || |Граждане, подвергшиеся в годы Великой Отечественной    |           || |войны незаконной насильственной мобилизации в рабочие  |           || |колонны (трудармию) и впоследствии реабилитированные   |           || |Лица, удостоенные высшей степени отличия "Кыргыз       |           || |Республикасынын Баатыры" и награжденные орденом "Манас"|           || |I степени, Герои Социалистического Труда и ордена      |           || |Трудовой Славы трех степеней                           |           ||-|-------------------------------------------------------|-----------||3|Доноры, награжденные нагрудным знаком "Почетный донор  |     80    || |Кыргызской Республики", "Почетный донор СССР" и        |           || |"Почетный донор Кыргызской ССР"                        |           || |Вдовы (вдовцы) погибших воинов, не вступившие          |           || |в повторный брак                                       |           |-----------------------------------------------------------------------      Руководитель Аппарата Правительства     Министр Кыргызской Республики                     К.Базарбаев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rildtqtsu6mbuxok_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dalil.kg/document/58270</w:t>
      </w:r>
    </w:hyperlink>
  </w:p>
  <w:p>
    <w:pPr>
      <w:spacing w:after="0" w:before="40"/>
      <w:jc w:val="center"/>
    </w:pPr>
    <w:hyperlink w:history="1" r:id="rId0cpznprugzfgmxyqham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rdtey_8c6iyu_yfwdir" Type="http://schemas.openxmlformats.org/officeDocument/2006/relationships/hyperlink" Target="https://dalil.kg/document/904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rildtqtsu6mbuxok_oz" Type="http://schemas.openxmlformats.org/officeDocument/2006/relationships/hyperlink" Target="https://dalil.kg/document/58270" TargetMode="External"/><Relationship Id="rId0cpznprugzfgmxyqham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2026-09-24T13:57:55.611Z</dcterms:created>
  <dcterms:modified xsi:type="dcterms:W3CDTF">2026-09-24T13:57:55.611Z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