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kkbsldr3phtqgybhrb32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4 апреля 2012 года № 228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qie5lbxxfhezcz5adei0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Правительства
 Кыргызской Республики 
 от 15 августа 2007 года № 336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 
 о порядке лицензирования недропользования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s5nl_tri4em_6qd0xssk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октября 2009 года № 629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разработано в соответствии с законодательством о недрах.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Организационное обеспечение государственной системы лицензирования пользования недрами осуществляет Государственное агентство по геологии и минеральным ресурсам при Правительстве Кыргызской Республики (далее - Агентство).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Агентство осуществляет администрирование лицензирования недропользования, выступая в качестве лицензиара.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Лицензированию подлежат все виды пользования недрами по всем видам минерального сырья, в том числе по подземным пресным и термоминеральным водам, за исключением мелких месторождений общераспространенных полезных ископаемых, расположенных на землях, находящихся в муниципальной и частной собственности, а также непромышленных россыпных проявлений полезных ископаемых, разрабатываемых индивидуальными старателями.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Предоставление прав пользования недрами осуществляется: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месторождений общегосударственного значения путем проведения конкурсов;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всех остальных объектов - путем прямых переговоров;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участков недр индивидуальной старательской разработки - путем регистрации разрешений в местных государственных администрациях.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Месторождениями общегосударственного значения признаются крупные месторождения, разведанные за счет государственных бюджетных средств, с объемом первоначальных капиталовложений в их промышленное освоение более 50 млн. долларов США.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месторождений общегосударственного значения утверждается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Конкурс на получение прав пользования недрами с целью разработки месторождений общегосударственного значения проводится по решению Правительства Кыргызской Республики. По каждому объекту образуется правительственная конкурсная комиссия. Рабочим органом правительственной конкурсной комиссии является Агентство, которому подаются заявки на участие в конкурсе. Агентство разрабатывает условия и порядок проведения конкурса и представляет их на утверждение правительственной конкурсной комиссии. Решение о признании победителем конкурса в соответствии с его условиями принимается правительственной конкурсной комиссией простым большинством голосов и оформляется протоколом, утверждаемым распоряжением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решения Правительства Кыргызской Республики об утверждении результатов конкурса Агентство выдает победителю конкурса лицензию на право пользования недрами для геологического изучения и разработки месторождений общегосударственного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Лицензирование прав пользования недрами прямыми переговорами по всем другим объектам осуществляется Агентством на основании заявок юридических и физических лиц Кыргызской Республики, иностранных государств.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Иностранные юридические лица и граждане после получения лицензии регистрируют филиал, дочернюю компанию, представительство или самостоятельное аффилированное им юридическое лицо в Кыргызской Республике.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Заявка на получение лицензии на право пользования недрами подается на государственном или официальном языке. Заявка должна содержать данные о заявителе, месте и виде пользования недрами.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заявке прилагаются: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учредительных документов и устава для юридических лиц или регистрационных документов для физических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полные сведения об учредителях;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программа освоения (геологическое изучение, разработка месторождений полезных ископаемых, строительство и эксплуатация подземных сооружений, не связанных с добычей полезных ископаемых) заявленного объекта с укрупненными технико-экономическими расчетами по капиталовложениям, эксплуатационным затратам и прибылям;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подтверждающие возможность финансирования работ заявленного объекта недропользования в соответствии с представленной программой освоения.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получения лицензии на использование подземных вод дополнительно представляются: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технологическая схема эксплуатации скважин;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использования воды для розлива (пресная или минеральная) и организации бальнеологического лечения (термоминеральная) - заключение Кыргызского научно-исследовательского института курортологии и восстановительного лечения.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Без представления полного комплекта документов заявка не принимается.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Заявки с приложением полного комплекта документов фиксируются в специальной книге приема заявок с указанием даты и времени их принятия. Руководитель лицензионного отдела Агентства ежедневно проверяет записи в специальной книге приема заявок, делает отметку о завершении приема заявок и заверяет ее своей подписью.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Рассмотрение заявок и выдача лицензии на право пользования недрами путем прямых переговоров осуществляется Комиссией по вопросам лицензирования недропользования Агентства путем обсуждения и согласования условий лицензирования с Заявителем. Результаты переговоров оформляются протоколом. Подписанный сторонами протокол является основанием для выдачи лицензии.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рассмотрения и принятия решения по заявкам - до одного месяца со дня подачи документов.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Отказ в предоставлении права пользования недрами может последовать в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если заявитель: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представил о себе неверные сведения;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обладает необходимыми финансовыми ресурсами для эффективного, технически и экологически безопасного освоения объекта недр;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если на заявленный участок уже выдана лицензия или зарегистрирована заявка.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об отказе принимается Комиссией по вопросам лицензирования недропользования и оформляется протоколом. Выписка из протокола высылается заявителю в срок не более 5 рабочих дней.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Повторная заявка на право пользования недрами объекта, на который заявителю было отказано в выдачи лицензии по причинам, отмеченным в подпункте а), принимается после устранения соответствующих недостатков.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лицензии и лицензионного соглашения устанавливается Агентством.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После утверждения Правительством Кыргызской Республики решения правительственной конкурсной комиссии о результатах конкурса по объектам общегосударственного значения, а также подписания сторонами протокола переговоров по всем другим объектам недропользования, между лицензиаром и лицензиатом заключается лицензионное соглашение на проектирование работ (геологическое изучение недр, разработка месторождений полезных ископаемых, строительство и эксплуатация подземных сооружений, не связанных с добычей полезных ископаемых) на лицензионном объекте. Лицензионное соглашение является неотъемлемой частью лицензии, без которого лицензия является недействительной.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После получения лицензии и лицензионного соглашения на проектирование в сроки, оговоренные в лицензионном соглашении, лицензиат представляет в Агентство технический проект на проведение соответствующих работ с экспертными заключениями в части технической, экологической безопасности и охраны недр, а также удостоверение на право временного пользования земельным участком под недропользование или письменное согласие владельца земельных прав на проведение геологоразведочных работ. В соответствии с проектными показателями между лицензиаром и лицензиатом заключается лицензионное соглашение на проведение работ.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 основании решения Правительства Кыргызской Республики по объектам общегосударственного значения и протокола прямых переговоров по всем другим объектам лицензионному объекту присваивается кадастровый алфавитно-нумерический код и он заносится в журнал регистрации лицензий, заводится лицензионное дело на бумажном и электронном носителях.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Границы лицензионной площади (геологический отвод) для геологического изучения выносятся на топографическую карту масштаба 1:100000 (кадастровая карта) и на электронную карту лицензионных площадей. Координаты угловых точек указываются в прямоугольной системе координат 1942 года и они должны соответствовать координатам элементарной ячейки 1000 х 1000 м. Каждая лицензионная площадь замыкается только собственным контуром. Границы лицензионных площадей отклоняются от прямолинейной в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пересечения с государственной границей;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пересечения с границами особо охраняемых территорий;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пересечения водоемами (озера, водохранилища).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лицензионной площади (геологический отвод) для геологического изучения не должен превышать 1000 км 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Границы горного отвода для разработки месторождений полезных ископаемых определяются координатами угловых точек в прямоугольной системе координат 1942 года. Координаты угловых точек горного отвода для разработки месторождений полезных ископаемых должны соответствовать координатам элементарных ячеек размером 50 х 50 м для планов масштаба 1:5000 или 20 х 20 м для планов масштаба 1:2000.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случаях, если из-за малых размеров лицензионных площадей не возможно отобразить границы объекта на кадастровой карте, объект обозначается точкой на кадастровой карте 1:100000 масштаба с алфавитно-нумерическим кодом и дополнительно составляется вырезка-накладка в соответствующем масштабе.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Окончательные размеры геологического и горного отводов могут корректироваться по результатам проектирования. В случае изменения контура и размера отвода в сторону их уменьшения, а также в сторону увеличения, если смежная площадь не занята, лицензионное соглашение на проведение работ подписывается лицензиаром без дополнительных условий. В случае, если смежная площадь занята, изменение может вносится только с письменного согласия владельца лицензии смежной площади и только после заключения нового лицензионного соглашения с ним.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 снижения или увеличения объемов добычи полезных ископаемых, установленных лицензионным соглашением, размеры горного отвода могут корректироваться Агентством с составлением нового лицензионного соглашения с недропользователем.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Срок действия лицензии определяется в пределах, установленных статьями 10-12 Закона Кыргызской Республики "О недрах".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Продление срока действия лицензии возможно при выполнении всех условий действующего лицензионного соглашения.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продления срока действия лицензии недропользователь подает заявку не ранее двух и не позднее 15 дней до истечения срока действия лицензии, представляет отчет о выполнении условий лицензионного соглашения в соответствии со стандартами отчетности. Представленные материалы рассматриваются в течение 15 дней Комиссией по вопросам лицензирования недропользования. Решение указанной Комиссии оформляется протоколом.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Лицензия с просроченным сроком действия становится не действительной, и проведение работ на лицензионном объекте в этом случае влечет административную и уголовную ответственность, предусмотренную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Лицензия на геологическое изучение недр содержит следующую информацию: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алфавитно-нумерический код, являющийся одновременно номером дела по лицензионному объекту и номером на кадастровой топографической карте масштаба 1:100000, состоящий из цифры, указывающей на кадастровый порядковый номер объекта и букв: "Н" - для нефти и газа, "С" - для углей, "М" - для металлов кроме драгоценных металлов, "А" - для драгоценных металлов и камней, "Т" - для неметаллов, "В" - для подземных вод и "Г" - работы проводимые за счет госбюджета.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Стадии освоения недр обозначаются буквами: "П" - поиски, "Р" разведка, "Е" - эксплуатация месторождений полезных ископаемых;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 пользования недрами;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 реквизиты лицензиата;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объекта лицензирования;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 полезного ископаемого;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административное местоположение объекта;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выдачи и срок действия лицензии;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продления лицензии;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подпись руководителя, заверенная гербовой печатью Агентства.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Лицензионное соглашение на геологическое изучение недр содержит информацию по следующим разделам: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целевое назначение работ (наименование проекта);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координаты угловых точек в прямоугольной системе координат 1942 года и размер площади геологического отвода;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сумма ежегодных инвестиций;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объемы основных видов геологоразведочных работ с разделением по годам;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сроки возвращения и размеры возвращаемых лицензиатом площадей или отдельных объектов;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 передачи геологической информации;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форс-мажорные обстоятельства;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владельце лицензии, список учредителей предприятия, владеющих пятью и более процентами акций или доли в уставном капитале;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действия лицензионного соглашения;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печати и подписи директора Агентства (лицензиар) и недропользователя (лицензиат).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лицензионном соглашении на разработку месторождений полезных ископаемых или на строительство и эксплуатацию подземных сооружений, не связанных с добычей полезных ископаемых, приводятся: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целевое назначение работ (наименование проекта);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площади горного и земельного отводов и координаты их угловых точек в прямоугольной системе координат 1942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и категория запасов в контуре горного отвода;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показатели извлечения из недр при добыче полезных ископаемых и технологического извлечения товарного продукта при переработке минерального сырья в соответствии с техническим проектом;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сроки отработки месторождения или участка месторождения, годовые объемы добычи полезных ископаемых и капиталовложения в горный проект;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налоги и платежи за пользование недрами;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 восстановления нарушенной горными разработками окружающей среды;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форс-мажорные обстоятельства;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действия лицензионного соглашения;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владельце лицензии, список учредителей предприятия владеющих пятью и более процентами акций или доли в уставном капитале;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адрес для уведомлений;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печати и подписи директора Агентства (лицензиар) и недропользователя (лицензиат).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лицензионном соглашении на отбор и использование подземных вод содержится следующая информация: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дебит скважины или родника, количество и категория запасов;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тип подземной воды;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координаты устья скважины или родника в прямоугольной системе координат 1942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целевое использование подземных вод;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 санитарной зоны охраны вокруг скважины (родник);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согласованный объем отбора подземных вод;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действия лицензионного соглашения;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владельце лицензии, список учредителей предприятия владеющих пятью и более процентами акций или доли в уставном капитале;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форс-мажорные обстоятельства;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печати и подписи директора Агентства (лицензиар) и недропользователя (лицензиат).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лицензионные соглашения всех видов лицензирования могут быть внесены и другие дополнительные условия, согласованные сторонами.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Плата за выдачу лицензии на пользование недрами определяется из затрат Агентства за рассмотрение заявления, проведение экспертизы и оформление документов, но не может превышать трехкратный размер расчетных показателей.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Право пользования недрами может быть приостановлено сроком до 3-х месяцев в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использования недр не с той целью, для которой они предоставлены;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нарушения условий лицензионного соглашения;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возникновения форс-мажорных обстоятельств.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Право пользования недрами прекращается изъятием (аннулированием) лицензии в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завершения геологического изучения, погашения запасов полезных ископаемых и (или) ликвидации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добровольного отказа от пользования недрами или истечения срока действия лицензии;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применения технологий в освоении недр, создающих угрозу здоровью и безопасности работников и населения, а также невосполнимого ущерба природной среде и потере запасов полезных ископаемых;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в течение оговоренного в лицензионном соглашении срока не представлен технический проект на проведение работ, согласованный с государственными органами по охране недр, окружающей среды, технической безопасности, а также земельный отвод или согласие владельца земельных прав;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в течение более одного года после получения лицензии пользователь не приступил к освоению недр в объемах, предусмотренных условиями лицензирования.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приостановлении действия или об аннулировании лицензии оформляется протоколом Комиссии по вопросом лицензирования недропользования с указанием даты и причины приостановления действия или аннулирования лицензии в течение одного месяца со дня выявления факта нарушения условий лицензионного соглашения. Участие лицензиата в работе лицензионной комиссии необязательно. Недропользователю высылается выписка из протокола.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8 утратил силу в соответствии с постановлением Правительства КР от </w:t>
      </w:r>
      <w:hyperlink w:history="1" r:id="rIdxqodwsltg9lylte0jwc9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октября 2009 года № 629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7wkpe0ovxrl1g0-jau7e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октября 2009 года № 629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На площадь, пролицензированную под поиски определенных видов полезных ископаемых, может быть выдана лицензия другим лицензиатам на поиски иных видов полезных ископаемых.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Взаимоотношения лицензиатов оговариваются при составлении лицензионных соглашений, а споры между лицензиатами разрешаются лицензиаром, а в случае недостижения согласия - в судебном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Лицензиат, с согласия Агентства и по истечении одного года реализации проекта освоения лицензионного объекта с выполнением условий лицензирования, может передавать права по лицензиям другим недропользователям с гарантией соблюдения ими условий действующего лицензионного соглашения.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Лицензиат, с согласия Агентства, имеет право передавать в залог право на пользование недрами (лицензия) третьим лицам для дополнительного обеспечения финансирования геологического или горного проекта. Передача права на пользование недрами в качестве залога производится в соответствии с законами Кыргызской Республики "</w:t>
      </w:r>
      <w:hyperlink w:history="1" r:id="rIdz6rtjmgtge1dtavjfav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недрах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ptskwx9uhprmsyemu7l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залоге</w:t>
        </w:r>
      </w:hyperlink>
      <w:r>
        <w:rPr>
          <w:rFonts w:ascii="Arial" w:cs="Arial" w:eastAsia="Arial" w:hAnsi="Arial"/>
          <w:sz w:val="24"/>
          <w:szCs w:val="24"/>
        </w:rPr>
        <w:t xml:space="preserve">" и другими нормативными правовыми актами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При изменении реквизитов, правового статуса лицензиата, лицензионной площади или горного отвода, состава учредителей, руководителя предприятия, а также при установлении существенного отклонения действительных природных условий освоения лицензионного объекта от исходной геологической информации, по заявке лицензиата с приложением соответствующих подтверждающих документов, переоформляется лицензия и (или) заключается новое лицензионное соглашение.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Копии лицензий и лицензионных соглашений, в том числе аннулированных, хранятся в лицензионном отделе Агентства до минования надобности. В случае утери оригинала лицензии и (или) лицензионного соглашения лицензиат подает заявку в Агентство на выдачу дубликата. В дубликат лицензии и (или) лицензионного соглашения вписывается слово "Дубликат". За выдачу дубликата взимается плата в размере 50 процентов от размера за выдачу лицензии.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Платежи за выдачу лицензий, их дубликатов и переоформление лицензий перечисляются в республиканский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8a0oalvp_jzhtnelyng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dalil.kg/document/58593</w:t>
      </w:r>
    </w:hyperlink>
  </w:p>
  <w:p>
    <w:pPr>
      <w:spacing w:after="0" w:before="40"/>
      <w:jc w:val="center"/>
    </w:pPr>
    <w:hyperlink w:history="1" r:id="rIdueejcmelttrmpi3v5cgk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kbsldr3phtqgybhrb327" Type="http://schemas.openxmlformats.org/officeDocument/2006/relationships/hyperlink" Target="https://dalil.kg/document/93010" TargetMode="External"/><Relationship Id="rIdqie5lbxxfhezcz5adei0q" Type="http://schemas.openxmlformats.org/officeDocument/2006/relationships/hyperlink" Target="https://dalil.kg/document/58468" TargetMode="External"/><Relationship Id="rIds5nl_tri4em_6qd0xssky" Type="http://schemas.openxmlformats.org/officeDocument/2006/relationships/hyperlink" Target="https://dalil.kg/document/90284" TargetMode="External"/><Relationship Id="rIdxqodwsltg9lylte0jwc9n" Type="http://schemas.openxmlformats.org/officeDocument/2006/relationships/hyperlink" Target="https://dalil.kg/document/90284" TargetMode="External"/><Relationship Id="rId7wkpe0ovxrl1g0-jau7em" Type="http://schemas.openxmlformats.org/officeDocument/2006/relationships/hyperlink" Target="https://dalil.kg/document/90284" TargetMode="External"/><Relationship Id="rIdz6rtjmgtge1dtavjfavop" Type="http://schemas.openxmlformats.org/officeDocument/2006/relationships/hyperlink" Target="https://dalil.kg/document/542" TargetMode="External"/><Relationship Id="rIdptskwx9uhprmsyemu7lwy" Type="http://schemas.openxmlformats.org/officeDocument/2006/relationships/hyperlink" Target="https://dalil.kg/document/164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8a0oalvp_jzhtnelyngx" Type="http://schemas.openxmlformats.org/officeDocument/2006/relationships/hyperlink" Target="https://dalil.kg/document/58593" TargetMode="External"/><Relationship Id="rIdueejcmelttrmpi3v5cgk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2026-09-23T17:21:01.468Z</dcterms:created>
  <dcterms:modified xsi:type="dcterms:W3CDTF">2026-09-23T17:21:01.468Z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