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left"/>
      </w:pPr>
      <w:r>
        <w:rPr>
          <w:rFonts w:ascii="Arial" w:cs="Arial" w:eastAsia="Arial" w:hAnsi="Arial"/>
          <w:b w:val="false"/>
          <w:bCs w:val="false"/>
          <w:i/>
          <w:iCs/>
          <w:sz w:val="24"/>
          <w:szCs w:val="24"/>
        </w:rPr>
        <w:t xml:space="preserve"> (Утратил силу в соответствии с </w:t>
      </w:r>
      <w:hyperlink w:history="1" r:id="rIduqyqb93ptvey2sdojzdmt">
        <w:r>
          <w:rPr>
            <w:rFonts w:ascii="Arial" w:cs="Arial" w:eastAsia="Arial" w:hAnsi="Arial"/>
            <w:b w:val="false"/>
            <w:bCs w:val="false"/>
            <w:i/>
            <w:iCs/>
            <w:color w:val="1D4ED8"/>
            <w:sz w:val="24"/>
            <w:szCs w:val="24"/>
            <w:u w:val="single"/>
          </w:rPr>
          <w:t xml:space="preserve">постановлением</w:t>
        </w:r>
      </w:hyperlink>
      <w:r>
        <w:rPr>
          <w:rFonts w:ascii="Arial" w:cs="Arial" w:eastAsia="Arial" w:hAnsi="Arial"/>
          <w:b w:val="false"/>
          <w:bCs w:val="false"/>
          <w:i/>
          <w:iCs/>
          <w:sz w:val="24"/>
          <w:szCs w:val="24"/>
        </w:rPr>
        <w:t xml:space="preserve"> Кабинета Министров КР от 14 января 2022 года №9)</w:t>
      </w:r>
    </w:p>
    <w:p>
      <w:r>
        <w:rPr>
          <w:rFonts w:ascii="Arial" w:cs="Arial" w:eastAsia="Arial" w:hAnsi="Arial"/>
          <w:sz w:val="24"/>
          <w:szCs w:val="24"/>
        </w:rPr>
        <w:t xml:space="preserve">г.Бишкек, Дом Правительстваот 18 октября 2007 года № 474            ПОСТАНОВЛЕНИЕ ПРАВИТЕЛЬСТВА КЫРГЫЗСКОЙ РЕСПУБЛИКИ                 О неотложных мерах по обеспечению рынка                зерном продовольственной пшеницы, мукой                         и растительным маслом      На основании пункта 4 статьи 11</w:t>
      </w:r>
    </w:p>
    <w:p>
      <w:r>
        <w:rPr>
          <w:rFonts w:ascii="Arial" w:cs="Arial" w:eastAsia="Arial" w:hAnsi="Arial"/>
          <w:sz w:val="24"/>
          <w:szCs w:val="24"/>
        </w:rPr>
        <w:t xml:space="preserve">Конституции</w:t>
      </w:r>
    </w:p>
    <w:p>
      <w:r>
        <w:rPr>
          <w:rFonts w:ascii="Arial" w:cs="Arial" w:eastAsia="Arial" w:hAnsi="Arial"/>
          <w:sz w:val="24"/>
          <w:szCs w:val="24"/>
        </w:rPr>
        <w:t xml:space="preserve">Кыргызской Республики,в целях защиты экономических интересов Кыргызской  Республики,  предуп-реждения непредвиденных ситуаций в экономике и проведения государствен-ной политики по обеспечению внутреннего рынка зерном  продовольственнойпшеницы, мукой и растительным маслом Правительство Кыргызской Республи-ки постановляет:     1. Установить  ставку налога на добавленную стоимость в размере 10процентов при импорте на таможенную  территорию  Кыргызской  Республикизерна  продовольственной пшеницы,  муки и растительного масла (товарныепозиции 1001,  1101 и 1512 ТН ВЭД (кроме 1001 90 100 0,  1001 90 910 0,1512 11 100 0, 1512 19 100 0, 1512 21 100 0, 1512 29 100 0).     2. Установить ставку налога на добавленную стоимость в размере  10процентов  при  производстве и дальнейшей поставке муки,  хлебобулочныхизделий и растительного масла.     3. Направить  настоящее  постановление  в Жогорку Кенеш КыргызскойРеспублики в порядке уведомления.     4. Настоящее  постановление  вступает  в  силу со дня официальногоопубликования.       Премьер-министр Кыргызской Республики             А.Атамбаев</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iwgyothmu0jcggquugill">
      <w:r>
        <w:rPr>
          <w:rFonts w:ascii="Arial" w:cs="Arial" w:eastAsia="Arial" w:hAnsi="Arial"/>
          <w:color w:val="132D3F"/>
          <w:sz w:val="16"/>
          <w:szCs w:val="16"/>
          <w:u w:val="single"/>
        </w:rPr>
        <w:t xml:space="preserve">dalil.kg/document/58634</w:t>
      </w:r>
    </w:hyperlink>
  </w:p>
  <w:p>
    <w:pPr>
      <w:spacing w:after="0" w:before="40"/>
      <w:jc w:val="center"/>
    </w:pPr>
    <w:hyperlink w:history="1" r:id="rIdacsqmwp9nfdwrvrwthwar">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uqyqb93ptvey2sdojzdmt" Type="http://schemas.openxmlformats.org/officeDocument/2006/relationships/hyperlink" Target="https://dalil.kg/document/158975"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iwgyothmu0jcggquugill" Type="http://schemas.openxmlformats.org/officeDocument/2006/relationships/hyperlink" Target="https://dalil.kg/document/58634" TargetMode="External"/><Relationship Id="rIdacsqmwp9nfdwrvrwthwar"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2026-09-24T03:46:53.877Z</dcterms:created>
  <dcterms:modified xsi:type="dcterms:W3CDTF">2026-09-24T03:46:53.877Z</dcterms:modified>
</cp:coreProperties>
</file>

<file path=docProps/custom.xml><?xml version="1.0" encoding="utf-8"?>
<Properties xmlns="http://schemas.openxmlformats.org/officeDocument/2006/custom-properties" xmlns:vt="http://schemas.openxmlformats.org/officeDocument/2006/docPropsVTypes"/>
</file>