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19 октября 2007 года № 484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Японии о предоставлении Правительством           Японии Правительству Кыргызской Республики в 2008        финансовом году гранта по проекту "Реконструкция мостов        Чуйской области" в размере 476 миллионов японских йен,            заключаемого путем обмена нотами, подписанного                  3 октября 2007 года в городе Бишкек      В целях  выполнения  внутригосударственных процедур,  на основаниизаконов Кыргызской Республики  </w:t>
      </w:r>
      <w:hyperlink w:history="1" r:id="rId8p71eakyfgt7firu785ik">
        <w:r>
          <w:rPr>
            <w:rFonts w:ascii="Arial" w:cs="Arial" w:eastAsia="Arial" w:hAnsi="Arial"/>
            <w:color w:val="1D4ED8"/>
            <w:sz w:val="24"/>
            <w:szCs w:val="24"/>
            <w:u w:val="single"/>
          </w:rPr>
          <w:t xml:space="preserve">"О  международных  договорах  Кыргызской</w:t>
        </w:r>
      </w:hyperlink>
      <w:hyperlink w:history="1" r:id="rIdt8jkhfu7dfhemcspma7gt">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z44ow0iunkr0xlh3ugphi">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Пра-вительство Кыргызской Республики постановляет:     1. Одобрить  </w:t>
      </w:r>
      <w:hyperlink w:history="1" r:id="rIddlqs-5gmauvuux_u-ibj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ратификации</w:t>
      </w:r>
      <w:hyperlink w:history="1" r:id="rIdcicfzrsekszn3g6a7yjid">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Правительством Кыргызской Республики и  ПравительствомЯпонии  о предоставлении Правительством Японии Правительству КыргызскойРеспублики в 2008 финансовом году гранта по проекту "Реконструкция мос-тов Чуйской области" в размере 476 миллионов японских йен, заключаемогопутем обмена нотами, подписанного 3 октября 2007 года в городе Бишкек".     2. Направить  данный  законопроект на рассмотрение в Жогорку КенешКыргызской Республики.     3. Назначить  министра  финансов  Кыргызской Республики и министратранспорта и коммуникаций Кыргызской Республики официальными представи-телями  Правительства Кыргызской Республики при рассмотрении указанногозаконопроекта Жогорку Кенешем Кыргызской Республики.      Премьер-министр                                   А.Атамбаев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ратификации Соглашения между Правительством Кыргызской          Республики и Правительством Японии о предоставлении       Правительством Японии Правительству Кыргызской Республики        в 2008 финансовом году гранта по проекту "Реконструкция       мостов Чуйской области" в размере 476 миллионов японских          йен, заключаемого путем обмена нотами, подписанного                  3 октября 2007 года в городе Бишкек      Статья 1.      Ратифицировать Соглашение  между Правительством Кыргызской Респуб-лики и Правительством Японии  о  предоставлении  Правительством  ЯпонииПравительству  Кыргызской  Республики  в 2008 финансовом году гранта попроекту "Реконструкция мостов Чуйской области" в размере 476  миллионовяпонских йен,  заключаемого путем обмена нотами,  подписанное 3 октября2007 года в городе Бишкек.      Статья 2.      Правительству Кыргызской Республики в установленном порядке уведо-мить Правительство Японии о выполнении Кыргызской Республикой внутриго-сударственных процедур, необходимых для вступления в силу вышеуказанно-го Соглашения.      Статья 3.      Настоящий Закон вступает в силу со дня подписания.      Президент Кыргызской Республики                          </w:t>
      </w:r>
      <w:r>
        <w:rPr>
          <w:rFonts w:ascii="Arial" w:cs="Arial" w:eastAsia="Arial" w:hAnsi="Arial"/>
          <w:sz w:val="24"/>
          <w:szCs w:val="24"/>
        </w:rPr>
        <w:t xml:space="preserve">       СОГЛАШЕНИЕ</w:t>
      </w:r>
      <w:r>
        <w:rPr>
          <w:rFonts w:ascii="Arial" w:cs="Arial" w:eastAsia="Arial" w:hAnsi="Arial"/>
          <w:sz w:val="24"/>
          <w:szCs w:val="24"/>
        </w:rPr>
        <w:t xml:space="preserve">             между Правительством Кыргызской Республики и     Правительством Японии о предоставлении Правительством Японии      Правительству Кыргызской Республики в 2008 финансовом году       гранта по проекту "Реконструкция мостов Чуйской области"          в размере 476 миллионов японских йен, заключаемого                          путем обмена нотами                                                 (Нота японской стороны)      Ваше превосходительство,      Имею честь обратиться к недавним переговорам между представителямиПравительства Японии и Правительства Кыргызской Республики относительнорасширения  экономического  сотрудничества с Японией с целью укреплениядружественных и сотруднических отношений между двумя странами и предло-жить от имени Правительства Японии следующие пункты условий:     1. В целях содействия исполнению Правительством Кыргызской Респуб-лики  проекта по "Реконструкции мостов в Чуйской области" (именуемого вдальнейшем "Проект")  Правительство  Японии  предоставит  ПравительствуКыргызской Республики,  в соответствии с относящимися к делу законами иправилами Японии,  грант до четырехсот семидесяти шести млн.  йен  (476млн. японских йен) (именуемый в дальнейшем "Грант").     2. Грант будет доступен в течение периода между датой после вступ-ления  в силу настоящего соглашения и 31 марта 2008 года.  Период можетбыть продлен по взаимному согласию между  уполномоченными  двух  Прави-тельств:     3. (1) Грант будет использоваться Правительством  Кыргызской  Рес-публики надлежащим образом и исключительно для целей приобретения услугПравительства Японии или граждан Кыргызской Республики,  указанные нижес целью исполнения Проекта (Термин "японские граждане",  используемый вданном документе,  означает физические лица Японии или юридические лицаЯпонии,  контролируемые  физическими  лицами  Японии  в случае японскихграждан,  и физические или юридические лица  Кыргызской  Республики,  вслучае граждан Кыргызской Республики):     (а) Продукция и услуги,  необходимые для  реконструкции  мостов  истроительства дорог (далее именуемые как "средства обслуживания");     (b) Услуги, необходимые для транспортировки продукции, относятся кподпункту  (а)  к  Кыргызской  Республике и для внутренней перевозки наместах.     (2) Несмотря  на положения пункта (1),  указанного выше,  если дваПравительства считают необходимым,  Грант может  быть  использован  дляприобретения  любого  вида  продукции,  упомянутой выше в подпункте (а)пункта (1),  продукция,  которая произведена не в Японии или не в  Кыр-гызской Республике,  и любой вид услуг, упомянутый выше в подпункте (а)и (b) в пункте (1) услуги,  предоставленные не  гражданами  Японии  илиКыргызской Республики.     4. Правительство  Кыргызской  Республики  или  его  уполномоченныевступят  в  договор с японскими гражданами для приобретения продукции иуслуг в японских йенах,  указанных в параграфе 3.  Контракт должен бытьзаверен Правительством Японии, чтобы быть действенным для Гранта.     5. (1) Правительство Японии будет исполнять Грант,  проводя оплатув  японских  йенах  для покрытия обязательств,  принятых ПравительствомКыргызской Республики или  его  уполномоченными  в  рамках  ЗаверенногоКонтракта в соответствии с положениями параграфа 4 (в дальнейшем имену-ется "Заверенный контракт"),  на счет,  который должен быть  открыт  отимени  Правительства Кыргызской Республики в банке Японии,  назначенномПравительством Кыргызской Республики или его уполномоченными  (в  даль-нейшем именуется "Банк").     (2) Выплаты,  указанные выше в подпункте (1),  должны быть сделаныпо предоставлению требования к оплате от Банка Правительства Японии приразрешении к оплате,  выданном Правительством Кыргызской Республики илиего уполномоченными.     (3) Единственной целью счета, указанного выше в подпункте (1), яв-ляется  получение  выплат в японских йенах и оплата японским гражданам,которые являются сторонами Заверенного Контракта.  Детальные  процедурыотносительно  кредита и дебета счета будут согласованы после всесторон-них консультаций между Банком и  Правительством  Кыргызской  Республикиили его уполномоченными.     6. (1) Правительство Кыргызской Республики должно предпринять сле-дующие меры:     (a) предоставить земельные участки,  необходимые для реконструкциии строительства объектов и очистительных работ;     (b) обеспечить необходимыми средствами оборудования для  обеспече-ния электричества, воды, а также дренажных и других необходимых условийза пределами зоны строительства;     (c) обеспечить должным растормаживанием, и внутренним, на террито-рии Кыргызской Республики,  передвижением товаров, приобретенных в рам-ках Гранта;     (d) освободить японских граждан от таможенных обязательств,  внут-ренних налогов и других фискальных взиманий, которые могут быть наложе-ны в Кыргызской Республике;  в отношении поставки товаров и услуг, пос-тавляемых в рамках Заверенного Контракта;     (e) дать одобрение приезду Японских граждан, чьи услуги могут бытьвостребованы в связи с оказанием услуг по Заверенному Контракту, а так-же предоставить условия,  которые могут быть необходимыми для их въездаи пребывания в Кыргызской Республике для выполнения работы;     (f) гарантировать,  что объекты,  реконструируемые и построенные врамках Гранта,  будут обслуживаться и использоваться надлежащим образоми наиболее эффективно в целях исполнения Проекта;     (g) нести  все  необходимые расходы для выполнения Проекта,  крометех, что входят в Грант.     (2) Что касается перевозки и морского страхования продукции приоб-ретенных в рамках Гранта,  Правительство Кыргызской  Республики  должновоздержаться  от установления любых ограничений,  что может препятство-вать справедливой и свободной конкуренции среди  компаний  перевозки  иморского страхования.     (3) Продукция,  приобретенная в рамках Гранта, не может переэкпор-тироваться из Кыргызской Республики.     7. Оба правительства должны консультировать друг друга относитель-но любых вопросов, которые могут возникнуть из, или в связи с настоящи-ми пунктами соглашения.     Я также имею честь предложить,  чтобы эта нота и ответная нота Ва-шего Превосходительства, подтверждающая от имени Правительства Кыргызс-кой Республики вышеупомянутые пункты Соглашения между двумя  Правитель-ствами,  которое вступит в силу со дня ответной ноты Вашего превосходи-тельства.     Пользуюсь данной возможностью,  чтобы вновь уверить Ваше превосхо-дительство в моем уважении к Вам.                                                       (Нота кыргызской стороны)                                                          (Бишкек, 2007)      Ваше превосходительство,      Имею честь подтвердить получение ноты Вашего Превосходительства отданного числа, озаглавленной следующим образом:                        "(Нота японской стороны)"      Я также имею честь подтвердить от имени  Правительства  КыргызскойРеспублики  вышеупомянутые  мероприятия и согласиться,  что Нота ВашегоПревосходительства и данная ответная нота должны  составить  Соглашениемежду двумя Правительствами, которое вступит в силу со дня ответной но-ты Вашего Превосходительства.     Пользуюсь данной возможностью,  чтобы вновь уверить Ваше Превосхо-дительство в моем совершенном к Вам уважении.                Согласованный протокол процедурных деталей      Со ссылкой  на параграфы 1,  3,  4 и 5 обмена Нотами между "Прави-тельством Японии" и "Правительством Кыргызской Республики", датировано________ 2007 года относительно расширения экономического сотрудничест-ва с Японией с целью укрепления дружественных и сотруднических  отноше-ний между "Японией" и "Кыргызстаном", представители "Правительства Япо-нии" и "Правительства Кыргызской Республики" желают записать  следующиепроцедурные  детали,  которые  были  согласованы  между уполномоченнымипредставителями двух Правительств:     1. Правительство Японии назначает Японское Агентство Международно-го Сотрудничества (JICA) для выполнения необходимых  работ,  нацеленныхна ускорение должного исполнения Японской грантовой помощи.     2. Правительство Кыргызской Республики гарантирует,  что продукцияили средства обслуживания, указанные в пункте (1) параграфа 3 об вышеу-казанном  Обмене  Нот будет обеспечиваться "Указаниями помощи от Япониидля общих Проектов и для Рыбного промысла",  что излагает, среди проче-го, процедуры тендера нижеследующего, кроме тех, где подобные процедурынеприменимы или не подходят.     3. Официально Правительство Кыргызской Республики не может ручать-ся за какую-либо часть Японских граждан,  которые работают  на  закупкепродукции и услуг, указанных в параграфе 4 в вышеуказанном Обмене Нот.     4. План или дизайн Проекта, упомянутый в параграфе 1 вышеуказанно-го  Обмена Нот может модифицироваться Правительством Кыргызской Респуб-лики, может иметь предшествующие консультации и добиться согласия к мо-дификации  Правительством Японии в соответствии с вышеупомянутыми "Ука-заниями по Японской Грантовой Помощи для общих Проектов и  для  Рыбногопромысла".      Бишкек, 2007      _____________________________      _______________________________     .............., 2007               .............., 2007      Японская сторона (полное имя)      Кыргызская сторона (полное имя)     (Должность)                        (Должность)                             Запись обсуждений      В связи с Обменом Нотами от _______ (дата) относительно расширенияэкономического сотрудничества с Японией с целью укрепления  дружествен-ных  и сотруднических отношений между "Японией" и "Кыргызской Республи-кой" (в дальнейшем именуется как "Обмен Нотами"), представители делега-ции "Японии" и делегации "Кыргызстана" желают записать следующее:     1. С учетом параграфа 3 Обмена Нотами представитель делегации Япо-нии заявил,  что Правительство Японии понимает,  что Правительство Кыр-гызской Республики предпримет необходимые меры, чтобы предотвратить лю-бое предложение, подарок или оплату, вознаграждение или привилегию, ко-торые могли бы истолковываться, как взяточничество в Кыргызской Респуб-лике,  сделанное в качестве побуждения к присуждению или вознаграждениеза присуждение контракта, указанного в параграфе 4 Обмена Нотами.     2. Представитель делегации Кыргызстана заявил,  что кыргызская де-легация не имеет возражений по поводу заявления представителя  японскойделегации, приведенного выше.      _____________________________      _______________________________     .............., 2007               .............., 2007      Японская сторона (полное имя)      Кыргызская сторона (полное имя)     (Должность)                        (Должность)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hxvuee5jb8dk8l6llss">
      <w:r>
        <w:rPr>
          <w:rFonts w:ascii="Arial" w:cs="Arial" w:eastAsia="Arial" w:hAnsi="Arial"/>
          <w:color w:val="132D3F"/>
          <w:sz w:val="16"/>
          <w:szCs w:val="16"/>
          <w:u w:val="single"/>
        </w:rPr>
        <w:t xml:space="preserve">dalil.kg/document/58644</w:t>
      </w:r>
    </w:hyperlink>
  </w:p>
  <w:p>
    <w:pPr>
      <w:spacing w:after="0" w:before="40"/>
      <w:jc w:val="center"/>
    </w:pPr>
    <w:hyperlink w:history="1" r:id="rIdl1wwwasf1a247mssenf_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p71eakyfgt7firu785ik" Type="http://schemas.openxmlformats.org/officeDocument/2006/relationships/hyperlink" Target="https://dalil.kg/document/252" TargetMode="External"/><Relationship Id="rIdt8jkhfu7dfhemcspma7gt" Type="http://schemas.openxmlformats.org/officeDocument/2006/relationships/hyperlink" Target="https://dalil.kg/document/252" TargetMode="External"/><Relationship Id="rIdz44ow0iunkr0xlh3ugphi" Type="http://schemas.openxmlformats.org/officeDocument/2006/relationships/hyperlink" Target="https://dalil.kg/document/641" TargetMode="External"/><Relationship Id="rIddlqs-5gmauvuux_u-ibju" Type="http://schemas.openxmlformats.org/officeDocument/2006/relationships/hyperlink" Target="https://dalil.kg/document/58644#1" TargetMode="External"/><Relationship Id="rIdcicfzrsekszn3g6a7yjid" Type="http://schemas.openxmlformats.org/officeDocument/2006/relationships/hyperlink" Target="https://dalil.kg/document/58644#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hxvuee5jb8dk8l6llss" Type="http://schemas.openxmlformats.org/officeDocument/2006/relationships/hyperlink" Target="https://dalil.kg/document/58644" TargetMode="External"/><Relationship Id="rIdl1wwwasf1a247mssenf_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2026-10-03T13:48:53.260Z</dcterms:created>
  <dcterms:modified xsi:type="dcterms:W3CDTF">2026-10-03T13:48:53.260Z</dcterms:modified>
</cp:coreProperties>
</file>

<file path=docProps/custom.xml><?xml version="1.0" encoding="utf-8"?>
<Properties xmlns="http://schemas.openxmlformats.org/officeDocument/2006/custom-properties" xmlns:vt="http://schemas.openxmlformats.org/officeDocument/2006/docPropsVTypes"/>
</file>