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г.Бишкек, Дом Правительстваот 26 ноября 2007 года № 562            ПОСТАНОВЛЕНИЕ ПРАВИТЕЛЬСТВА КЫРГЫЗСКОЙ РЕСПУБЛИКИ                  Об утверждении Национальной программы            жилищного строительства в Кыргызской Республике                           на 2008-2010 годы      Кыргызская Республика  сегодня  переживает жилищный кризис.  Числограждан, нуждающихся в получении жилья и улучшении жилищных условий, изгода  в год увеличивается и в настоящее время составляет более 200 тыс.семей.  Свыше 2,5 тыс.  семей проживают в аварийных и ветхих домах,  23тыс. семей - в общежитиях и арендуют жилье у частных лиц. Свыше 12 тыс.семей подлежат расселению из опасных зон,  подверженных  прогнозируемымстихийным ситуациям. Более 70 процентов семей имеют жилую площадь менее5 кв.м на человека.     Несмотря на  некоторый  рост уровня ввода нового жилья в последниегоды, он резко снизился по сравнению с показателем 1990 года. Так, еслив  1990  году в Кыргызской Республике было построено 22,4 тысяч квартир(домов), то в 2005 году - соответственно 5,2 тысяч квартир (домов), или23,2  процента к 1990 году,  в 2006 году введено 5,4 тыс.  квартир (до-мов).     В неудовлетворительном  состоянии находятся внутридомовое санитар-но-техническое оборудование, внешние инженерные сети и сооружения жилыхзданий,  износ  основных фондов которых составляет более 80 процентов инуждается в безотлагательном ремонте и реконструкции.     В целях  решения жилищной проблемы граждан,  с учетом формированиярынка жилья,  привлечения средств населения, прямых инвестиций и другихисточников финансирования на жилищное строительство, Правительство Кыр-гызской Республики постановляет:     1. Утвердить  прилагаемую</w:t>
      </w:r>
    </w:p>
    <w:p>
      <w:r>
        <w:rPr>
          <w:rFonts w:ascii="Arial" w:cs="Arial" w:eastAsia="Arial" w:hAnsi="Arial"/>
          <w:sz w:val="24"/>
          <w:szCs w:val="24"/>
        </w:rPr>
        <w:t xml:space="preserve">Национальную программу</w:t>
      </w:r>
    </w:p>
    <w:p>
      <w:r>
        <w:rPr>
          <w:rFonts w:ascii="Arial" w:cs="Arial" w:eastAsia="Arial" w:hAnsi="Arial"/>
          <w:sz w:val="24"/>
          <w:szCs w:val="24"/>
        </w:rPr>
        <w:t xml:space="preserve">жилищного строи-тельства в Кыргызской Республике на 2008-2010 годы (далее -</w:t>
      </w:r>
    </w:p>
    <w:p>
      <w:r>
        <w:rPr>
          <w:rFonts w:ascii="Arial" w:cs="Arial" w:eastAsia="Arial" w:hAnsi="Arial"/>
          <w:sz w:val="24"/>
          <w:szCs w:val="24"/>
        </w:rPr>
        <w:t xml:space="preserve">Программа</w:t>
      </w:r>
    </w:p>
    <w:p>
      <w:r>
        <w:rPr>
          <w:rFonts w:ascii="Arial" w:cs="Arial" w:eastAsia="Arial" w:hAnsi="Arial"/>
          <w:sz w:val="24"/>
          <w:szCs w:val="24"/>
        </w:rPr>
        <w:t xml:space="preserve">).     2. Министерствам,  государственным комитетам, административным ве-домствам,  иным органам исполнительной власти,  местным государственнымадминистрациям,  органам  местного самоуправления Кыргызской Республикипринять конкретные меры по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     3. Государственному  агентству  по архитектуре и строительству приПравительстве Кыргызской Республики (далее - Госстрой):     - в  двухмесячный  срок разработать план мероприятий по реализацииПрограммы;     - проработать  вопрос  о  преобразовании Фонда кредитования жилищ-но-социального развития при Госстрое в Фонд по развитию жилищного стро-ительства;     - утвердить перечень объектов жилищного строительства на 2008-2010годы по годам и регионам в разрезе источников финансирования.     4. Министерству финансов Кыргызской Республики ежегодно при разра-ботке  бюджета  республики расходы на жилищное строительство в целом пореспублике предусмотреть отдельной строкой по заявке Госстроя.     5. Определить  Госстрой единым координирующим органом по привлече-нию инвесторов и упорядочению инвестиционного процесса в жилищно-строи-тельной сфере.     6. Опубликовать настоящее постановление в средствах  массовой  ин-формации.     7.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17 декабря1996 года № 597 "О новых подходах к решению жилищной  проблемы  в  Кыр-гызской Республике и мерах по их практической реализации";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апреля2001  года  № 188  "Об утверждении</w:t>
      </w:r>
    </w:p>
    <w:p>
      <w:r>
        <w:rPr>
          <w:rFonts w:ascii="Arial" w:cs="Arial" w:eastAsia="Arial" w:hAnsi="Arial"/>
          <w:sz w:val="24"/>
          <w:szCs w:val="24"/>
        </w:rPr>
        <w:t xml:space="preserve">Государственной программы</w:t>
      </w:r>
    </w:p>
    <w:p>
      <w:r>
        <w:rPr>
          <w:rFonts w:ascii="Arial" w:cs="Arial" w:eastAsia="Arial" w:hAnsi="Arial"/>
          <w:sz w:val="24"/>
          <w:szCs w:val="24"/>
        </w:rPr>
        <w:t xml:space="preserve">жилищногостроительства в Кыргызской Республике до 2010 года";     - пункт 30</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17августа 2004 года № 622 "О внесении изменений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20  января2005 года № 26 "О программе развития жилищного строительства в сельскойместности Кыргызской Республики до 2010 года".     8. Контроль  за  выполнением настоящего постановления возложить наГосударственное агентство по архитектуре и строительству при Правитель-стве Кыргызской Республики и отдел строительства, транспорта и коммуни-каций Аппарата Правительства Кыргызской Республики.      Исполняющий обязанности     Премьер-министра                                    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qndbgnbhg29t-laenyw">
      <w:r>
        <w:rPr>
          <w:rFonts w:ascii="Arial" w:cs="Arial" w:eastAsia="Arial" w:hAnsi="Arial"/>
          <w:color w:val="132D3F"/>
          <w:sz w:val="16"/>
          <w:szCs w:val="16"/>
          <w:u w:val="single"/>
        </w:rPr>
        <w:t xml:space="preserve">dalil.kg/document/58739</w:t>
      </w:r>
    </w:hyperlink>
  </w:p>
  <w:p>
    <w:pPr>
      <w:spacing w:after="0" w:before="40"/>
      <w:jc w:val="center"/>
    </w:pPr>
    <w:hyperlink w:history="1" r:id="rIdseqavyupmp_ys5zz0w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qndbgnbhg29t-laenyw" Type="http://schemas.openxmlformats.org/officeDocument/2006/relationships/hyperlink" Target="https://dalil.kg/document/58739" TargetMode="External"/><Relationship Id="rIdseqavyupmp_ys5zz0w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2026-09-25T01:48:22.844Z</dcterms:created>
  <dcterms:modified xsi:type="dcterms:W3CDTF">2026-09-25T01:48:22.844Z</dcterms:modified>
</cp:coreProperties>
</file>

<file path=docProps/custom.xml><?xml version="1.0" encoding="utf-8"?>
<Properties xmlns="http://schemas.openxmlformats.org/officeDocument/2006/custom-properties" xmlns:vt="http://schemas.openxmlformats.org/officeDocument/2006/docPropsVTypes"/>
</file>