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zb_qlavczxz0otx9hu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1998 года N 634                                ПОЛОЖЕНИЕ                  об условиях оплаты труда работников           государственных заповедников Министерства охраны                окружающей среды Кыргызской Республики     Настоящее   Положение   разработано  в  соответствии   с   указамиПрезидента Кыргызской Республики от 21 июля 1992 года "О   местных   иреспубликанском фондах охраны природы в Кыргызской Республике", от  14июня 1996  года "О внесении изменений и дополнений в  Указ  ПрезидентаКыргызской   Республики   от  21  июля  1992   года   "О   местных   иреспубликанском фондах охраны природы в Кыргызской Республике", от  17июня  1996  года  "Об  условиях оплаты труда в органах  исполнительнойвласти  и  местного  самоуправления",   постановлениями  ПравительстваКыргызской  Республики от 2 октября 1996 года N 458  "Об  упорядоченииусловий   оплаты   труда  отдельных  категорий  работников,    занятыхобслуживанием    органов    исполнительной    власти     и    местногосамоуправления,  содержащихся за счет госбюджета", от  31  марта  1998года  N  175  "Об  упорядочении  оплаты  труда  работников  социально-культурных  учреждений и организаций на основе Единой тарифной сетки идолжностных окладов специалистов и служащих бюджетной сферы".    Настоящее Положение вводится в действие с 1 января 1999 года.    Для работников государственных  заповедников  Министерства  охраныокружающей  среды  Кыргызской  Республики вводятся должностные  окладыв размерах согласно приложению.     1. Условия выплаты ежемесячных надбавок за выслугу лет     1. Для работников государственных заповедников Министерства охраныокружающей   среды   Кыргызской  Республики  устанавливается   выплатаежемесячных  надбавок за выслугу лет в зависимости от стажа  работы  вследующих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35 процентов при стаже работы свыше 30 лет.     2. Исчисление стажа работы, дающего право на получение                  ежемесячных надбавок за выслугу лет     2. В  стаж  работы,  дающий право на получение надбавки за выслугулет, включается все время работы:    -  в   системе   Министерства охраны окружающей  среды  КыргызскойРеспублики (далее - Минохраны среды);    -    в    научных   учреждениях   и   организациях,   занимавшихсяприродоохранной  деятельностью,  в  которых  работникам  производиласьвыплата  за  выслугу лет в соответствии с законодательством КыргызскойРеспублики.    3.  Работникам,  вновь принятым на работу, стаж, дающий  право  наполучение надбавки за выслугу лет,  исчисляется со времени поступленияна работу.    4. В стаж работы,  дающий право на получение процентной надбавки кдолжностному окладу за выслугу лет, также включается:    -  время  нахождения  на  действительной  службе  лиц  офицерскогосостава, прапорщиков, мичманов и военнослужащих сверхсрочной службы  вВооруженных   Силах  (Национальной  гвардии,  внутренних,  пограничныхвойсках);    - время действительной срочной военной службы,  если  работник  допризыва   на  военную  службу  работал в  учреждениях  и  организацияхсистемы  Минохраны  среды и после увольнения в  запас  возвратился  наработу в  эту же организацию в течение трех месяцев, не считая временипереезда;    -  время  работы  в  органах управления Министерства  национальнойбезопасности   Кыргызской  Республики  (КГБ,    КГНБ),    Министерствавнутренних дел Кыргызской Республики, в судах и органах прокуратуры;    - время  частично  оплачиваемого  отпуска  по уходу за ребенком подостижении  им  возраста  полутора лет и дополнительного  отпуска  безсохранения заработной платы до достижения им возраста трех лет;    - время работы за границей,  если перед  направлением  за  границуслужащий   работал в системе Минохраны среды и в течение двух  месяцевсо  дня  возвращения  из-за  границы,   не  считая  времени  переезда,поступил на работу в эту же систему;    - время работы в партийных, советских, комсомольских и профсоюзныхорганах до 1 января 1992 года.     3. Начисление и выплата ежемесячной надбавки за выслугу лет     5.  Ежемесячная  надбавка  за выслугу лет  работнику  определяетсяисходя   из   должностного   оклада   по  основной  работе  без  учетанадбавок и доплат.    6.   При   изменении   в  течение  календарного   месяца   размерадолжностного оклада или изменении стажа,  влияющего на размер надбавкиза выслугу лет,  новый размер ежемесячной надбавки устанавливается с 1числа месяца, следующего за этим изменением.    7. Ежемесячная  надбавка за выслугу лет учитывается при исчислениисреднего  заработка,  сохраняемого  за  работником  в  соответствии  сзаконодательством  Кыргызской Республики (за время отпуска,  за периоднетрудоспособности, при назначении государственной  пенсии,  за  времявыполнения государственных или общественных обязанностей и др.).    8. Выплата ежемесячной надбавки за выслугу лет производится в деньвыдачи  заработной  платы  за каждый истекший  месяц  в  установленныхразмерах.    9. Работникам,  оставившим  работу  в  связи с уходом на пенсию постарости   или   инвалидности,   переходом  на  другую    работу    позаключению  ВТЭК и ВКК, призывом на военную службу в Вооруженные  СилыСНГ,   избранием  на  выборную  должность,   поступлением  на   учебу,увольнением  по болезни, продолжавшейся свыше четырех месяцев  подряд,направлением на работу в порядке оргнабора либо общественного призыва,сокращением численности или штата работников,  ликвидацией учреждения,а  также женщинам, оставившим работу в связи с рождением ребенка,  и вслучае расторжения трудового  договора  в связи с уходом за ребенком ввозрасте до 14 лет или ребенком-инвалидом в возрасте до 16 лет, семьямумерших  работников  выплата  ежемесячной  надбавки  за  выслугу   летпроизводится   при  окончательном  расчете  пропорционально   времени,отработанному в данном календарном месяце.     4. Порядок установления стажа работы, дающего право            на получение ежмесячной надбавки за выслугу лет     10. Стаж работы для выплаты ежемесячной надбавки  за  выслугу  летопределяется комиссией по установлению трудового стажа.    Состав   комиссии   утверждается  руководителями   государственныхзаповедников.    11. Стаж работы для выплаты ежемесячной надбавки  за  выслугу  летопределяется  на основании записей в трудовой книжке.  При  отсутствиитаких  записей  либо  неправильной  записи  в  ней   в   подтверждениетрудового  стажа  принимаются справки,  выписки из приказов,   лицевыесчета и иные документы, содержащие сведения о периодах работы.    12. Решение  комиссии об установлении стажа работы,  дающего правона получение надбавки за выслугу лет, оформляется протоколом.    13.  Выписки   из   решения комиссии передаются в бухгалтерию  дляначисления  ежемесячной надбавки за выслугу лет и в отдел  кадров  дляприобщения к личному делу и ознакомления работника.     5. Условия премирования     14. В целях материального стимулирования труда, за своевременное икачественное    выполнение    установленных    заданий,      служебныхобязанностей,   проводимых   мероприятий   производится   премированиеработников по итогам работы за квартал.    15.  Руководителям  предоставлено право  производить  премированиеработников,    направляя   на   эти   цели   средства    в     размеречетырехмесячного   фонда  заработной  платы  с  учетом   выплачиваемыхнадбавок   (конкретные   размеры  премии   специалистам   и   служащимопределяются  в   соответствии   с   их  личным   вкладом   в    общиерезультаты   работ   и  максимальными  размерами  не  ограничиваются).Премирование начальника и его заместителей осуществляется одновременнос премированием возглавляемого ими коллектива.    16.   Отдельные  работники  могут  премироваться  за  качественноевыполнение  особо  важных  и  ответственных заданий и проявленную  имиличную инициативу.    17.  В  целях  поощрения  по  положению,  утвержденному  коллегиейМинохраны  среды,   госинспекторы  и другие  работники  премируются  взависимости   от  объема  поступивших  средств,  взысканных   в   счетвозмещенного ущерба.    18. Для премирования работников до 5 числа месяца,  следующего  заотчетным    периодом,   руководители   соответствующих   подразделенийпредставляют в письменном виде свои предложения о поощрении,  сниженииили лишении суммы премии отдельным работникам с указанием причины.    19.   Представленные  материалы  на  премирование  рассматриваютсяруководителем и оформляются приказом.    20. Работники лишаются премии полностью или частично за допущенныенарушения производственной и трудовой дисциплины за расчетный  период,в котором было допущено нарушение.     6. Материальное стимулирование работников     21. Работникам оказывается материальная помощь  для  оздоровления,выплачиваемая  к  трудовому  отпуску,  в размере  двухмесячного  фондазаработной платы с учетом начисленных надбавок.    22. Руководителям   государственных  заповедников  предоставляетсяправо  устанавливать  работникам надбавки за выполнение  особо  важнойработы и проявление творческой и профессиональной инициативы в размередо  50 процентов должностного оклада.  Указанные  надбавки  отменяютсяили  уменьшаются  при несвоевременном выполнении  заданий,   ухудшениикачества работы и нарушении трудовой дисциплины.                                Приложение                           Должностные оклады                работников государственных заповедников                 Министерства охраны окружающей среды                         Кыргызской Республики -----------------------------------------------------------------------Должность                   |Квалификационные       |Должностной оклад                            |требования             |(в сомах)----------------------------|-----------------------|------------------Старший научный             |Высшее образование по  |650сотрудник                   |специальности          |Научный сотрудник           |Высшее образование по  |600                            |специальности          |Младший научный             |Высшее образование по  |550сотрудник                   |специальности или      |                            |средне-техническое     |Инженер по охране и         |образование и стаж по  |защите леса, лесничий       |специальности не менее |                            |2 лет                  |Старший егерь, старший      |Высшее или  средне-    |500лаборант, заведующий        |техническое образование|музеем                      |      по специальности |                            |                       |Лесник, егерь, лаборант,    |Средне-техническое     |450диспетчер телестанции,      |образование по         |веттехник                   |специальности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bbkgmwi-xqdns1p93ja">
      <w:r>
        <w:rPr>
          <w:rFonts w:ascii="Arial" w:cs="Arial" w:eastAsia="Arial" w:hAnsi="Arial"/>
          <w:color w:val="132D3F"/>
          <w:sz w:val="16"/>
          <w:szCs w:val="16"/>
          <w:u w:val="single"/>
        </w:rPr>
        <w:t xml:space="preserve">dalil.kg/document/5874</w:t>
      </w:r>
    </w:hyperlink>
  </w:p>
  <w:p>
    <w:pPr>
      <w:spacing w:after="0" w:before="40"/>
      <w:jc w:val="center"/>
    </w:pPr>
    <w:hyperlink w:history="1" r:id="rId9uxvof4uygcyibesszc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b_qlavczxz0otx9hutj" Type="http://schemas.openxmlformats.org/officeDocument/2006/relationships/hyperlink" Target="https://dalil.kg/document/58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bbkgmwi-xqdns1p93ja" Type="http://schemas.openxmlformats.org/officeDocument/2006/relationships/hyperlink" Target="https://dalil.kg/document/5874" TargetMode="External"/><Relationship Id="rId9uxvof4uygcyibesszc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2026-09-25T11:02:07.788Z</dcterms:created>
  <dcterms:modified xsi:type="dcterms:W3CDTF">2026-09-25T11:02:07.788Z</dcterms:modified>
</cp:coreProperties>
</file>

<file path=docProps/custom.xml><?xml version="1.0" encoding="utf-8"?>
<Properties xmlns="http://schemas.openxmlformats.org/officeDocument/2006/custom-properties" xmlns:vt="http://schemas.openxmlformats.org/officeDocument/2006/docPropsVTypes"/>
</file>