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3w5z5notdltheaerec5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февраля 202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77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декабря 2007 года № 594            ПОСТАНОВЛЕНИЕ ПРАВИТЕЛЬСТВА КЫРГЫЗСКОЙ РЕСПУБЛИКИ              Об утверждении Единых требований по созданию            и поддержке веб-сайтов государственных органов                   и органов местного самоуправления                         Кыргызской Республики      В целях обеспечения реализации Национальной стратегии  "Информаци-онно-коммуникационные  технологии  для развития Кыргызской Республики",утвержденной Указом Президента Кыргызской  Республики  "О  Национальнойстратегии  "Информационно-коммуникационные технологии для развития Кыр-гызской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от 10 марта 2002 года № 54</w:t>
      </w:r>
    </w:p>
    <w:p>
      <w:r>
        <w:rPr>
          <w:rFonts w:ascii="Arial" w:cs="Arial" w:eastAsia="Arial" w:hAnsi="Arial"/>
          <w:sz w:val="24"/>
          <w:szCs w:val="24"/>
        </w:rPr>
        <w:t xml:space="preserve">, и Указа Президента Кыр-гызской  Республики "О мерах по расширению,  нормативному закреплению ивнедрению в практику форм взаимодействия государственных органов, орга-нов  местного  самоуправления и гражданского общества в Кыргызской Рес-публике"</w:t>
      </w:r>
    </w:p>
    <w:p>
      <w:r>
        <w:rPr>
          <w:rFonts w:ascii="Arial" w:cs="Arial" w:eastAsia="Arial" w:hAnsi="Arial"/>
          <w:sz w:val="24"/>
          <w:szCs w:val="24"/>
        </w:rPr>
        <w:t xml:space="preserve">от 11 мая 2006 года № 241</w:t>
      </w:r>
    </w:p>
    <w:p>
      <w:r>
        <w:rPr>
          <w:rFonts w:ascii="Arial" w:cs="Arial" w:eastAsia="Arial" w:hAnsi="Arial"/>
          <w:sz w:val="24"/>
          <w:szCs w:val="24"/>
        </w:rPr>
        <w:t xml:space="preserve">, а также принимая во внимание законыКыргызской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"О гарантиях и свободе доступа к информации"</w:t>
      </w:r>
    </w:p>
    <w:p>
      <w:r>
        <w:rPr>
          <w:rFonts w:ascii="Arial" w:cs="Arial" w:eastAsia="Arial" w:hAnsi="Arial"/>
          <w:sz w:val="24"/>
          <w:szCs w:val="24"/>
        </w:rPr>
        <w:t xml:space="preserve">и</w:t>
      </w:r>
    </w:p>
    <w:p>
      <w:r>
        <w:rPr>
          <w:rFonts w:ascii="Arial" w:cs="Arial" w:eastAsia="Arial" w:hAnsi="Arial"/>
          <w:sz w:val="24"/>
          <w:szCs w:val="24"/>
        </w:rPr>
        <w:t xml:space="preserve">"О</w:t>
      </w:r>
    </w:p>
    <w:p>
      <w:r>
        <w:rPr>
          <w:rFonts w:ascii="Arial" w:cs="Arial" w:eastAsia="Arial" w:hAnsi="Arial"/>
          <w:sz w:val="24"/>
          <w:szCs w:val="24"/>
        </w:rPr>
        <w:t xml:space="preserve">доступе к информации,  находящейся в ведении государственных органов  и</w:t>
      </w:r>
    </w:p>
    <w:p>
      <w:r>
        <w:rPr>
          <w:rFonts w:ascii="Arial" w:cs="Arial" w:eastAsia="Arial" w:hAnsi="Arial"/>
          <w:sz w:val="24"/>
          <w:szCs w:val="24"/>
        </w:rPr>
        <w:t xml:space="preserve">органов  местного самоуправления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,  ПравительствоКыргызской Республики постановляет:     1. Утвердить прилагаемые Единые требования по созданию и поддержкевеб-сайтов государственных органов и  органов  местного  самоуправленияКыргызской Республики (далее - Единые требования).     2. Государственным органам и органам местного самоуправления  Кыр-гызской  Республики  при  разработке  и поддержке веб-сайтов обеспечитьсоблюдение норм Единых требований.     3. Контроль  за  выполнением настоящего постановления возложить насектор внедрения системы электронного правительства Аппарата Правитель-ства Кыргызской Республики.      Исполняющий обязанности     первого вице-премьер-министра,     исполняющего обязанности     Премьер-министра                                   И.Айдаралиев                                                        Утверждены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  от 14 декабря 2007 года № 594                            ЕДИНЫЕ ТРЕБОВАНИЯ          по созданию и поддержке веб-сайтов государственных               органов и органов местного самоуправления                         Кыргызской Республики         Словарь терминов     1. Введение     2. Общие требования     3. Требования к информационным материалам веб-сайта     4. Требования к программному обеспечению веб-сайта     5. Требования к дизайну     6. Рекомендации для Государственного Интернет Портала        (далее - ГИП)     7. Заключение                            Словарь терминов      Актуальное состояние информации (документа) в информационных  сис-темах - соответствие содержания информации (документа), представленногов информационных системах,  его последней версии,  в том числе с учетомвнесенных в установленном порядке изменений (дополнений). Факт обновле-ния информации (документа) сопровождается соответствующим  информацион-ным сообщением.     Безопасность -  желаемый  уровень  целостности,  исключительности,доступности  и  эффективности  для защиты данных от потерь,  искажения,разрушения и несанкционированного использования.     Веб-... - приставка,  обозначающая принадлежность к Всемирной пау-тине (www, World Wide Web) или к корпоративной сети обмена данными, ор-ганизованной по принципу Всемирной паутины.     Веб-обозреватель или Веб-браузер - программа, используемая для на-вигации и просмотра различных Интернет-ресурсов.     Веб-страница - гипертекстовый ресурс, доступный по Интернету.     Веб-сайт или  Интернет-сайт - набор связанных между собой информа-ционных онлайновых ресурсов, предназначенных для просмотра через компь-ютерную  сеть  с  помощью  специальных  программ  -  веб-обозревателей.Веб-сайт может представлять собой набор документов в электронном  виде,онлайновую службу.     Всемирная паутина,  world wide web (www) - множество веб-сайтов, ккоторым осуществляется доступ через Интернет.     Документ - зафиксированная на материальном носителе  информация  среквизитами, позволяющими ее идентифицировать.     Интернет - глобальное (всемирное) множество независимых компьютер-ных сетей, соединенных между собой для обмена информацией.     Информационные технологии -  технологии,  связанные  с  созданием,хранением и управлением информацией.     Информационное сообщение - информация (документ),  содержащая све-дения,  извещающие пользователя о конкретных фактах, событиях и процес-сах в деятельности государственного органа.     Информационный материал - информация (документ),  содержащая,  какправило, расширенные сведения о фактах, событиях и процессах в деятель-ности государственного органа,  которая также может включать в себя от-дельные содержательно связанные документы и/или их части.     Кластер - многомашинная вычислительная система, представляющая со-вокупность относительно автономных систем с общей дисковой памятью (об-щей  файловой системой),  средствами межмашинного взаимодействия и под-держания целостности баз данных.  Использование  кластеров  увеличиваетпроизводительность  и надежность системы,  так как в случае сбоя одногокомпьютера его работу берет на себя другой компьютер.     Клиент - пользователь,  компьютер или программа, запрашивающие ус-луги, ресурсы, данные или обработку у другой программы или компьютера.     Контент -  информационные ресурсы (содержимое,  информационное на-полнение) веб-сайта.     Метаданные - это краткое описание содержимого информации.     Мультимедийные технологии - технологии, обеспечивающие возможностьиспользования звука и видео.     Обзор информационного характера (информационный обзор) -  информа-ционный материал,  содержащий,  как правило, сведения из нескольких ин-формационных сообщений или информационных материалов.     Онлайновая (сетевая)  служба - услуга,  предоставляемая в реальномвремени посредством сети передачи данных.     Онлайновый ресурс - ресурс, доступ к которому осуществляется в ре-жиме реального времени посредством компьютера, подключенного к сети об-мена  данными.  В виде онлайновых ресурсов может предоставляться опера-тивная информация или возможность работы в режиме диалога с  программойили другим пользователем.     Программное обеспечение - общее понятие, описывающее программы длякомпьютеров в отличие от их аппаратных составляющих.     Протокол - формат описания передаваемых сообщений  и  правила,  покоторым происходит обмен информацией между двумя или несколькими систе-мами.     Сеть передачи  данных - объединение двух или более устройств (нап-ример, компьютеров) для передачи данных между этими устройствами.     Смарт-карта -  пластиковая карточка с встроенным микропроцессором.Смарт-карты могут использоваться для проведения  электронных  платежей,для доступа к онлайновым сетевым службам или другим услугам.     СУБД (система управления базами данных) - приложение, обеспечиваю-щее создание, хранение, обновление и поиск информации в базах данных.     Телекоммуникации - передача всех форм информации,  включая данные,голос, видео и другие, между компьютерами по телефонным линиям связи.     Электронная цифровая подпись - последовательность символов,  полу-ченная в результате преобразования исходной информации с использованиемзакрытого ключа ЭЦП, которая позволяет пользователю открытого ключа ЭЦПустановить целостность и неизменность этой информации, а также владель-ца закрытого ключа ЭЦП.     Электронная торговля, электронная коммерция - вид бизнес-активнос-ти, в которой коммерческое взаимодействие субъектов бизнеса осуществля-ется по Интернету.                               1. Введение      Настоящие Единые требования по созданию и поддержке веб-сайтов го-сударственных органов и органов местного самоуправления Кыргызской Рес-публики  (далее - Единые требования) разработаны в целях реализации На-циональной  стратегии  "Информационно-коммуникационные  технологии  дляразвития  Кыргызской  Республики",  утвержденной Указом Президента Кыр-гызской Республики "О Национальной стратегии  "Информационно-коммуника-ционные технологии для развития Кыргызской Республики" от 10 марта 2002года N 54,  Закона Кыргызской Республики "О доступе к информации, нахо-дящейся в ведении государственных органов и органов местного самоуправ-ления Кыргызской Республики" и Концепции и Плана действий по "Электрон-ному правительству", утвержденным решением Совета по информационно-ком-муникационным технологиям при Президенте Кыргызской  Республики  от  16сентября 2003 года N 3.     Мероприятия, направленные на создание "Электронного правительства"в Кыргызской Республике,  предполагают, прежде всего, возможность инте-рактивного диалога государственных органов и органов  местного  самоуп-равления  с  населением,  вследствие чего основными задачами веб-сайтовявляются:     - ознакомление аудитории Интернета с деятельностью государственныхорганов и органов местного самоуправления;     - предоставление услуг населению, бизнес-структурам, международными неправительственным организациям в статическом и "он-лайн" режиме;     - пропаганда идей и методов электронного управления;     - ознакомление потенциальных инвесторов с программами и  проектамив  областях,  курируемых  государственными органами и органами местногосамоуправления;     - оптимизация  работы  государственных  органов и органон местногосамоуправления с неправительственными и международными организациями;     - поиск партнеров и клиентов;     - работа в режиме "он-лайн" с удаленными офисами  подведомственныхорганизаций.     При создании веб-сайтов (порталов) государственных органов и орга-нов местного самоуправления преследуются следующие общие цели государс-твенного строительства:     - укрепление сотрудничества общества и государства;     - содействие экономическому и социальному развитию;     - эффективное реагирование на изменяющиеся условия;     - оптимизация бюджетных расходов на управление.     Одной из  целей  Единых требований является разработка требований,касающихся  предоставления  и  содержания  информационных   материалов,структуры информации, дизайна концепции веб-сайтов и порталов государс-твенных органов и органов местного самоуправления Кыргызской  Республи-ки.     В задачи Единых требований входит обеспечение интеграции существу-ющих составных частей и информационных ресурсов как в отношении внешне-го вида и стиля (графического дизайна),  так и в отношении информацион-ного наполнения, включая общие динамические ресурсы.     Единые требования состоят из обязательных требований,  которые не-обходимо обеспечить,  и рекомендуемых требований, которые целесообразновыполнять с учетом возможностей и  развития  технологий.  Рекомендуемыетребования обозначены буквами (РТ) после нумерации.                           2. Общие требования      2.1. При  разработке  веб-сайтов государственных органов и органовместного самоуправления необходимо учитывать:     - перспективу интеграции всех информационных материалов веб-сайтовв Государственный Интернет Портал (http://www.gov.kg), рассматривая егокак  единую  сетевую  информационно-коммуникационную  инфраструктуру попредоставлению доступа к информации и распространению информации;     - необходимость  включения  в  инфраструктуру веб-сайтов государс-твенных органов и органов местного самоуправления механизмов  поддержа-ния постоянного диалога и взаимодействия с гражданским обществом по на-иболее актуальным вопросам и проблемам социально-экономического  разви-тия общества и государства;     - состав реальных  и  перспективных  потребностей  физических  (погруппам населения) и юридических лиц (по видам деятельности) в информа-ционных ресурсах и сервисах веб-сайтов;     - необходимость обеспечения гибкости и оперативности в настройке имодернизации инфраструктуры веб-сайтов для решения текущих  и  перспек-тивных задач государственных органов и органов местного самоуправления;     - необходимость включения  в  общедоступную  часть  инфраструктурывеб-сайтов  показателей  эффективности функционирования государственныхорганов и органов местного самоуправления;     - согласование с Интернет-стандартами: универсальное использованиеобщих спецификаций,  наиболее распространенных в Интернете и общеприня-тых  в  практике  построения информационных систем (подробнее в разделе"Требования к программному обеспечению").      2.2. Адреса веб-сайтов      2.2.1. Адрес веб-сайта государственного органа и  органа  местногосамоуправления  должен быть обязательно зарегистрирован в доменной зонеgov.kg и физически размещаться на сервере (хостинг) на территории  Кыр-гызской Республики. Государственный орган и орган местного самоуправле-ния может иметь адреса в других общедоступных доменах  верхнего  уровня(.com, .org, .net, .info и др.).     2.2.2. Веб-сайт государственного органа и органа местного  самоуп-равления  должен  быть  доступен  через Государственный Интернет Портал(http://www.gov.kg).     2.2.3. В  целях интеграции в мировые информационные ресурсы основ-ной адрес государственного органа и органа местного самоуправления дол-жен быть определен на английском языке с учетом мировой практики. Кромеэтого,  веб-сайты государственных органов и органов местного самоуправ-ления могут иметь дополнительные адреса,  включая адреса на других язы-ках.     2.2.4. Адреса веб-сайтов сателлитов должны быть доступны как доме-ны нижнего уровня к веб-сайтам государственных органов и органов  мест-ного самоуправления.     2.2.5. Адреса веб-сайтов отдельных управлений или отделов в  цент-ральном  аппарате  государственного органа должны быть доступны как от-дельные папки на веб-сайте государственного органа  и  органа  местногосамоуправления.     2.2.6. Все государственные органы и органы местного самоуправлениядолжны  иметь постоянные адреса для отдельных разделов веб-сайта таких,как новости, форум, вакансии, документы.     2.2.7. Территориальные подразделения государственных органов и ор-ганов местного самоуправления должны иметь  региональные  и  отраслевыеадреса как домен нижнего уровня от адреса региона, государственного ор-гана и органа местного самоуправления.     2.2.8. (РТ) В целях исключения киберсквоттинга (использования схо-жих имен в других целях третьими лицами) рекомендуется зарегистрироватьсхожие  имена веб-сайтов государственных органов и органов местного са-моуправления.      2.3. Языковая поддержка веб-сайта      Веб-сайт должен иметь две языковые версии: кыргызскую и русскую, атакже  может  иметь  английскую.  Версии  веб-сайта на различных языкахдолжны соответствовать версии веб-сайта на  кыргызском  языке.  Переводтекстовых  материалов на другой язык обеспечиваются владельцем веб-сай-та.     Для каждой  из  версий веб-сайта должны быть разработаны индивиду-альные шаблоны страниц,  сохраняющие общий стиль портала. Все графичес-кие элементы в шаблонах выполняются на соответствующем языке,  а струк-тура меню  и  других  навигационных  элементов  должна  соответствоватьструктуре  соответствующей версии.  Служебные поля и текстовые элементыинтерфейсов также должны иметь адекватный перевод.     Пользователь должен иметь возможность в любой момент при просмотревеб-сайта переключаться с одной версии на другую.  В случае,  если  припереключении  языка просматриваемая страница не будет иметь эквивалентав выбранной версии,  то должен происходить переход на  первую  страницутекущего раздела, а при ее отсутствии - на карту веб-сайта на выбранномязыке.      2.4. Модуль поиска и получения информации      Представленная на веб-сайте информация должна быть полной,  точнойи  актуальной.  Для  ее организации обычно применяют несколько методов:объявления об обновлениях, полнотекстовый поиск, иерархический рубрика-тор.     Поиск должен осуществляться с использованием  полнотекстового  ин-декса веб-сайта, обновление которого производится автоматически в соот-ветствии с заданным администратором веб-сайта графиком. При поиске дол-жен  поддерживаться  морфологический анализ вводимых пользователем словкыргызского (русского и английского) языка и поиск всех  их  словоформ.Система  должна обеспечивать возможность расширенного поиска с заданиемлогических отношений между словами (И,  ИЛИ, НЕ). Помимо общего поиска,на  веб-сайте  должны  быть  доступны  локальные поисковые интерфейсы ифильтры, предназначенные для поиска информации, специфической для конк-ретных разделов веб-сайта.      2.5. Модуль взаимодействия граждан и организаций          с государственными органами и органами местного          самоуправления      Данная функция обеспечивается набором сервисов,  позволяющих граж-данам и организациям запрашивать и получать по Интернету (полностью иличастично) необходимые справки или разрешения. Веб-сайт может также пре-доставить им возможность передавать в государственные органы  и  органыместного  самоуправления  предусмотренную  форму отчетности (налоговую,статистическую).  Помимо удобного интерфейса,  позволяющего гражданам ипредставителям  организаций с разным уровнем владения компьютером легкоосуществлять подготовку и  отправку  своих  сообщений,  система  должнаобеспечивать необходимую защиту конфиденциальной информации.  Необходи-мым является также модуль "Веб-опросы", который используется для изуче-ния предложений аудитории веб-сайта о приоритетности какой-либо пробле-мы, о методах и способах ее решения.      2.6. (РТ) Проведение государственными органами и органами местного          самоуправления мероприятий для граждан и организаций      Специальный блок  ("торговая площадка") веб-сайта может предостав-лять, при необходимости, информацию о проведении тендеров среди органи-заций  и предприятий на проведение тех или иных работ для государствен-ных нужд.  На веб-сайте публикуются объявления о тендере, условия учас-тия  в нем и набор специальных форм,  которые необходимо заполнить пре-тенденту.  Программное обеспечение портала помогает собрать поступающиезаявки и подвести итоги.           3. Требования к информационным материалам веб-сайта      Размещаемая на веб-сайте информация должна соответствовать законо-дательству Кыргызской Республики (Закон Кыргызской Республики "О гаран-тиях  и  свободе доступа к информации",  Закон Кыргызской Республики "Одоступе к информации,  находящейся в ведении государственных органов  иорганов  местного самоуправления Кыргызской Республики" и законодатель-ство о защите авторских прав),  уставу и/или положению соответствующегооргана.     Структура веб-сайта (портала) и конкретный состав размещаемой  ин-формации  должны быть подробно специфицированы в техническом задании наразработку веб-сайта (портала) и отражать специфику  конкретного  госу-дарственного органа и органа местного самоуправления.     Доступ к основной информации,  размещенной на официальном веб-сай-те, должен быть свободным и бесплатным.     3.1. Информационные материалы,  которые должны быть  размещены  навеб-сайте:     - полное официальное наименование или сокращенное наименование;     - положение  и/или устав государственного органа и органа местногосамоуправления (включая положения о структурных подразделениях);     - основные  нормативные документы,  определяющие функции и порядокработы государственного органа и органа местного самоуправления;     - нормативные  акты,  затрагивающие  права и обязанности граждан иорганизаций;     - сведения о признании утратившими силу нормативных правовых актовгосударственного органа и органа местного самоуправления;     - вопросы и ответы, обсуждение актуальных вопросов и проектов нор-мативных документов (форум);     - события  и  новости (сообщения пресс-службы о деятельности госу-дарственного органа и органа местного самоуправления);     - информация  о положении дел в отрасли или в сфере ведения (поли-тика и основные направления развития,  статистические данные, история идостижения отрасли и пр.);     - актуальные материалы,  публикуемые государственным органом и ор-ганом местного самоуправления в соответствии с их функциями;     - итоги деятельности за предыдущий год;     - планы по реализации задач по отрасли;     - рекомендации физическим или  юридическим  лицам  по  решению  ихпроблем (рекомендуется собрать их в типовые "сценарии");     - типовые документы (заявки,  бланки и инструкции по  их  заполне-нию);     - вакансии (информация об открытых вакансиях), порядок поступленияна  работу (информация о порядке поступления на государственную и муни-ципальную службу, требования), необходимые документы при поступлении наработу (реестр файлов, содержащих перечень документов и форм, необходи-мых для подачи кандидатом);     - информация о проведении тендеров на закупку товаров и услуг;     - прием отчетов,  писем,  заявлений, жалоб и других форм обращенийот  юридических  и  физических лиц с использованием электронно-цифровойподписи;     - контакты (реестр контактной информации: почтовые адреса, веб-ад-реса, адреса электронной почты, телефоны, факсы);     - исчерпывающая информация о расположении, распорядке работы;     - общие сведения о руководителях и  график  приема  руководителямигосударственного органа и органа местного самоуправления;     - информация о подведомственных органах и организациях;     - информация об участии в республиканских и международных програм-мах и проектах;     - графические иллюстрации и фото-галерея (по возможности);     - поиск по разделам;     - сервис-услуги,  предлагаемые  государственным  органом и органомместного самоуправления для населения, частного сектора и пользователейИнтернета.     Кроме базовых информационных услуг,  государственный орган и органместного  самоуправления могут оказывать через официальный веб-сайт до-полнительные услуги на платной основе в порядке,  установленном законо-дательством Кыргызской Республики.     Ссылка на официальный веб-сайт обязательна при  использовании  ин-формационных материалов.      3.2. Общие требования к подготовке и размещению информационных          материалов      Подготовка и размещение информационных материалов должны соответс-твовать  требованиям  к публичным (общедоступным) сведениям,  законода-тельству Кыргызской Республики  в  области  регулирования  электронноговзаимодействия  и размещения информации в сети Интернет.  Одной из важ-нейших особенностей размещаемых материалов государственными органами  иорганами  местного  самоуправления  в сети Интернет является открытостьсведений.  Сведения не должны содержать в себе информацию, отнесенную кгосударственной тайне и конфиденциальной информации,  а также не должнысоставлять государственную тайну по совокупности.     Все размещаемые материалы в сети Интернет должны содержать фамилиюи должность сотрудника,  опубликовавшего документ на веб-сайте,  и датуопубликования  документа,  при необходимости с указанием срока действияданного документа.      3.3. Требования к качеству информационных материалов      Материалы, размещаемые в сети Интернет, должны:     - иметь версию для печати;     - соответствовать требованиям,  предъявляемым к публикуемым сведе-ниям о деятельности органов государственной власти;     - иметь дату и регулярно обновляться.  Частота обновления устанав-ливается государственным органом и органом местного самоуправления;     - должны точно отражать текущее состояние события,  быть достовер-ными. В случае обнаружения ошибок и неточностей в материале ответствен-ные сотрудники должны принять меры для публикации исправленного матери-ала  и  дополнительного информирования посетителей о факте исправления.Новый (исправленный) документ сопровождается обязательным комментарием;     - не содержать ошибок (грамматических, орфографических, пунктуаци-онных, стилистических, смысловых);     - быть представлены на государственном и официальном языках.  Офи-циальный веб-сайт может иметь версии на других языках;     - соответствие формы и содержания. Материал, относящийся по содер-жанию к одному типу информации,  не может быть отнесен к другому типу идолжен быть размещен в соответствующем разделе;     - оперативность, материал должен размещаться в сети Интернет в со-ответствии с установленными сроками публикации;     - соответствие формы материала и реквизитного состава.     Государственным орган и орган местного самоуправления:     - регламентируют круг лиц (подразделения), по согласованию с соот-ветствующим подразделением Аппарата Правительства Кыргызской Республикидля определения ответственных за формирование,  размещение, а также об-новление информации, содержащейся на официальном веб-сайте этой органи-зации;     - принимают  соответствующие меры защиты по предотвращению уничто-жения,  блокировки, искажения, подделки информации, размещенной на офи-циальном веб-сайте, и других форм несанкционированного вмешательства.     Информация, размещаемая на официальном веб-сайте, имеет равнознач-ную силу с информацией, публикуемой в средствах массовой информации.                 4. Требования к программному обеспечению веб-сайта      4.1. Общие требования      В зависимости  от  требуемой сложности сервисов и масштаба решениявеб-сайт может включать компоненты различного назначения. Веб-сайт раз-мещается  на  компьютере  или кластере компьютеров,  имеющих скоростноепостоянное соединение с Интернетом.     Для работы  веб-сайта  необходима  серверная операционная система,обеспечивающая надежность работы,  возможность параллельного исполнениямножества задач, поддержку транзакций.     Для работы веб-сайта необходим также веб-сервер.  Это  может  бытьпросто  программный сервер для доставки пользователям страниц по Интер-нет-протоколу.  Если требуется высокая адаптация к  пиковым  нагрузкам,возможность персонификации демонстрируемых страниц, обеспечение сложныхделовых операций, применяется специальный сервер приложений со встроен-ными элементами бизнес-логики.     Веб-сайт должен  содержать  две  системы  -   систему   управлениявеб-сайтом (структура,  дизайн, навигация) и систему управления контен-том (публикация и корректирование информации,  динамическое  обновлениессылок в разделах).     Вся информация веб-сайта должна размещаться в базе данных, в кото-рой хранится весь контент,  шаблоны страниц и служебная информация. Этообеспечит удобство хранения и модификации,  а также поиска и предостав-ления материалов.     В случае, если через веб-сайт идет большой объем запросов, требую-щих обработки несколькими служащими или отделами и контроля исполнения,или если веб-сайт представляет в сети Интернет несколько  государствен-ных учреждений,  необходимо использование сервера интеграции приложенийили коммуникационного "моста" ("шлюза") между  многими  информационнымиисточниками.      4.2. Соответствие стандартам      При разработке  программного  обеспечения для веб-сайта необходимомаксимально широко использовать официальные и открытые стандарты,  наи-более распространенные в Интернете и общепринятые в практике построенияинформационных систем организаций/предприятий.  Предпочтение должно от-даваться архитектурным решениям и программным продуктам, уже доказавшимсвою пригодность при решении подобных задач:     - применение  веб-обозревателей  в  качестве  основного интерфейсадоступа к данным из информационных систем государственного органа и ор-гана местного самоуправления. Другие интерфейсы разрешаются к использо-ванию,  но только в качестве дополнения к  технологиям,  основанным  навеб-обозревателях;     - снабжение метаданными всех государственных информационных ресур-сов, представляемых в сети Интернет;     - развитие и принятие стандарта метаданных (государственный  стан-дарт метаданных), облегчающего публикацию и поиск информации;     - развитие и сопровождение перечня государственных  категорий  ин-формации (Government Category List);     - обязательность выполнения требований стандарта  для  всех  госу-дарственных органов и органов местного самоуправления.      4.2.1. (РТ) Стандарты метаданных      В целях  интеграции государственных информационных систем,  помимостандартизации документов и инфраструктуры интеграции в виде  программ-ного обеспечения, необходима стандартизация описания данных. Метаданныеимеют важное значение для обеспечения эффективности  поиска  информациина веб-сайте (портале), описания слабоструктурированной информации (до-кументов), создания архивов с записями электронных документов.     За основу взято,  так называемое "Дублинское ядро",  включающее 15элементов описания информации;     - заголовок;     - автор или создатель;     - тема и ключевые слова;     - описание;     - публикатор;     - другие контрибуторы;     - дата;     - тип ресурса;     - формат;     - идентификатор ресурса;     - источник;     - язык;     - связи;     - область (coverage);     - управление правами.     Помимо самих элементов в "Дублинском ядре" имеются,  так  называе-мые, уточнения элементов, например: "Дата создания", "Дата публикации","Дата окончания действия" и другие.     Рекомендуется не  только  использовать это ядро,  но и добавлять кнему любые дополнительные  элементы,  которые  считаются  необходимыми.Первым инструментом при поиске информации,  как правило, является прос-мотр категорий.      4.3. Масштабируемость      При проектировании и реализации решения необходимо оценить вероят-ную  интенсивность  его использования всеми категориями пользователей инеобходимые для этого аппаратные и программные ресурсы.  В то же  времярешение должно быть спроектировано таким образом,  чтобы не предъявлятьчрезмерных требований к аппаратному и базовому программному обеспечениюна  начальном  этапе использования,  но допускать увеличение производи-тельности по мере надобности простым добавлением  необходимых  вычисли-тельных  ресурсов.  Небольшое изменение в структуре веб-сайта не должнотребовать коренной перестройки самой системы.  Легкость  пользования  -операторам  достаточно обладать элементарными навыками работы с тексто-выми редакторами, поддержку системы разработчиками и доступность разра-ботчиков в "офф-лайне".      4.4. Расширяемость      Добавление новых  функциональных  возможностей,  как  правило,  недолжно сопровождаться изменениями в ранее разработанной и эксплуатируе-мой части. Взаимодействие с внешними информационными системами, при не-обходимости,  должно строиться на использовании  общепринятых  открытыхстандартов передачи и структурирования информации.      4.5. Политика безопасности      Должна быть  разработана  концепция  обеспечения защиты решения отнесанкционированного доступа.  Она должна базироваться на сочетании на-дежных базовых программных продуктов с возможностью подключения необхо-димого дополнительного специализированного программного  обеспечения  иаппаратных  средств соответствующего установленным нормам и требованиямв этой области.      4.6. Базовое программное обеспечение      Должно быть достаточно распространенным и проверенным на  подобныхпроектах и обеспечено необходимой сервисной поддержкой.  Должна сущест-вовать система подготовки специалистов по его использованию.      4.7. Система управления веб-сайтом      Помимо системы управления веб-сайтом (структура,  дизайн,  навига-ция)  необходима система управления контентом (публикация и корректиро-вание информации, динамическое обновление ссылок в разделах).     Система управления  контентом  позволяет  служащим,  не являющимсяспециалистами в информационных технологиях, публиковать документы быст-ро и качественно, а также поддерживать их актуальность.     Система должна управляться через веб-интерфейс,  что дает  возмож-ность "ведения веб-сайта" несколькими пользователями из разных мест.     Страницы администраторского интерфейса должны выполняться с  мини-мальным  использованием  декоративных  графических  элементов  и должныобеспечивать наглядное представление имеющейся информации и быстрый пе-реход к основным разделам и функциям системы.      4.8. Информационные сообщения и сообщения об ошибках      Необходимо предусмотреть веб-страницы, предназначенные для отобра-жения различных системных сообщений в аварийных ситуациях:     - неверно введенного URL (404 Not found);     - попытка несанкционированного доступа (403 Forbidden  и  401  Notauthorized);     - ошибка сервера (500 Internal Server Error).     Эти страницы должны содержать:     - элементы корпоративной идентификации;     - заголовок сообщения;     - поясняющий текст;     - ссылку (кнопку, графический элемент) для возврата к обычному ре-жиму просмотра или набор ссылок для выбора какого-либо действия в ответна сообщение.      4.9. Веб-форум      Интерактивный раздел позволяет посетителям размещать новые сообще-ния,  отвечать на существующие сообщения,  читать ответы или  сообщениядругих пользователей.  Связи между сообщениями и ответами на них должныотображаться в виде иерархической древовидной структуры.     Пользователь должен иметь возможность просматривать полностью раз-вернутое дерево сообщений с заголовками и сами сообщения по их заголов-ку,  сворачивать  и разворачивать отдельные ветви обсуждения.  Корневыесообщения форума должны сортироваться по усмотрению пользователя.     При добавлении сообщения или ответа пользователь должен указать:     - имя автора;     - адрес электронной почты;     - заголовок (тему) сообщения;     - текст сообщения.  Вводится в многострочном поле, теги и спецсим-волы в тексте сообщений должны фильтроваться.     При добавлении  сообщений  в  базе  данных должен регистрироватьсяIP-адрес отправителя, видимый только администраторам системы. Для авто-ризованных пользователей в поля формы должны автоматически подставлять-ся имя и адрес электронной почты.     При добавлении  сообщений должен быть предусмотрен фильтр на пред-мет недопущения использования нецензурных  выражений.  При  обнаруженииненормативной  лексики  в тексте пользователю должен выдаваться отказ впубликации с предложением вернуться к редактированию сообщения.     Администратор должен иметь возможность просматривать дерево обсуж-дений и выполнять следующие действия:     - просматривать  все  поля сообщений (включая IP-адреса отправите-лей);     - удалять некорректные сообщения;     - блокировать отправку пользовательских сообщений с  определеннымиименами, отправленных с определенных IP-адресов, с указанием определен-ных почтовых адресов.      4.10. Списки рассылки      В программном обеспечении веб-сайта необходимо предусмотреть  сис-тему  ведения  списков рассылки.  Это позволит распространять текстовуюинформацию (а также любую другую информацию в виде вложений) по  элект-ронной почте.      4.11. Работа с электронной почтой      Веб-сайт (портал)  должен  обеспечить пользователям способ связи сгосударственными органами и органами местного самоуправления через  оп-ции электронной почты. Рекомендуется создавать и обновлять раздел "кон-такты", где будет размещена контактная информация об организации.     При отправке электронной почты в конце сообщения обязательно долж-на быть указана фамилия,  должность,  название организации,  контактныетелефоны, адрес электронной почты и веб-адрес государственного органа иоргана местного самоуправления.     Исходящие сообщения  электронной почты,  отправляемые другим орга-нам,  должны содержать следующую информацию:  имя отправителя, названиеорганизации,  телефон и факс с кодом,  (добавочный номер), почтовый ад-рес, адрес электронной почты и веб-сайта.     При пересылке писем внутри государственных органов и органов мест-ного самоуправления должна быть включена функция подтверждения  получе-ния сообщения.      4.12. Сбор статистики      Анализ посещаемости  веб-сайта осуществляется с использованием од-ной или нескольких независимых систем сбора  статистики,  принадлежащихтретьим  сторонам  и  определяемых владельцем веб-сайта.  Подключение ксистеме статистики осуществляется путем размещения кода и  графическогоэлемента ("счетчика") системы на всех (в том числе программно генериру-емых) страницах веб-сайта.  Регистрация веб-сайта в системах статистикипроизводится на этапе тестовой эксплуатации.     Статистика должна отражать следующие сведения о посетителях:     - общее количество посетителей;     - количество посетителей из регионов;     - время посещения;     - время, проведенное на веб-сайте;     - посещаемость страниц;     - с каких веб-сайтов произошел переход и другие.                         5. Требования к дизайну      5.1. Основные требования      Веб-сайт должен обладать оригинальным графическим дизайном,  обес-печивающим надлежащую функциональность.  Для веб-сайта должен быть раз-работан набор уникальных элементов фирменного стиля и визуальной  иден-тификации: знак, логотип, цветовое решение, условные значки для элемен-тов интерфейса.     Дизайн должен  обеспечивать соответствие следующим основным требо-ваниям:     - графические  элементы  должны  быть выполнены с учетом спецификипредставления графической информации на веб-страницах;     - доступ  к  основной информации должен быть максимально быстрым ивнимание пользователя должно концентрироваться на наиболее важных нави-гационных элементах;     - основная информация,  меню и другие  элементы  навигации  должныбыть доступны без горизонтального прокручивания полностью открытого ок-на браузера;     - на  главной  странице  необходимо  использовать систему блоков счастью информации из разных разделов со ссылками "подробнее".  Это поз-волит делать акценты на ту или иную информацию,  направлять пользовате-лей в нужный раздел;     - навигация по разделам должна быть предельно интуитивно-понятной;     - следует уделить должное внимание  заголовкам  и  титулам.  Оченьважно учесть систему отступов и выравниваний.  Необходимо иметь опреде-ленные принципы в верстке заголовков,  выделений,  абзацев, чтобы текстправильно и легко воспринимался;     При разработке дизайна веб-сайта  необходимо  учитывать  следующиепринципы:     - системный подход к работе над дизайном, обобщение передовых тен-денций;     - концентрация на посетителе и на информации  (user  centered  de-sign);     - легкость в навигации по ресурсу (easy navigation);     - легкость в восприятии информации посетителями web-сайта;     - минимальный "вес" страниц (в килобайтном отношении);     - соблюдение повторяемости элементов внутри системы (модульность);     - качественная и детальная проработка всей графики;     - при  использовании на главной и других страницах иллюстративногообраза должно быть соответствие теме раздела и не высокий объем  файловкартинки. Обязательно стилевое единство иллюстраций и всего оформления;     - изобразительные элементы и даже просто цвет и тон фона не должнымешать читаемости текстовых объектов;     - изобразительные объекты не должны вытеснять основную  информациюза пределы первого окна.      5.2. Основные информационные и навигационные элементы веб-сайта      Дизайн (расположение информационных блоков, визуальное оформление)главной страницы может отличаться от дизайна типовых страниц с сохране-нием стилевого единства веб-сайта.      5.2.1. Модуль идентификации и базовой навигации      Располагается в  верхней части всех страниц веб-сайта.  Включает всебя:     - фирменный знак, логотип;     - ссылку на главную страницу веб-сайта (которая может быть  совме-щена с фирменным знаком/логотипом, кроме первой страницы);     - ссылку на карту веб-сайта;     - ссылку-переключатель между кыргызской, русской и английской вер-сиями;     - набор ссылок на фиксированные разделы веб-сайта (подписка на но-вости и т.п.);     - набор ссылок на веб-сайты сателлиты;     - поле поиска.     Элементы модуля  могут быть снабжены (или заменены администраторомвеб-сайта при эксплуатации веб-сайта) условными значками (иконками) дляоблегчения понимания смысла ссылок.      5.2.2. Контент-меню      Автоматически генерируемый  текстовый  список  ссылок  на основныеразделы веб-сайта.      5.2.3. Блок основного текста      Главная информационная часть страницы,  сформатированная  в  соот-ветствии с дизайном веб-сайта. В блоке размещается основная текстовая ииллюстративная информация веб-сайта, сообщения и таблицы, сгенерирован-ные  программным  путем  в динамических разделах,  вспомогательное менюподразделов (второй и последующие уровни вложения), формы для ввода ин-формации пользователем и т.д.      5.2.4. Вспомогательные страницы (текстовый документ)      Документы, имеющие строгий формат (бланки,  образцы договоров) илипредназначенные главным образом для распечатки, выводятся на странице сминимальным набором элементов оформления и навигации.      5.2.5. Нижний колонтитул      Элемент, замыкающий  страницы и обеспечивающий их целостное стиле-вое восприятие. По мере необходимости в нижнем колонтитуле могут разме-щаться вспомогательные информационные и навигационные элементы:     - дублирующие текстовые ссылки на важнейшие разделы и подразделы;     - счетчики рейтинговых и статистических систем, логотипы партнерови другие;     - основные контактные данные, адреса электронной почты;     - авторские права (копирайт) и ссылки на легитимную информацию.      5.2.6. Навигационные элементы      Пользовательский интерфейс веб-сайтов должен обеспечивать  нагляд-ное, интуитивно понятное представление структуры размещенной на нем ин-формации,  быстрый и логичный переход к разделам и страницам. Навигаци-онные  элементы должны обеспечивать однозначное понимание пользователемих смысла:  ссылки на страницы должны быть снабжены заголовками, услов-ные обозначения соответствовать общепринятым.  Графические элементы на-вигации должны быть снабжены альтернативной подписью.     Все ссылки на собственные страницы должны открываться в том же ок-не браузера, кроме исключительных случаев, прямо упомянутых в настоящихЕдиных требованиях. В случае, если на веб-сайте содержится ссылка спра-вочного характера на другой веб-сайт,  она должна открываться  в  новомокне.      5.2.7. Навигация по многостраничным документам      Документы значительного объема, линейно связанные страницы (напри-мер,  статьи или новости в хронологическом порядке),  а также  индексы,списки и результаты поиска,  включающие большое число элементов, должныразбиваться на несколько страниц.  Для навигации по страницам использу-ются гиперссылки, размещаемые в блоке основного текста.     Для ориентации пользователя в местонахождении внутри многостранич-ного документа может использоваться один из нижеследующих вариантов:     - номер текущей страницы и общее количество страниц;     - список  страниц для быстрого перемещения (текущая страница выде-ляется шрифтом или цветом).                  6. Рекомендации для Государственного                   Интернет Портала (далее - ГИП)      6.1. (РТ) Основные функции ГИП должны заключаться в следующем:     - быстрое развертывание электронных услуг.  Например,  модификацияуже  существующих систем государственных органов и органов местного са-моуправления,  направленная на расширение их возможностей для массовогопредоставления услуг;     - свободная, нежесткая связь между клиентской и серверной частями,что создает возможность для их независимого развития;     - исключение дублирования технических средств и услуг, необходимыхдля  обеспечения взаимодействия отдельных государственных органов и ор-ганов местного самоуправления с гражданами по Интернету;     - создание  основы  для предоставления интегрированных услуг путемцентрализации услуг аутентификации и организации взаимодействия со мно-гими государственными органами и органами местного самоуправления;     - стимулирование того, чтобы частный сектор, государственные орга-ны  и органы местного самоуправления разрабатывали собственные приложе-ния,  которые могут взаимодействовать с информационными системами цент-ральных органов власти на стандартной единообразной основе.     6.2. (РТ) На основе вышеуказанных функций будущая архитектура  ГИПдолжна включать следующие компоненты:     - объединенные услуги аутентификации и авторизации  для  государс-твенных органов и органов местного самоуправления, что дает пользовате-лям возможность работать с любыми информационными  системами  соответс-твующих организаций по Интернету в защищенном режиме, на основе исполь-зования единого набора сертификатов с помощью любого устройства,  в лю-бом месте и в любое время;     - простое средство создания веб-форм,  предназначенных для  подачидокументов. Предоставляет разработчикам программного обеспечения единыемеханизмы, позволяющие осуществлять передачу данных в ГИП;     - помимо создания механизмов для входящих документов,  ГИП создаетусловия для межведомственного взаимодействия и коммуникаций;     - единый  механизм  правил,  который реализован в виде веб-служб ипредоставляет правила обработки документа,  доступные для всех  систем.Он осуществляет проверку правильности полей,  соответствие схемам доку-ментов и бизнес-правилам.  С помощью данного  механизма  обеспечиваетсяединообразное использование во всех информационных системах одних и техже правил проверки на соответствие;     - создание основы для оказания услуг на базе "жизненных эпизодов".ГИП должен предлагать всем сторонам, вовлеченным в процесс предоставле-ния информации и услуг, соответствующий интерфейс. Поэтому, пользовате-лю потребуется один-единственный раз ввести  свои  данные,  после  чегоможно  быть  уверенным в том,  что все заинтересованные стороны получатэту информацию.  Например,  при создании новой компании необходимо лишьраз  отправить через единый интерфейс по сути одну и ту же информацию вналоговую инспекцию,  таможенную инспекцию и другие государственные ор-ганы и органы местного самоуправления;     - ГИП должен реализовать архитектуру,  которую можно охарактеризо-вать как "слабо связанная интеграция" между клиентскими системами,  гдевводятся формы, и серверными системами. Веб-формы могут со временем из-меняться, становиться более сложными в целях расширения их функциональ-ных возможностей, а также предоставляться новым государственным органами  органам  местного самоуправления по мере их подключения к онлайновымсистемам.  Серверные системы могут быть модернизированы  или  изменены,что не оказывает никакого влияния на веб-формы;     - реализация единой структуры для создания электронных услуг,  уп-равления ими и их поддержки.     6.3. (РТ) Ниже приведен неполный список  таких  сервисов,  которыедолжны быть внедрены через ГИП:     - общие презентационные сервисы. Брэндинг (продвижение единого ди-зайна,  наименования портала и пр.), единство стиля, навигация, простойпоиск, обратная связь, обеспечение безопасности обмена, карта веб-сайтаи другие;     - общие функции. Поддержка широкого спектра устройств доступа, ка-тегоризация и метаданные,  глобальный поиск, поддержка различных языков(и перевод),  управление формами,  управление контентом,  идентификацияпользователей,  аутентификация и авторизация,  инфраструктура публичныхключей PKI, служба помощи Help desk, поддержка, хостинг и другие;     - общая информация. "Как сделать это?". Календари, список вакансийна государственную и муниципальную  службу,  справочник  организаций  иконтактов, полезные и часто востребованные ссылки, планы расположения иподъезда,  правила, информация по мероприятиям и кампаниям, сбор мненийграждан, дискуссионные форумы и другие;     - сервисы для государственных и муниципальных  служащих.  Правила,медицинское  страхование,  журнал контроля рабочего времени,  зарплата,отчеты о затратах и командировках, государственных закупках, аналитика,отчеты, внутренние библиотеки документов и дискуссионные форумы, управ-ление проектами и другие;     - презентация персональной информации. Регистрация пользователей ипосредников, явная и неявная персонификация, единая регистрация (singlesign on),  электронная почта,  подписка,  новостные листки,  "позвонитемне" (запрос о том,  чтобы с гражданином связался кто-либо из государс-твенных или муниципальных служащих), "служба мгновенной пересылки сооб-щений" и другие;     - функции  электронной  коммерции.  Электронная пересылка средств,обработка заказов,  закупки,  каталоги,  аукционы, "электронные галереимагазинов",  интерфейс в системы электронного обмена документами и фак-совые службы и другие;     - локальная  информация.  Погода (суммарная и оперативная информа-ция),  спортивные мероприятия, лотереи, новости (суммарные, оперативныеи новостные ленты, дорожное движение (статическая картина и веб-камеры,туризм,  финансы, домашняя страница пользователя, местный бизнес, мест-ное образование,  местное здравоохранение,  местные силы правопорядка идругие;     - государственные и муниципальные услуги. Выдача лицензий на веде-ние бизнеса и профессиональную деятельность,  регистрация ценных бумаг,регистрация  автомобилей,  подача документов и расписание работы судов,юридическая информация,  отслеживание платежей, резервирование туристи-ческих ресурсов,  запросы по налогам и их оплата, информация о потерян-ных и найденных вещах, оплата коммунальных платежей, подоходные налоги,выпуск  ценных  бумаг,  аукционы продажи государственной собственности,поиск работы, анализ потребностей в обучении, помощь в получении льгот,оплата штрафов, уведомления о нарушениях и другие.                                7. Заключение      Основные организационные вопросы, которые необходимо решить в про-цессе внедрения Единых требований:     - тщательное  планирование и контроль развертывания и эксплуатациивеб-сайта;     - повышение компьютерной грамотности широкого круга служащих;     - правильный выбор исполнителя проекта;     - обеспечение  соблюдения  авторских  прав и прав собственности наинтеллектуальный продукт, в том числе принадлежащий государству (напри-мер, базы данных с конфиденциальной информацией о гражданах);     - оптимальный выбор аппаратной и программной платформ.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fe-_a36meny2m9utf90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dalil.kg/document/58776</w:t>
      </w:r>
    </w:hyperlink>
  </w:p>
  <w:p>
    <w:pPr>
      <w:spacing w:after="0" w:before="40"/>
      <w:jc w:val="center"/>
    </w:pPr>
    <w:hyperlink w:history="1" r:id="rId9zru2hhsunaphsftahwe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3w5z5notdltheaerec5t" Type="http://schemas.openxmlformats.org/officeDocument/2006/relationships/hyperlink" Target="https://dalil.kg/document/15996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fe-_a36meny2m9utf90r" Type="http://schemas.openxmlformats.org/officeDocument/2006/relationships/hyperlink" Target="https://dalil.kg/document/58776" TargetMode="External"/><Relationship Id="rId9zru2hhsunaphsftahwe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2026-09-29T19:18:41.453Z</dcterms:created>
  <dcterms:modified xsi:type="dcterms:W3CDTF">2026-09-29T19:18:41.453Z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