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постановлением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 </w:t>
      </w:r>
      <w:hyperlink w:history="1" r:id="rId8a19dqzbz5rwu3nvtrup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2011 года № 318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февраля 2008 года № 65            ПОСТАНОВЛЕНИЕ ПРАВИТЕЛЬСТВА КЫРГЫЗСКОЙ РЕСПУБЛИКИ                О выплате надбавок за педагогический стаж              работникам государственных и муниципальных                  учебных заведений за 2003-2007 годы
             (В редакции постановления Правительства КР 
  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 апреля 2009 года №208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соответствии  со статьей 32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об-разовании",  в целях урегулирования вопроса выплаты надбавок за педаго-гический  стаж работникам государственных и муниципальных учебных заве-дений за 2003-2007 годы Правительство Кыргызской Республики постановля-ет:     1. Министерству финансов Кыргызской Республики:     - осуществить погашение задолженности по выплате надбавок за педа-гогический стаж работникам государственных и муниципальных учебных  за-ведений согласно следующему графику:     с 1 сентября 2008 года - за 2003 год;     с 1 января 2009 года - за 2004-2005 годы;     с 1 января 2010 года - за 2006-2007 годы;     - разработать  и  внести  в  установленном порядке в ПравительствоКыргызской Республики проект Закона Кыргызской Республики  "О  внесенииизменений в Закон Кыргызской Республики "О республиканском бюджете Кыр-гызской Республики на 2008 год" вытекающий из настоящего постановления;     - осуществить  в установленном порядке выпуск государственных цен-ных бумаг для погашения сложившейся задолженности по выплатам за  педа-гогический  стаж работникам государственных и муниципальных учебных за-ведений за 2004-2007 годы в целях обеспечения твердых гарантий;     - до  1  апреля  2008 года разработать и утвердить в установленномпорядке механизм выдачи государственных ценных бумаг для погашения  за-долженности по выплатам за педагогический стаж работникам государствен-ных и муниципальных учебных заведений за 2004-2007 годы и условия пога-шения государственных ценных бумаг. 
     - обеспечить свое временное финансирование расходов  на  погашение 
задолженности по выплатам надбавок за педагогический стаж за  2004-2007 
годы ежеквартально равными долями.
              (В редакции постановления Правительства КР 
  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 апреля 2009 года №208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2.Исключен соответствий постановлением Правительства КР 
  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 апреля 2009 года №208</w:t>
      </w:r>
    </w:p>
    <w:p>
      <w:r>
        <w:rPr>
          <w:rFonts w:ascii="Arial" w:cs="Arial" w:eastAsia="Arial" w:hAnsi="Arial"/>
          <w:sz w:val="24"/>
          <w:szCs w:val="24"/>
        </w:rPr>
        <w:t xml:space="preserve">)      
    - до  15  марта 2008 года провести инвентаризацию законодательстваКыргызской Республики в сфере образования в целях устранения дублирова-ния  в нормативных правовых актах видов надбавок работникам системы об-разования Кыргызской Республики.     3. Министерствам,  государственным комитетам, административным ве-домствам, местным государственным администрациям и органам местного са-моуправления представлять в Министерство финансов Кыргызской Республикисписки получателей и расчеты необходимых средств для  выплаты  надбавокза педагогический стаж работникам государственных и муниципальных учеб-ных заведений за 2008 год - до 15 марта 2008 года,  за 2003-2007 годы -до 1 апреля 2008 года, по форме согласно приложению.     4. Контроль за выполнением настоящего постановления  возложить  наВице-премьер-министра Кыргызской Республики Нур уулу Досбол.      Премьер-министр Кыргызской Республики             И.Чудинов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27 февраля 2008 года №aFvo 65                                 СПИСОК               получателей и расчеты необходимых средств              для выплаты надбавок за педагогический стаж              работникам государственных и муниципальных                           учебных заведений -----------------------------------------------------------------------|№|  Ф.И.О.  |Паспортные|  Название и адрес  |     Задолженность за   || |          |  данные  |государственного/му-|------------------------|| |          |          |    ниципального    |2003|2004|2005|2006|2007|| |          |          | учебного заведения |год |год |год |год |год ||-|----------|----------|--------------------|----|----|----|----|----|| |          |          |                    |    |    |    |    |    |-----------------------------------------------------------------------      Подпись __________________________________________________________                   (руководителя министерства, государственного                  комитета, административного ведомства, местной                      государственной администрации и органа                             местного самоуправления)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pathait5sjluzxdqn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dalil.kg/document/58902</w:t>
      </w:r>
    </w:hyperlink>
  </w:p>
  <w:p>
    <w:pPr>
      <w:spacing w:after="0" w:before="40"/>
      <w:jc w:val="center"/>
    </w:pPr>
    <w:hyperlink w:history="1" r:id="rIdghybi9hzzl4ocacxxxo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19dqzbz5rwu3nvtrupd" Type="http://schemas.openxmlformats.org/officeDocument/2006/relationships/hyperlink" Target="https://dalil.kg/document/95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pathait5sjluzxdqnv3" Type="http://schemas.openxmlformats.org/officeDocument/2006/relationships/hyperlink" Target="https://dalil.kg/document/58902" TargetMode="External"/><Relationship Id="rIdghybi9hzzl4ocacxxxo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2026-09-23T18:20:49.329Z</dcterms:created>
  <dcterms:modified xsi:type="dcterms:W3CDTF">2026-09-23T18:20:49.329Z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