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irkdvgaafms-s6phn9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222            ПОСТАНОВЛЕНИЕ ПРАВИТЕЛЬСТВА КЫРГЫЗСКОЙ РЕСПУБЛИКИ              О передаче уголовно-исполнительной инспекции                из ведения Министерства внутренних дел               Кыргызской Республики в ведение Главного             управления исполнения наказаний Министерства                     юстиции Кыргызской Республики      В соответствии 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вне-сении изменений и дополнений в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Республики,Уголовно-процессуальный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об административной ответственности,Уголовно-исполнительный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Верхов-</w:t>
      </w:r>
    </w:p>
    <w:p>
      <w:r>
        <w:rPr>
          <w:rFonts w:ascii="Arial" w:cs="Arial" w:eastAsia="Arial" w:hAnsi="Arial"/>
          <w:sz w:val="24"/>
          <w:szCs w:val="24"/>
        </w:rPr>
        <w:t xml:space="preserve">ном суде Кыргызской Республики и местных судах"</w:t>
      </w:r>
    </w:p>
    <w:p>
      <w:r>
        <w:rPr>
          <w:rFonts w:ascii="Arial" w:cs="Arial" w:eastAsia="Arial" w:hAnsi="Arial"/>
          <w:sz w:val="24"/>
          <w:szCs w:val="24"/>
        </w:rPr>
        <w:t xml:space="preserve">,  "</w:t>
      </w:r>
    </w:p>
    <w:p>
      <w:r>
        <w:rPr>
          <w:rFonts w:ascii="Arial" w:cs="Arial" w:eastAsia="Arial" w:hAnsi="Arial"/>
          <w:sz w:val="24"/>
          <w:szCs w:val="24"/>
        </w:rPr>
        <w:t xml:space="preserve">О  прокуратуре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и условиях содержания под стражей лиц,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  преступлений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",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общих принципах амнистии и помилования</w:t>
      </w:r>
    </w:p>
    <w:p>
      <w:r>
        <w:rPr>
          <w:rFonts w:ascii="Arial" w:cs="Arial" w:eastAsia="Arial" w:hAnsi="Arial"/>
          <w:sz w:val="24"/>
          <w:szCs w:val="24"/>
        </w:rPr>
        <w:t xml:space="preserve">",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но-процессуального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Уголовного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 до 2010 года"Умут",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10 марта 2006 года № 149, Правительство Кыргызской Республики поста-новляет:     1. Передать функции уголовно-исполнительной инспекции  из  веденияМинистерства  внутренних  дел  Кыргызской Республики в ведение Главногоуправления исполнения наказаний Министерства юстиции Кыргызской Респуб-лики.     2. Министерству внутренних дел Кыргызской  Республики  и  Главномууправлению исполнения наказаний Министерства юстиции Кыргызской Респуб-лики осуществить прием-передачу соответствующей документации.     3. Установить  норматив  штатной  численности  сотрудников уголов-но-исполнительной инспекции Главного  управления  исполнения  наказанийМинистерства  юстиции  Кыргызской  Республики  в размере 2 процентов отсреднегодовой численности осужденных,  состоящих на учете в данной инс-пекции.     4. Увеличить штатную численность  Главного  управления  исполнениянаказаний Министерства юстиции Кыргызской Республики на 100 единиц.     5. Министерству юстиции Кыргызской Республики:     - в  срок  до  30 мая 2008 года образовать уголовно-исполнительнуюинспекцию в структуре Главного управления исполнения  наказаний  Минис-терства юстиции Кыргызской Республики,  осуществить реорганизацию цент-рального аппарата и учреждений Главного управления исполнения наказанийМинистерства юстиции Кыргызской Республики и предупредить личный составуказанных подразделений о предстоящей реорганизации  в  соответствии  сзаконодательством Кыргызской Республики;     - обеспечить  применение  в  деятельности  уголовно-исполнительнойинспекции Главного управления исполнения наказаний Министерства юстицииКыргызской Республики нормативных правовых актов Министерства  внутрен-них  дел  Кыргызской  Республики до издания соответствующих нормативныхправовых актов Министерства юстиции Кыргызской Республики;     - в соответствии с пунктом 4 настоящего постановления внести в ус-тановленном порядке соответствующий проект решения  Правительства  Кыр-гызской Республики;     - в трехмесячный срок внести в установленном порядке  законопроекто внесении изменений и дополнений в некоторые законодательные акты Кыр-гызской Республики, вытекающие из настоящего постановления.     6. Министерству финансов Кыргызской Республики:     - предусмотреть выделение необходимых ассигнований в связи с  уве-личением  штатной  численности Главного управления исполнения наказанийМинистерства юстиции Кыргызской Республики;     - при  подготовке проекта Закона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 Кыргызской Республики на 2008 год" учесть дополнительное финан-сирование Главного управления исполнения наказаний Министерства юстицииКыргызской Республики.     7. Министерству внутренних дел Кыргызской Республики  предоставитьпомещения для уголовно-исполнительных инспекций в зданиях территориаль-ных управлениях и отделах внутренних дел до решения вопроса  размещенияих в других органах и учреждениях.     8. Рекомендовать Бишкекскому городскому Кенешу рассмотреть  вопросо безвозмездной передаче помещений 3 и 4 этажей общежития,  расположен-ного по адресу:  город Бишкек, ул.Фучика, 18, на баланс Главного управ-ления исполнения наказаний Министерства юстиции Кыргызской Республики.     9. Главам государственных администраций областей рассмотреть  воз-можность  предоставления  служебных помещений для размещения территори-альных подразделений уголовно-исполнительной инспекции Главного  управ-ления исполнения наказаний Министерства юстиции Кыргызской Республики.     10. Министерствам, государственным комитетам, административным ве-домствам, государственным администрациям областей и местному самоуправ-лению городов Бишкек и Ош, другим органам исполнительной власти:     - привести свои нормативные акты в соответствие с настоящим поста-новлением;     - оказывать  помощь в формировании и организации деятельности уго-ловно-исполнительной инспекции Главного управления исполнения наказанийМинистерства юстиции Кыргызской Республики.     11.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1ahj1srlckk7twsm7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dalil.kg/document/59085</w:t>
      </w:r>
    </w:hyperlink>
  </w:p>
  <w:p>
    <w:pPr>
      <w:spacing w:after="0" w:before="40"/>
      <w:jc w:val="center"/>
    </w:pPr>
    <w:hyperlink w:history="1" r:id="rId_yagpc9xjrx1tymjw3n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kdvgaafms-s6phn9ehd" Type="http://schemas.openxmlformats.org/officeDocument/2006/relationships/hyperlink" Target="https://dalil.kg/document/128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1ahj1srlckk7twsm7i6" Type="http://schemas.openxmlformats.org/officeDocument/2006/relationships/hyperlink" Target="https://dalil.kg/document/59085" TargetMode="External"/><Relationship Id="rId_yagpc9xjrx1tymjw3n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2026-09-25T06:50:31.766Z</dcterms:created>
  <dcterms:modified xsi:type="dcterms:W3CDTF">2026-09-25T06:50:31.766Z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