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
            в соответствии с постановлением Правительства КР от
                         </w:t>
      </w:r>
      <w:hyperlink w:history="1" r:id="rIdwphn7xvvwjgtoz5jqqr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2014 года № 296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2008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Программы создания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системы внутреннего аудита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органов и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2008-2013 годы и Стандартов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аудита для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указами Президента Кыргызской Республики "Об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верждении Плана действий по реформированию системы управления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финансами Кыргызской Республики" от </w:t>
      </w:r>
      <w:hyperlink w:history="1" r:id="rIdipj7bjkiz5yw6yppxy_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2006 года  №  337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Государственной </w:t>
      </w:r>
      <w:hyperlink w:history="1" r:id="rIdmepieeknxalvmplxcop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 борьбы с коррупцией" от </w:t>
      </w:r>
      <w:hyperlink w:history="1" r:id="rIdzqhduy4gciyfzt8xiq0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2005 года</w:t>
        </w:r>
      </w:hyperlink>
    </w:p>
    <w:p>
      <w:pPr>
        <w:spacing w:after="120"/>
        <w:jc w:val="both"/>
      </w:pPr>
      <w:hyperlink w:history="1" r:id="rIdluc7yozqy1q3ysrkgtb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251</w:t>
        </w:r>
      </w:hyperlink>
      <w:r>
        <w:rPr>
          <w:rFonts w:ascii="Arial" w:cs="Arial" w:eastAsia="Arial" w:hAnsi="Arial"/>
          <w:sz w:val="20"/>
          <w:szCs w:val="20"/>
        </w:rPr>
        <w:t xml:space="preserve">,  в целях создания основ функционирования  внутреннего  аудита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zgtynrqkkszassq9hef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создания  и  развития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государственных органов и учреждений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2008-2013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прилагаемые  </w:t>
      </w:r>
      <w:hyperlink w:history="1" r:id="rId7rhaqarj9qb6030wgzlt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0"/>
          <w:szCs w:val="20"/>
        </w:rPr>
        <w:t xml:space="preserve">  внутреннего аудита для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 учреждений Кыргызской Республики (далее  -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и их подведомственным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 и учреждениям применять </w:t>
      </w:r>
      <w:hyperlink w:history="1" r:id="rIdtuelfyfl5h3koabeb5x-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0"/>
          <w:szCs w:val="20"/>
        </w:rPr>
        <w:t xml:space="preserve"> и руководствоваться  </w:t>
      </w:r>
      <w:hyperlink w:history="1" r:id="rIdruodezbjel9hldivf5q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Прог-</w:t>
        </w:r>
      </w:hyperlink>
    </w:p>
    <w:p>
      <w:pPr>
        <w:spacing w:after="120"/>
        <w:jc w:val="both"/>
      </w:pPr>
      <w:hyperlink w:history="1" r:id="rId_jh6armpmhqhlzgk2yf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раммой</w:t>
        </w:r>
      </w:hyperlink>
      <w:r>
        <w:rPr>
          <w:rFonts w:ascii="Arial" w:cs="Arial" w:eastAsia="Arial" w:hAnsi="Arial"/>
          <w:sz w:val="20"/>
          <w:szCs w:val="20"/>
        </w:rPr>
        <w:t xml:space="preserve"> при осуществлении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Определить уполномоченным  государственным  органом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Кыргызской Республики разработать  и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вердить  методологию по функционированию внутреннего аудита на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финансов  и кредитной политики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 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fafmr51bjqwm1c7cm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dalil.kg/document/59237</w:t>
      </w:r>
    </w:hyperlink>
  </w:p>
  <w:p>
    <w:pPr>
      <w:spacing w:after="0" w:before="40"/>
      <w:jc w:val="center"/>
    </w:pPr>
    <w:hyperlink w:history="1" r:id="rIdgyfyxxgzg7xv-4jyqzi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hn7xvvwjgtoz5jqqrkc" Type="http://schemas.openxmlformats.org/officeDocument/2006/relationships/hyperlink" Target="https://dalil.kg/document/96548" TargetMode="External"/><Relationship Id="rIdipj7bjkiz5yw6yppxy_kx" Type="http://schemas.openxmlformats.org/officeDocument/2006/relationships/hyperlink" Target="https://dalil.kg/document/4503" TargetMode="External"/><Relationship Id="rIdmepieeknxalvmplxcopfy" Type="http://schemas.openxmlformats.org/officeDocument/2006/relationships/hyperlink" Target="https://dalil.kg/document/4304" TargetMode="External"/><Relationship Id="rIdzqhduy4gciyfzt8xiq0w6" Type="http://schemas.openxmlformats.org/officeDocument/2006/relationships/hyperlink" Target="https://dalil.kg/document/4303" TargetMode="External"/><Relationship Id="rIdluc7yozqy1q3ysrkgtbvl" Type="http://schemas.openxmlformats.org/officeDocument/2006/relationships/hyperlink" Target="https://dalil.kg/document/4303" TargetMode="External"/><Relationship Id="rIdzgtynrqkkszassq9hefrw" Type="http://schemas.openxmlformats.org/officeDocument/2006/relationships/hyperlink" Target="https://dalil.kg/document/59554" TargetMode="External"/><Relationship Id="rId7rhaqarj9qb6030wgzlt_" Type="http://schemas.openxmlformats.org/officeDocument/2006/relationships/hyperlink" Target="https://dalil.kg/document/59555" TargetMode="External"/><Relationship Id="rIdtuelfyfl5h3koabeb5x-v" Type="http://schemas.openxmlformats.org/officeDocument/2006/relationships/hyperlink" Target="https://dalil.kg/document/59555" TargetMode="External"/><Relationship Id="rIdruodezbjel9hldivf5q0e" Type="http://schemas.openxmlformats.org/officeDocument/2006/relationships/hyperlink" Target="https://dalil.kg/document/59554" TargetMode="External"/><Relationship Id="rId_jh6armpmhqhlzgk2yfuq" Type="http://schemas.openxmlformats.org/officeDocument/2006/relationships/hyperlink" Target="https://dalil.kg/document/595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fafmr51bjqwm1c7cmev" Type="http://schemas.openxmlformats.org/officeDocument/2006/relationships/hyperlink" Target="https://dalil.kg/document/59237" TargetMode="External"/><Relationship Id="rIdgyfyxxgzg7xv-4jyqzi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2026-09-24T21:14:51.693Z</dcterms:created>
  <dcterms:modified xsi:type="dcterms:W3CDTF">2026-09-24T21:14:51.693Z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