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q75wymywwhppf32xx2y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10 июня 2013 года № 325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августа 2008 года № 476            ПОСТАНОВЛЕНИЕ ПРАВИТЕЛЬСТВА КЫРГЫЗСКОЙ РЕСПУБЛИКИ              О ходе реализации постановления Правительства            Кыргызской Республики от 6 мая 2006 года N 331              "О Национальной программе "Туберкулез-III"                          на 2006-2010 годы"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741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июля 2009 года № 462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  что в ходе реализа-ции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"Туберкулез-III" на2006-2010 годы (далее - Программа) качество оказания противотуберкулез-ной помощи населению республики несколько улучшилось.     В результате межсекторального подхода к решению проблем туберкуле-за  достигнута  стабилизация основных эпидемиологических показателей потуберкулезу - заболеваемости и смертности.  Успешное внедрение в странестратегии ДОТС, рекомендованной Всемирной организацией здравоохранения,позволило начать диагностику и лечение больных  с  устойчивыми  формамитуберкулеза (ДОТС+).     В условиях недостаточного бюджетного финансирования  Министерствомздравоохранения  Кыргызской Республики проводится работа по привлечениюпомощи международных донорских организаций,  благодаря чему  достигнуто100-процентное  обеспечение противотуберкулезными препаратами для лече-ния вновь выявленных больных туберкулезом,  улучшается материально-тех-ническая  база противотуберкулезных организаций и лабораторий общей ле-чебной сети.     Вместе с  тем,  эпидемиологическая  ситуация в республике остаетсянапряженной: в настоящее время заболеваемость составляет - 109,7 на 100тыс. населения, смертность - 9,7 на 100 тыс. населения.     Местные государственные администрации,  органы местного самоуправ-ления  не в полном объеме выполняют мероприятия,  предусмотренные</w:t>
      </w:r>
    </w:p>
    <w:p>
      <w:r>
        <w:rPr>
          <w:rFonts w:ascii="Arial" w:cs="Arial" w:eastAsia="Arial" w:hAnsi="Arial"/>
          <w:sz w:val="24"/>
          <w:szCs w:val="24"/>
        </w:rPr>
        <w:t xml:space="preserve">Прог-</w:t>
      </w:r>
    </w:p>
    <w:p>
      <w:r>
        <w:rPr>
          <w:rFonts w:ascii="Arial" w:cs="Arial" w:eastAsia="Arial" w:hAnsi="Arial"/>
          <w:sz w:val="24"/>
          <w:szCs w:val="24"/>
        </w:rPr>
        <w:t xml:space="preserve">раммой</w:t>
      </w:r>
    </w:p>
    <w:p>
      <w:r>
        <w:rPr>
          <w:rFonts w:ascii="Arial" w:cs="Arial" w:eastAsia="Arial" w:hAnsi="Arial"/>
          <w:sz w:val="24"/>
          <w:szCs w:val="24"/>
        </w:rPr>
        <w:t xml:space="preserve">.  Практически не реализуется статья 15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"О защите населения от туберкулеза", в части предоставления изоли-рованной жилой площади больным с заразными формами туберкулеза и  не  вполной  мере оплачивается проезд больных туберкулезом к месту лечения иобратно. Ослаблены координирующая деятельность и межведомственное взаи-модействие  по борьбе с туберкулезом государственной администрацией Та-ласской области (отсутствуют списки туберкулезных больных,  нуждающихсяв социальной поддержке,  в 2007 году и 1 полугодии 2008 года социальнаяподдержка больным туберкулезом не оказывалась).     Министерством внутренних  дел Кыргызской Республики не выполняетсястатья 11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населения от  туберку-леза",  в  части  осуществления контроля за постановкой на учет в граж-данские противотуберкулезные организации больных туберкулезом,  прибыв-ших из мест лишения свободы, в том числе амнистированных.     В Министерстве образования и науки Кыргызской  Республики  отсутс-твуют комплексный план по реализации Программы, информация о программахобучения детей, находящихся на лечении в противотуберкулезных организа-циях с круглогодичным обучением, ход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не рассматри-вался на заседаниях коллегии министерства.     Министерством сельского, водного хозяйства и перерабатывающей про-мышленности Кыргызской Республики недостаточно контролируется стихийнаяторговля мясомолочной продукцией и ее качество.     Главным управлением исполнения наказаний Министерства юстиции Кыр-гызской  Республики  нерегулярно  предоставляются  в гражданский секторздравоохранения и Министерство  внутренних  дел  Кыргызской  Республикисписки освободившихся больных туберкулезом,  подлежащих амнистии, акти-рованию или условно-досрочному освобождению.     Действующие нормативы расходов для стационарных больных туберкуле-зом на 1 койко-день на питание и медикаменты (56,0 и 45,0  сомов  соот-ветственно) не обеспечивают необходимую потребность.     В целях дальнейшего снижения заболеваемости и смертности населенияот туберкулеза Правительство Кыргызской Республики постановляет:     1. Признать работу Министерства внутренних дел Кыргызской  Респуб-лики, Министерства образования и науки Кыргызской Республики, государс-твенной администрации Таласской  области  по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6 мая 2006 года № 331 "О Нацио-нальной программе "Туберкулез-III" на 2006-2010 годы" недостаточной.     2. Министерству здравоохранения Кыргызской Республики обеспечить:     - координацию работы министерств, государственных комитетов, адми-нистративных ведомств,  местных государственных администраций и органовместного самоуправления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Кыр-гызской  Республики  от 6 мая 2006 года № 331 "О Национальной программе"Туберкулез-III";     - проведение  эффективной санитарно-просветительной работы по про-филактике туберкулеза среди населения через средства массовой  информа-ции, неправительственные организации, сельские комитеты здоровья;     - совместно с Министерством образования Кыргызской Республики:     проведение профосмотров декретированного контингента и профилакти-ческих мероприятий по туберкулезу,  предусмотрев  персональную  ответс-твенность  руководителей образовательных учреждений и организаций здра-воохранения;     разработку плана действий по развитию школьной медицины;     - подготовку материалов по реализации Национальной программы  "Ту-беркулез-III"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населения от ту-беркулеза" для рассмотрения на заседаниях Странового многосекторальногокоординационного  комитета по социально значимым и особо опасным инфек-ционным заболеваниям при Правительстве Кыргызской Республики по  итогамполугодий;     - совместно с Министерством юстиции Кыргызской Республики,  Минис-терством  внутренних дел Кыргызской Республики разработку и внесение нарассмотрение Правительства Кыргызской Республики  проекта  нормативногоправового  документа  по созданию учреждений закрытого типа для лечениябольных с заразными и мультиустойчивыми формами  туберкулеза,  уклоняю-щихся от лечения и лишенных  социальных связей в  срок до 31 марта 2009года;     - разработку и внесение в установленном  порядке  проекта  закона,предусматривающего административную  и  уголовную  ответственность лиц,больных туберкулезом,  за уклонение от обследования и лечения в срок до31 марта 2009 года.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741</w:t>
      </w:r>
    </w:p>
    <w:p>
      <w:r>
        <w:rPr>
          <w:rFonts w:ascii="Arial" w:cs="Arial" w:eastAsia="Arial" w:hAnsi="Arial"/>
          <w:sz w:val="24"/>
          <w:szCs w:val="24"/>
        </w:rPr>
        <w:t xml:space="preserve">)     3. г.Бишкек, Дом Правительстваот 27 августа 2008 года № 476            ПОСТАНОВЛЕНИЕ ПРАВИТЕЛЬСТВА КЫРГЫЗСКОЙ РЕСПУБЛИКИ              О ходе реализации постановления Правительства            Кыргызской Республики от 6 мая 2006 года N 331              "О Национальной программе "Туберкулез-III"                          на 2006-2010 годы"  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741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  что в ходе реализа-ции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"Туберкулез-III" на2006-2010 годы (далее - Программа) качество оказания противотуберкулез-ной помощи населению республики несколько улучшилось.     В результате межсекторального подхода к решению проблем туберкуле-за  достигнута  стабилизация основных эпидемиологических показателей потуберкулезу - заболеваемости и смертности.  Успешное внедрение в странестратегии ДОТС, рекомендованной Всемирной организацией здравоохранения,позволило начать диагностику и лечение больных  с  устойчивыми  формамитуберкулеза (ДОТС+).     В условиях недостаточного бюджетного финансирования  Министерствомздравоохранения  Кыргызской Республики проводится работа по привлечениюпомощи международных донорских организаций,  благодаря чему  достигнуто100-процентное  обеспечение противотуберкулезными препаратами для лече-ния вновь выявленных больных туберкулезом,  улучшается материально-тех-ническая  база противотуберкулезных организаций и лабораторий общей ле-чебной сети.     Вместе с  тем,  эпидемиологическая  ситуация в республике остаетсянапряженной: в настоящее время заболеваемость составляет - 109,7 на 100тыс. населения, смертность - 9,7 на 100 тыс. населения.     Местные государственные администрации,  органы местного самоуправ-ления  не в полном объеме выполняют мероприятия,  предусмотренные</w:t>
      </w:r>
    </w:p>
    <w:p>
      <w:r>
        <w:rPr>
          <w:rFonts w:ascii="Arial" w:cs="Arial" w:eastAsia="Arial" w:hAnsi="Arial"/>
          <w:sz w:val="24"/>
          <w:szCs w:val="24"/>
        </w:rPr>
        <w:t xml:space="preserve">Прог-</w:t>
      </w:r>
    </w:p>
    <w:p>
      <w:r>
        <w:rPr>
          <w:rFonts w:ascii="Arial" w:cs="Arial" w:eastAsia="Arial" w:hAnsi="Arial"/>
          <w:sz w:val="24"/>
          <w:szCs w:val="24"/>
        </w:rPr>
        <w:t xml:space="preserve">раммой</w:t>
      </w:r>
    </w:p>
    <w:p>
      <w:r>
        <w:rPr>
          <w:rFonts w:ascii="Arial" w:cs="Arial" w:eastAsia="Arial" w:hAnsi="Arial"/>
          <w:sz w:val="24"/>
          <w:szCs w:val="24"/>
        </w:rPr>
        <w:t xml:space="preserve">.  Практически не реализуется статья 15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"О защите населения от туберкулеза", в части предоставления изоли-рованной жилой площади больным с заразными формами туберкулеза и  не  вполной  мере оплачивается проезд больных туберкулезом к месту лечения иобратно. Ослаблены координирующая деятельность и межведомственное взаи-модействие  по борьбе с туберкулезом государственной администрацией Та-ласской области (отсутствуют списки туберкулезных больных,  нуждающихсяв социальной поддержке,  в 2007 году и 1 полугодии 2008 года социальнаяподдержка больным туберкулезом не оказывалась).     Министерством внутренних  дел Кыргызской Республики не выполняетсястатья 11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населения от  туберку-леза",  в  части  осуществления контроля за постановкой на учет в граж-данские противотуберкулезные организации больных туберкулезом,  прибыв-ших из мест лишения свободы, в том числе амнистированных.     В Министерстве образования и науки Кыргызской  Республики  отсутс-твуют комплексный план по реализации Программы, информация о программахобучения детей, находящихся на лечении в противотуберкулезных организа-циях с круглогодичным обучением, ход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не рассматри-вался на заседаниях коллегии министерства.     Министерством сельского, водного хозяйства и перерабатывающей про-мышленности Кыргызской Республики недостаточно контролируется стихийнаяторговля мясомолочной продукцией и ее качество.     Главным управлением исполнения наказаний Министерства юстиции Кыр-гызской  Республики  нерегулярно  предоставляются  в гражданский секторздравоохранения и Министерство  внутренних  дел  Кыргызской  Республикисписки освободившихся больных туберкулезом,  подлежащих амнистии, акти-рованию или условно-досрочному освобождению.     Действующие нормативы расходов для стационарных больных туберкуле-зом на 1 койко-день на питание и медикаменты (56,0 и 45,0  сомов  соот-ветственно) не обеспечивают необходимую потребность.     В целях дальнейшего снижения заболеваемости и смертности населенияот туберкулеза Правительство Кыргызской Республики постановляет:     1. Признать работу Министерства внутренних дел Кыргызской  Респуб-лики, Министерства образования и науки Кыргызской Республики, государс-твенной администрации Таласской  области  по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6 мая 2006 года № 331 "О Нацио-нальной программе "Туберкулез-III" на 2006-2010 годы" недостаточной.     2. Министерству здравоохранения Кыргызской Республики обеспечить:     - координацию работы министерств, государственных комитетов, адми-нистративных ведомств,  местных государственных администраций и органовместного самоуправления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Кыр-гызской  Республики  от 6 мая 2006 года № 331 "О Национальной программе"Туберкулез-III";     - проведение  эффективной санитарно-просветительной работы по про-филактике туберкулеза среди населения через средства массовой  информа-ции, неправительственные организации, сельские комитеты здоровья;     - совместно с Министерством образования Кыргызской Республики:     проведение профосмотров декретированного контингента и профилакти-ческих мероприятий по туберкулезу,  предусмотрев  персональную  ответс-твенность  руководителей образовательных учреждений и организаций здра-воохранения;     разработку плана действий по развитию школьной медицины;     - подготовку материалов по реализации Национальной программы  "Ту-беркулез-III"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населения от ту-беркулеза" для рассмотрения на заседаниях Странового многосекторальногокоординационного  комитета по социально значимым и особо опасным инфек-ционным заболеваниям при Правительстве Кыргызской Республики по  итогамполугодий;     - совместно с Министерством юстиции Кыргызской Республики,  Минис-терством  внутренних дел Кыргызской Республики разработку и внесение нарассмотрение Правительства Кыргызской Республики  проекта  нормативногоправового  документа  по созданию учреждений закрытого типа для лечениябольных с заразными и мультиустойчивыми формами  туберкулеза,  уклоняю-щихся от лечения и лишенных  социальных связей в  срок до 31 марта 2009года;     - разработку и внесение в установленном  порядке  проекта  закона,предусматривающего административную  и  уголовную  ответственность лиц,больных туберкулезом,  за уклонение от обследования и лечения в срок до31 марта 2009 года.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741</w:t>
      </w:r>
    </w:p>
    <w:p>
      <w:r>
        <w:rPr>
          <w:rFonts w:ascii="Arial" w:cs="Arial" w:eastAsia="Arial" w:hAnsi="Arial"/>
          <w:sz w:val="24"/>
          <w:szCs w:val="24"/>
        </w:rPr>
        <w:t xml:space="preserve">)     3.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установленном порядке предоставлять в Министерство здравоохранения 
 Кыргызской Республики и Министерство внутренних дел Кыргызской 
 Республики списки освободившихся из мест лишения свободы больных тубер-
 кулезом и осуществлять контроль за постановкой их на учет, строго 
 соблюдать сроки этапирования больных туберкулезом, заключенных в проти-
 вотуберкулезные учреждения главного управления исполнения наказаний;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(Исключен в соответствии с постановлением Правительства КР 
 от </w:t>
      </w:r>
      <w:hyperlink w:history="1" r:id="rIdv_f7tz0rmyjur2ni_ytu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№462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</w:t>
      </w:r>
      <w:hyperlink w:history="1" r:id="rIdbbzywhx38ofhbl5tmh3a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№462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4. Министерству  сельского,  водного  хозяйства и перерабатывающейпромышленности Кыргызской Республики совместно с местными государствен-ными  администрациями  и органами местного самоуправления усилить конт-роль за качеством мясомолочной продукции и принять меры по предотвраще-нию стихийной торговли ею.     5. Главам местных государственных администраций и  мэриям  городовБишкек  и  Ош  обеспечить  неукоснительное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защите населения от туберкулеза".     6. Министерству  финансов Кыргызской Республики ежегодно проводитьиндексацию нормативов расходов для стационарных больных туберкулезом на1 койко-день на питание и медикаменты с учетом инфляции.     7.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                                       И.Чудинов     4. Министерству  сельского,  водного  хозяйства и перерабатывающейпромышленности Кыргызской Республики совместно с местными государствен-ными  администрациями  и органами местного самоуправления усилить конт-роль за качеством мясомолочной продукции и принять меры по предотвраще-нию стихийной торговли ею.     5. Главам местных государственных администраций и  мэриям  городовБишкек  и  Ош  обеспечить  неукоснительное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защите населения от туберкулеза".     6. Министерству  финансов Кыргызской Республики ежегодно проводитьиндексацию нормативов расходов для стационарных больных туберкулезом на1 койко-день на питание и медикаменты с учетом инфляции.     7.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         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wzsm4kdqibume9qdm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dalil.kg/document/59377</w:t>
      </w:r>
    </w:hyperlink>
  </w:p>
  <w:p>
    <w:pPr>
      <w:spacing w:after="0" w:before="40"/>
      <w:jc w:val="center"/>
    </w:pPr>
    <w:hyperlink w:history="1" r:id="rIdo9udrfqf78ibw5e8bmg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5wymywwhppf32xx2yal" Type="http://schemas.openxmlformats.org/officeDocument/2006/relationships/hyperlink" Target="https://dalil.kg/document/94467" TargetMode="External"/><Relationship Id="rIdv_f7tz0rmyjur2ni_ytut" Type="http://schemas.openxmlformats.org/officeDocument/2006/relationships/hyperlink" Target="https://dalil.kg/document/90129" TargetMode="External"/><Relationship Id="rIdbbzywhx38ofhbl5tmh3ag" Type="http://schemas.openxmlformats.org/officeDocument/2006/relationships/hyperlink" Target="https://dalil.kg/document/901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wzsm4kdqibume9qdmft" Type="http://schemas.openxmlformats.org/officeDocument/2006/relationships/hyperlink" Target="https://dalil.kg/document/59377" TargetMode="External"/><Relationship Id="rIdo9udrfqf78ibw5e8bmg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2026-09-24T06:21:40.379Z</dcterms:created>
  <dcterms:modified xsi:type="dcterms:W3CDTF">2026-09-24T06:21:40.379Z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