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6wyab5ssh97fdnejijsr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августа 2008 года № 468                                ПОЛОЖЕНИЕ        о Совете по информационно-коммуникационным технологиям                при Правительстве Кыргызской Республики                           I. Общие положения      1. Совет  по информационно-коммуникационным технологиям при Прави-тельстве Кыргызской Республики (далее - Совет) является органом,  коор-динирующим разработку и реализацию государственной политики в сфере ин-форматизации и телекоммуникации.     2. Совет  в  своей  деятельности руководствуется Конституцией Кыр-гызской Республики,  законами Кыргызской Республики,  актами ПрезидентаКыргызской Республики, Правительства Кыргызской Республики, Премьер-ми-нистра Кыргызской Республики и настоящим Положением.     3. Состав Совета определяется Премьер-министром Кыргызской Респуб-лики.                       II. Основные задачи Совета      4. Основными задачами Совета являются:     - содействие реализации государственных услуг с использованием ин-формационных и телекоммуникационных технологий в режиме реального  вре-мени;     - содействие заинтересованности и  вовлечению  граждан  в  процессподготовки,  принятия и реализации нормативных правовых актов с исполь-зованием информационных и телекоммуникационных технологий;     - содействие организационным изменениям при проведении реформы го-сударственного управления и реализации "Электронного Правительства";     - содействие  мотивации  руководителей государственных органов ак-тивному участию в  реформе  государственного  управления  и  реализации"Электронного Правительства";     - содействие межведомственному взаимодействию при  проведении  ре-формы  государственного управления и внедрении информационно-коммуника-ционных технологий для осуществления такого взаимодействия;     - содействие систематизации повышения навыков государственных слу-жащих по информационным и телекоммуникационным технологиям,  используе-мых при реализации реформы государственного управления;     - содействие созданию системы государственного партнерства  с  об-щественными  организациями  и юридическими лицами,  независимо от формысобственности, при проведении реформы государственного управления и ре-ализации "Электронного Правительства";     - содействие развитию инфраструктуры  для  развития  "ЭлектронногоПравительства".                           III. Функции Совета      5. Основными функциями Совета являются:     - осуществление координации  органов  государственной  власти  припроведении  реформы государственного управления и реализации "Электрон-ного Правительства";     - осуществление  мониторинга  реализации  реформы государственногоуправления и "Электронного Правительства";     - определение направлений и сроков реформы государственного управ-ления и реализации "Электронного Правительства";     - определение источников и объемов необходимых ресурсов для реали-зации проектов в рамках реформы государственного управления  и  "Элект-ронного Правительства";     - определение места проведения реформы государственного управленияи  внедрения элементов "Электронного Правительства" на каждом этапе ре-формы государственного управления.                            IV. Права Совета      6. Совет имеет право:     - вести  свою  деятельность  в соответствии с возложенными на негозадачами и функциями;     - запрашивать  в установленном порядке у государственных органов июридических лиц независимо от формы собственности информацию для выпол-нения своих функций и решения задач;     - приглашать на свои заседания руководителей государственных орга-нов;     - готовить в установленном порядке соответствующие предложения  повопросам своей компетенции для внесения в Правительство Кыргызской Рес-публики и Премьер-министру Кыргызской Республики;     - привлекать специалистов и образовывать рабочие группы для подго-товки соответствующих предложений и рекомендаций по существующим  проб-лемам;     - участвовать в международных программах и проектах в сфере инфор-матизации и телекоммуникаций;     - осуществлять контроль за исполнением собственных решений;     - заслушивать и утверждать отчеты рабочих групп.                          V. Обязанности Совета      7. Совет обязан:     - содействовать развитию системы обеспечения  качества  исполненияпроектов  в  рамках  реформы  государственного  управления и реализации"Электронного Правительства".                   VI. Организация деятельности Совета      8. Совет созывается по мере необходимости,  но не реже одного разав квартал.     9. Заседания Совета проводятся председателем или по его  поручениюзаместителем.     Заседание Совета считается правомочным при наличии не  менее  двухтретей  его  членов,  при этом решения принимаются простым большинствомголосов от числа присутствующих на заседании членов.     10. Подготовку и проведение заседаний Совета,  а также его текущуюдеятельность осуществляет ответственный секретарь Совета при содействиирабочих групп. Состав рабочих групп утверждается Руководителем АппаратаПравительства - министром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h9s9ccynxfjkvo7kxmsj">
      <w:r>
        <w:rPr>
          <w:rFonts w:ascii="Arial" w:cs="Arial" w:eastAsia="Arial" w:hAnsi="Arial"/>
          <w:color w:val="132D3F"/>
          <w:sz w:val="16"/>
          <w:szCs w:val="16"/>
          <w:u w:val="single"/>
        </w:rPr>
        <w:t xml:space="preserve">dalil.kg/document/59425</w:t>
      </w:r>
    </w:hyperlink>
  </w:p>
  <w:p>
    <w:pPr>
      <w:spacing w:after="0" w:before="40"/>
      <w:jc w:val="center"/>
    </w:pPr>
    <w:hyperlink w:history="1" r:id="rIdxltr81ddxkyk2nr0mqnl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wyab5ssh97fdnejijsry" Type="http://schemas.openxmlformats.org/officeDocument/2006/relationships/hyperlink" Target="https://dalil.kg/document/5937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h9s9ccynxfjkvo7kxmsj" Type="http://schemas.openxmlformats.org/officeDocument/2006/relationships/hyperlink" Target="https://dalil.kg/document/59425" TargetMode="External"/><Relationship Id="rIdxltr81ddxkyk2nr0mqnl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2026-09-24T23:01:59.399Z</dcterms:created>
  <dcterms:modified xsi:type="dcterms:W3CDTF">2026-09-24T23:01:59.399Z</dcterms:modified>
</cp:coreProperties>
</file>

<file path=docProps/custom.xml><?xml version="1.0" encoding="utf-8"?>
<Properties xmlns="http://schemas.openxmlformats.org/officeDocument/2006/custom-properties" xmlns:vt="http://schemas.openxmlformats.org/officeDocument/2006/docPropsVTypes"/>
</file>