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fgdtaryif8np4fr28as6g">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29 сентября 2008 года № 544            ПОСТАНОВЛЕНИЕ ПРАВИТЕЛЬСТВА КЫРГЫЗСКОЙ РЕСПУБЛИКИ           О мерах по реализации Закона Кыргызской Республики      "О государственной поддержке сельских товаропроизводителей                     для проведения полевых работ"      В соответствии  с Законом Кыргызской Республики "О государственнойподдержке сельских товаропроизводителей для проведения полевых  работ",в  целях урегулирования ситуации с обеспечением горюче-смазочными мате-риалами Правительство Кыргызской Республики постановляет:     1. Определить  Государственное агентство по государственным закуп-кам и материальным резервам  при  Правительстве  Кыргызской  Республикиуполномоченным органом:     - по осуществлению ввоза горюче-смазочных материалов (далее - ГСМ)в  целях поддержки сельских товаропроизводителей для проведения полевыхработ;     - по  доставке  ГСМ до территориальных ответственных хранителей напериод проведения полевых работ;     - по  отпуску ГСМ сельским товаропроизводителям за наличный расчетпо цене, устанавливаемой Правительством Кыргызской Республики, согласноразнарядкам,  утверждаемым  местными государственными администрациями иорганами местного самоуправления.     2. Установить,  что  для  поддержки  сельских товаропроизводителейприобретается 30,0 тыс. куб.м дизельного топлива, в том числе:     - 15,0 тыс. куб.м - для проведения весенне-полевых работ;     - 15,0 тыс.  куб.м - для проведения уборки  урожая  сельскохозяйс-твенных культур и проведения осенних полевых работ.     3. Министерству финансов Кыргызской Республики, начиная с 2009 го-да, ежегодно:     - при разработке проекта республиканского бюджета  предусматриватьсредства на приобретение дизельного топлива в объеме, указанном в пунк-те 2 настоящего постановления;     - выделить  Государственному агентству по государственным закупками материальным резервам при Правительстве Кыргызской Республики  финан-совые  средства для приобретения 15,0 тыс.  куб.м дизельного топлива напроведение весенне-полевых работ,  при этом установить,  что  средства,поступившие  от реализации первой партии,  используются для последующейзакупки дизельного топлива в количестве 15,0 тыс.  куб.м на  проведениеуборки урожая и осенних полевых работ.     4. Государственному агентству по государственным закупкам и  мате-риальным  резервам  при Правительстве Кыргызской Республики совместно сМинистерством сельского,  водного хозяйства и перерабатывающей  промыш-ленности  Кыргызской  Республики и государственными администрациями об-ластей в трехмесячный срок разработать и утвердить в установленном  по-рядке  Положение о порядке отпуска дизельного топлива сельским товароп-роизводителям.     5. Государственному  таможенному  комитету  Кыргызской  Республикипроизводить таможенное оформление ГСМ,  ввозимых Государственным агент-ством  по  государственным  закупкам и материальным резервам при Прави-тельстве Кыргызской Республики,  согласно настоящему  постановлению,  всоответствии со статьей 1 Закона Кыргызской Республики "О государствен-ной поддержке сельских товаропроизводителей для проведения полевых  ра-бот".     6. Государственным администрациям областей и районов, Министерствусельского, водного хозяйства и перерабатывающей промышленности Кыргызс-кой Республики:     - обеспечить целевое использование ГСМ, отпускаемых сельским това-ропроизводителям;     - оказывать  государственную поддержку сельским товаропроизводите-лям районов,  пострадавших от стихийных бедствий и расположенных в анк-лавах, приграничных, высокогорных селах, на приоритетных условиях.     7. Определить Национальный институт стандартов и  метрологии  Кыр-гызской Республики,  Бишкекский центр испытаний и сертификации (по сог-ласованию), ответственными за проведение контрольных испытаний и серти-фикацию ГСМ, поступающих в государственный резерв, по их основным пока-зателям качества и безопасности.     8. Контроль  за  выполнением настоящего постановления возложить наотдел агропромышленного комплекса и природопользования Аппарата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eur7exrll_cvssmago_">
      <w:r>
        <w:rPr>
          <w:rFonts w:ascii="Arial" w:cs="Arial" w:eastAsia="Arial" w:hAnsi="Arial"/>
          <w:color w:val="132D3F"/>
          <w:sz w:val="16"/>
          <w:szCs w:val="16"/>
          <w:u w:val="single"/>
        </w:rPr>
        <w:t xml:space="preserve">dalil.kg/document/59456</w:t>
      </w:r>
    </w:hyperlink>
  </w:p>
  <w:p>
    <w:pPr>
      <w:spacing w:after="0" w:before="40"/>
      <w:jc w:val="center"/>
    </w:pPr>
    <w:hyperlink w:history="1" r:id="rId5dyhag3523t5k4ekf50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dtaryif8np4fr28as6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eur7exrll_cvssmago_" Type="http://schemas.openxmlformats.org/officeDocument/2006/relationships/hyperlink" Target="https://dalil.kg/document/59456" TargetMode="External"/><Relationship Id="rId5dyhag3523t5k4ekf50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2026-09-24T17:23:11.303Z</dcterms:created>
  <dcterms:modified xsi:type="dcterms:W3CDTF">2026-09-24T17:23:11.303Z</dcterms:modified>
</cp:coreProperties>
</file>

<file path=docProps/custom.xml><?xml version="1.0" encoding="utf-8"?>
<Properties xmlns="http://schemas.openxmlformats.org/officeDocument/2006/custom-properties" xmlns:vt="http://schemas.openxmlformats.org/officeDocument/2006/docPropsVTypes"/>
</file>