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27 ноября 2007 года №563           ПОСТАНОВЛЕНИЕ ПРАВИТЕЛЬСТВА КЫРГЫЗСКОЙ РЕСПУБЛИКИ      О вопросах финансирования Государственного комитета Кыргызской            Республики по управлению государственным имуществом                  (В редакции Закона КР              от </w:t>
      </w:r>
      <w:hyperlink w:history="1" r:id="rIdyhg2fft9iljgavw_kzg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2008 года №429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 целях  обеспечения выполнения задач  и функций,  возложенных  на Государственный комитет Кыргызской Республики по управлению государст-венным имуществом, Правительство Кыргызской  Республики  постановляет:   1. Разрешить  Государственному  комитету  Кыргызской  Республики по управлению государственным имуществом использовать денежные средства из государственного  приватизационного  фонда в сумме  25,0 (двадцать пять)млн. сомов на покрытие расходов комитета на безвозмездной основе.(В редакции Закона КР от </w:t>
      </w:r>
      <w:hyperlink w:history="1" r:id="rIdmiorydrfezg3zh20rld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2008 года №429</w:t>
        </w:r>
      </w:hyperlink>
      <w:r>
        <w:rPr>
          <w:rFonts w:ascii="Arial" w:cs="Arial" w:eastAsia="Arial" w:hAnsi="Arial"/>
          <w:sz w:val="24"/>
          <w:szCs w:val="24"/>
        </w:rPr>
        <w:t xml:space="preserve">)    2.   Министерству  финансов  Кыргызской   Республики   совместно  с  Государственным комитетом Кыргызской Республики по управлению государст-венным имуществом в  двухмесячный срок в  установленном порядке  внести предложение по вопросу финансирования Государственного комитета Кыргызской Республики по управлению государственным имуществом из  республиканского бюджета.    3. Конторль за выполнением настоящего постановления возложить на отдел экономики, торговли, туризма и предпринимательства Аппарата Правительтства Кыргызской Республики.      Исполняющий обязанности   Премьер-министра                                           А.Атамбаев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1ic-bpojpvyyf3gwc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dalil.kg/document/59494</w:t>
      </w:r>
    </w:hyperlink>
  </w:p>
  <w:p>
    <w:pPr>
      <w:spacing w:after="0" w:before="40"/>
      <w:jc w:val="center"/>
    </w:pPr>
    <w:hyperlink w:history="1" r:id="rIdaqttxaor0hkasiayvrd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g2fft9iljgavw_kzgz4" Type="http://schemas.openxmlformats.org/officeDocument/2006/relationships/hyperlink" Target="https://dalil.kg/document/59331" TargetMode="External"/><Relationship Id="rIdmiorydrfezg3zh20rldmr" Type="http://schemas.openxmlformats.org/officeDocument/2006/relationships/hyperlink" Target="https://dalil.kg/document/593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1ic-bpojpvyyf3gwcf5" Type="http://schemas.openxmlformats.org/officeDocument/2006/relationships/hyperlink" Target="https://dalil.kg/document/59494" TargetMode="External"/><Relationship Id="rIdaqttxaor0hkasiayvrd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2026-09-24T06:21:25.839Z</dcterms:created>
  <dcterms:modified xsi:type="dcterms:W3CDTF">2026-09-24T06:21:25.839Z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