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ноября 2008 года № 608            ПОСТАНОВЛЕНИЕ ПРАВИТЕЛЬСТВА КЫРГЫЗСКОЙ РЕСПУБЛИКИ             Об утверждении Решения Совета глав правительств             Содружества Независимых Государств о внесении             изменений в Положение о Совете руководителей                таможенных служб государств-участников           Содружества Независимых Государств, подписанного                    23 мая 2008 года в городе Минск      В целях выполнения внутригосударственных процедур согласно  пункту2 </w:t>
      </w:r>
      <w:hyperlink w:history="1" r:id="rIdmlptugj8azcfoghby28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Решения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глав правительств Содружества Независимых Государств овнесении изменений в </w:t>
      </w:r>
      <w:hyperlink w:history="1" r:id="rIdk6m-hzb9d02x6u5sumw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руководителей таможенных  службгосударств-участников Содружества Независимых Государств,  подписанного23 мая 2008 года в городе Минск, а также в соответствии с законами Кыр-гызской  Республики </w:t>
      </w:r>
      <w:hyperlink w:history="1" r:id="rIdn4sammoryygv_wyi6y3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договорах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</w:t>
      </w:r>
      <w:hyperlink w:history="1" r:id="rIdnoldeuhkpma6opdpnsd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Кыр-гызской Республики постановляет:     1. Утвердить </w:t>
      </w:r>
      <w:hyperlink w:history="1" r:id="rIdjmqbxdkj2jsx7hqishr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глав правительств Содружества  Незави-симых  Государств о внесении изменений в </w:t>
      </w:r>
      <w:hyperlink w:history="1" r:id="rIdx0bzncesqkqjihw9j6-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руководите-лей таможенных служб государств-участников Содружества Независимых  Го-сударств,  подписанного  23 мая 2008 года в городе Минск далее - </w:t>
      </w:r>
      <w:hyperlink w:history="1" r:id="rIdsabv2jeh25a1cumtucl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sz w:val="24"/>
          <w:szCs w:val="24"/>
        </w:rPr>
        <w:t xml:space="preserve">.     2. Государственному таможенному комитету Кыргызской Республики ру-ководствоваться положениями, вытекающими из данного Решения.     3. Министерству  иностранных  дел  Кыргызской Республики направитьуведомление в Исполнительный комитет Содружества Независимых Государство выполнении Кыргызской Республикой внутригосударственных процедур, не-обходимых для вступления в силу данного </w:t>
      </w:r>
      <w:hyperlink w:history="1" r:id="rIdxf-x0bbchf2moxx1aur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Решения</w:t>
        </w:r>
      </w:hyperlink>
      <w:r>
        <w:rPr>
          <w:rFonts w:ascii="Arial" w:cs="Arial" w:eastAsia="Arial" w:hAnsi="Arial"/>
          <w:sz w:val="24"/>
          <w:szCs w:val="24"/>
        </w:rPr>
        <w:t xml:space="preserve">.     4. Настоящее постановление вступает в силу со дня подписания.      Премьер-министр                   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vxivw6dvta3latj1nm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dalil.kg/document/59527</w:t>
      </w:r>
    </w:hyperlink>
  </w:p>
  <w:p>
    <w:pPr>
      <w:spacing w:after="0" w:before="40"/>
      <w:jc w:val="center"/>
    </w:pPr>
    <w:hyperlink w:history="1" r:id="rIdtvhzqwfnj_q0eu2fcrw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lptugj8azcfoghby28_k" Type="http://schemas.openxmlformats.org/officeDocument/2006/relationships/hyperlink" Target="https://dalil.kg/document/17853" TargetMode="External"/><Relationship Id="rIdk6m-hzb9d02x6u5sumw5j" Type="http://schemas.openxmlformats.org/officeDocument/2006/relationships/hyperlink" Target="https://dalil.kg/document/17853#1" TargetMode="External"/><Relationship Id="rIdn4sammoryygv_wyi6y3a0" Type="http://schemas.openxmlformats.org/officeDocument/2006/relationships/hyperlink" Target="https://dalil.kg/document/252" TargetMode="External"/><Relationship Id="rIdnoldeuhkpma6opdpnsd0m" Type="http://schemas.openxmlformats.org/officeDocument/2006/relationships/hyperlink" Target="https://dalil.kg/document/641" TargetMode="External"/><Relationship Id="rIdjmqbxdkj2jsx7hqishrq1" Type="http://schemas.openxmlformats.org/officeDocument/2006/relationships/hyperlink" Target="https://dalil.kg/document/17853" TargetMode="External"/><Relationship Id="rIdx0bzncesqkqjihw9j6-rs" Type="http://schemas.openxmlformats.org/officeDocument/2006/relationships/hyperlink" Target="https://dalil.kg/document/17853#1" TargetMode="External"/><Relationship Id="rIdsabv2jeh25a1cumtucl5w" Type="http://schemas.openxmlformats.org/officeDocument/2006/relationships/hyperlink" Target="https://dalil.kg/document/17853" TargetMode="External"/><Relationship Id="rIdxf-x0bbchf2moxx1aurov" Type="http://schemas.openxmlformats.org/officeDocument/2006/relationships/hyperlink" Target="https://dalil.kg/document/1785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vxivw6dvta3latj1nmdp" Type="http://schemas.openxmlformats.org/officeDocument/2006/relationships/hyperlink" Target="https://dalil.kg/document/59527" TargetMode="External"/><Relationship Id="rIdtvhzqwfnj_q0eu2fcrwq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2026-09-25T09:22:02.516Z</dcterms:created>
  <dcterms:modified xsi:type="dcterms:W3CDTF">2026-09-25T09:22:02.516Z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