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9fgu9ckmzwalvqejxig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lsvmcviszhrwzafngy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hexcuwslouf3gw5nb-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-qrfzzqxv9sbmezpw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glszeqiktwkv_nx7z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nzldidlpzmsmvr-xrl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(далее - Положение) разработано в соответствии с </w:t>
      </w:r>
      <w:hyperlink w:history="1" r:id="rIdmckfwfjz44uvtjnr5i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и </w:t>
      </w:r>
      <w:hyperlink w:history="1" r:id="rIdl90rudcniohv3kiqiz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2001 года № 793 "Об утверждении </w:t>
      </w:r>
      <w:hyperlink w:history="1" r:id="rIdjgoie3-vu1ldg31mmw_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иммигранта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 </w:t>
      </w:r>
      <w:hyperlink w:history="1" r:id="rIdzu5g80dwavl3djzbvd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устанавливает порядок деятельности Департамента регистрации населения при уполномоченном государственном органе в сфере регистрации населения и его территориальных органов по организации приема заявлений, оформлению, выдаче и аннулированию иностранным гражданам или лицам без гражданства временного или постоянного вида на жительство (далее - вид на жительство).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 жительство в Кыргызской Республике является документом, дающим право иностранным гражданам или лицам без гражданства на временное или постоянное жительство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 жительство является удостоверением личности иностранного гражданина или лица без гражданства во время его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4oqk9nmuhbvs1b7ih5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n2xi9m7ydv6pszohz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-h0guthgl41nrhzih9r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Иностранный гражданин или лицо без гражданства, проживающее на территории Кыргызской Республики не менее 6 месяцев, вправе обратиться в </w:t>
      </w:r>
      <w:r>
        <w:rPr>
          <w:rFonts w:ascii="Arial" w:cs="Arial" w:eastAsia="Arial" w:hAnsi="Arial"/>
          <w:sz w:val="24"/>
          <w:szCs w:val="24"/>
        </w:rPr>
        <w:t xml:space="preserve">Департамент или его территориальные органы</w:t>
      </w:r>
      <w:r>
        <w:rPr>
          <w:rFonts w:ascii="Arial" w:cs="Arial" w:eastAsia="Arial" w:hAnsi="Arial"/>
          <w:sz w:val="24"/>
          <w:szCs w:val="24"/>
        </w:rPr>
        <w:t xml:space="preserve"> по месту проживания с заявлением о выдаче вида на жительство установленной формы (</w:t>
      </w:r>
      <w:hyperlink w:history="1" r:id="rIdgnk9yjzin6h9sfkvkiy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выдаче вида на жительство подается дееспособным иностранным гражданином или лицом без гражданства, достигшим 18-летнего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заявления заполняется разборчиво, от руки, на государственном или официальном языке. При заполнении бланка заявления не допускается сокращение слов, ответы на содержащиеся в бланке заявления вопросы должны быть исчерпывающими.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_idoishsjwi9mbub5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заявитель намеревается получить вид на жительство для себя и совместно проживающих с ним членов семьи, об этом указывается в заявлении. Члены семьи заявителя, достигшие 18-летнего возраста, подают заявления от своего имени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необходимо присутствие всех членов семьи заявителя, изъявивших желание проживать в Кыргызской Республике, и соблюдение требований,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Оформленные на территории иностранных государств официальные документы, копии которых представляются для получения вида на жительство, должны быть легализованы в установленном порядке в дипломатических или консульских учреждениях Кыргызской Республики за рубежом, если иное не предусмотрено международными договорами, участником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принимаются к рассмотрению заявления иностранных граждан, если на день подачи заявления документы, удостоверяющие личность и гражданство, имеют сроки действия менее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срок рассмотрения материалов по временным видам на жительство не должен превышать 1 месяц, а по постоянным видам на жительство - 1 год со дня подачи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Организация приема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постоянным видам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вид на жительство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получившим в порядке, установленном настоящим Положением, разрешение на постоянное проживание на территории Кыргызской Республики, включая лиц, возвратившихся в Кыргызскую Республику, у которых гражданство Кыргызской Республики в соответствии с законом прекращено;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постоянно проживающим на территории Кыргызской Республики, но не принявшим гражданство Кыргызской Республики, или у которых гражданство Кыргызской Республики в соответствии с законом прекращено;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 или лицам без гражданства, постоянно проживающим на территории Кыргызской Республики, - по достижении ими 18-летнего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выдаче вида на жительство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подачей заявления представляются следующие документы в 2-х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заменяющего его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или приравненного к нему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(справки Центра "СПИД", наркологического и психоневрологического диспансеров);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органа Департамента о признании его лицом без гражданства - для лиц без гражданства государств-участников Содружества Независимых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автобиография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pveyv-r1ddkn2xbwrw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5exhtmbuvl4pjcemgw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1vpglqwb0waivdst2i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Иностранный гражданин, имеющий хотя бы одно из оснований, предусмотренных статьей 33 </w:t>
      </w:r>
      <w:hyperlink w:history="1" r:id="rIdb8hn3lrkexbartyyx02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одновременно с документами, указанными в пункте 7 настоящего Положения,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(документ), подтверждающую национальность одного из родителей (актовую запись о рождении);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супруга(и),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заявителя и его родственников разных фамилий родственные отношения доказываются соответствующими, дополнительно представленными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факт опеки или попечительства;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свидетельствующие о наличии специальности (профессии), и рекомендации.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sswd_jicz-j75k_p2o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2010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с заявителем переезжают супруг(а) с их несовершеннолетними детьми в возрасте от 14 до 18 лет, требуется письменное согласие детей на иммиграцию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ребенка на документе должна быть нотариально удостоверена.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такого согласия родитель-иммигрант должен представить судебное решение соответствующего государства о присуждении детей этому супругу.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временным видам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Временный вид на жительство выдается иностранному гражданину или лицу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трудовой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учебы в учебном заведении по ходатайству учебного заведения 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инвестиционной деятельности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от </w:t>
      </w:r>
      <w:hyperlink w:history="1" r:id="rIdfzjube9kaf2gy1vegb5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выдаче вида на жительство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подачей заявления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заменяющего его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или приравненного к нему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(справка Центра "СПИД", наркологического и психоневрологического диспансеров);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органа Департамента о признании его лицом без гражданства - для лиц без гражданства государств-участников Содружества Независимых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автобиография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ahgreytuusfs2dpvt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m4x2ytoybwan-i42c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k0cjf7budfgsnhipy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копии контракта с учебным заведением и справку с места учебы; осуществляющий инвестиции в Кыргызской Республике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проведения проверки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приеме заявления к рассмотрению проверяется наличие всех представленных вместе с ним необходимых документов, правильность их оформления и соответствие конкретным основаниям получения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неразборчивого заполнения заявления, отсутствия отдельных записей в требуемых пунктах, обнаружения исправлений и подчисток сотрудник территориального органа Департамента должен потребовать заполнения нового заявления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Подлинность, а также подлинность подписи заявителя удостоверяются подписью ответственного лица, принявшего документы на рассмотрение, на бланке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также информируются об основаниях отказа в выдаче вида на жительство,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dejwihcd6xeyfhpw8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hz61svo9o1yfx-gwfj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pwcz-omjg4fgil8ni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Принятое заявление подлежит в установленном порядке регистрации с проставлением регистрационного номера в журнале учета заявлений (</w:t>
      </w:r>
      <w:hyperlink w:history="1" r:id="rId6nx1ubfutzz06t_4ydx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 и зарегистрирован в канцелярии.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органы Департамента, принявшие заявления и прилагаемые документы к рассмотрению, проводят необходимую проверку по соответствующим учетам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материалы на получение вида на жительство направляются на согласование в органы национальной безопасности 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органы в пределах своей компетентности в 10-дневный срок по временным видам на жительство и в двухмесячный срок - по постоянным видам на жительство представляют письменную информацию о наличии либо об отсутствии обстоятельств, препятствующих их получению.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(проверки и согласования) принимается решение о выдаче разрешения либо об отказе в выдаче временного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на получение постоянного вида на жительство направляются в Уполномоченный государственный орган в сфере труда, миграции и молодежи для решения вопроса о предоставлении статуса иммигранта.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труда, миграции и молодежи рассматривает поступившие материалы в течение 6 месяцев и, в случае рассмотрения ходатайств о предоставлении статуса иммигранта, направляет уведомление в Департамент. В случае положительного решения о предоставлении статуса иммигранта, Департамент документирует иностранного гражданина или лица без гражданства постоянным видом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2n4ak5dcte7z6mijv5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vp0btcffntf61ytfe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отказе в выдаче вида на жительство принимается по основаниям, предусмотренным статьями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evjodg_yv2wdrvivl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q97ot0cxnvfcebbcu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 принятом по заявлению иностранного гражданина или лица без гражданства решении направляется сообщение в территориальные органы Департамента по месту его проживания для обеспечения соответствующего учета либо контроля за выездом.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выдачи вида на жительство и удостоверения лица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Выдача постоянного и временного вида на жительство производится в Департаменте или в территориальных органах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заявителей об отказе в получении постоянного вида на жительство, Департамент или территориальные органы Департамента производят выдачу временных видов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ebxdn-qgjp56d0hpn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Иностранный гражданин или лицо без гражданства, получившее уведомление о положительном решении, лично обращается в </w:t>
      </w:r>
      <w:r>
        <w:rPr>
          <w:rFonts w:ascii="Arial" w:cs="Arial" w:eastAsia="Arial" w:hAnsi="Arial"/>
          <w:sz w:val="24"/>
          <w:szCs w:val="24"/>
        </w:rPr>
        <w:t xml:space="preserve">Департамент или его территориальные органы</w:t>
      </w:r>
      <w:r>
        <w:rPr>
          <w:rFonts w:ascii="Arial" w:cs="Arial" w:eastAsia="Arial" w:hAnsi="Arial"/>
          <w:sz w:val="24"/>
          <w:szCs w:val="24"/>
        </w:rPr>
        <w:t xml:space="preserve"> для получения вида на жительство и предоставляет квитанцию об уплате государственной пошлины и 2 фотографии размером 33x43 мм черно-белого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c9bxfutaf0akplgnjr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-rbi8wgi_0im109ezr4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Виды на жительство заполняются на государственном и официальном языках. В них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на день прибытия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 и когда выдан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сроке действия и продлении и срока действия вида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несовершеннолетних детях;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необходимости выезда лица без гражданства, имеющего постоянный вид на жительство в Кыргызской Республике, за пределы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Департаментом или его территориальным органом</w:t>
      </w:r>
      <w:r>
        <w:rPr>
          <w:rFonts w:ascii="Arial" w:cs="Arial" w:eastAsia="Arial" w:hAnsi="Arial"/>
          <w:sz w:val="24"/>
          <w:szCs w:val="24"/>
        </w:rPr>
        <w:t xml:space="preserve"> выдается удостоверение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документом, удостоверяющим личность его владельца за границей, и выдается постоянно проживающему в Кыргызской Республике лицу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лица без гражданства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написанное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фотографии размером 33x43 мм черно-белого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заполняется на английском и государственном языках. В него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и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 и когда выдано удостоверение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несовершеннолетних детях, следующих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сроке действия удостоверения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tdga1jv0v_6ahbpcnm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51yv5l3wrnsos9upev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согласия лица в виде на жительство производится отметка о группе и резус-принадлежности крови владельца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производить в видах на жительство и удостоверениях лиц без гражданства записи, не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видах на жительство, а также в удостоверении лица без гражданства должны быть фотография черно-белого цвета размером 33x43 мм, подписи его владельца и ответственного лица, выдавшего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Вид на жительство может быть выдан иностранному гражданину независимо от его возраста, ставшему сиротой либо, если он находится на полном государственном обеспечении.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выдаче вида на жительство иностранному гражданину или лицу без гражданства разъясняются его правовой статус, основания аннулирования, обязанность ежегодного прохождения перерегистрации в </w:t>
      </w:r>
      <w:r>
        <w:rPr>
          <w:rFonts w:ascii="Arial" w:cs="Arial" w:eastAsia="Arial" w:hAnsi="Arial"/>
          <w:sz w:val="24"/>
          <w:szCs w:val="24"/>
        </w:rPr>
        <w:t xml:space="preserve">Департаменте или его территориальных органах</w:t>
      </w:r>
      <w:r>
        <w:rPr>
          <w:rFonts w:ascii="Arial" w:cs="Arial" w:eastAsia="Arial" w:hAnsi="Arial"/>
          <w:sz w:val="24"/>
          <w:szCs w:val="24"/>
        </w:rPr>
        <w:t xml:space="preserve">, а также своевременного продления и перерегистрации в случае изменения места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e2b1lo4xrksl5rxcv9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fwckdu2vy5-pi0mgy7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Граждане государств-участников Содружества Независимых Государств, получившие статус иммигранта в Кыргызской Республике и постоянно проживающие на территории государств своей гражданской принадлежности, должны выписаться с прежнего места постоянного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Иностранные граждане, имеющие документы, удостоверяющие личность, срок действия которых заканчивается в пределах срока действия вида на жительство, обязаны своевременно продлить срок действия (оформить новый) документа, удостоверяющего личность, в уполномоченных органах государства своей гражданской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t0yev6a7ephcuvco3y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Постоянный вид на жительство для иностранных граждан выдается сроком на 5 лет, но не свыше срока действия паспорта иностранного государства, по достижении 45 лет - на весь срок действия паспорта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вид на жительство для лиц без гражданства выдается сроком на 5 лет, а по достижении 45 лет - бессрочно.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вид на жительство иностранным гражданам и лицам без гражданства выдается сроком на 1 год с последующим ежегодным продлением, но не свыше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выдается сроком на 2 года. Продление сроков действия удостоверения лица без гражданства производится до 5 раз, после чего производится его обмен.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Постановка на регистрационный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Иностранные граждане или лица без гражданства после получения вида на жительство в течение 5 рабочих дней обязаны обратиться с заявлением в территориальные органы Департамента по месту временного или постоянного проживания и встать на регистрационный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Отметки о регистрации проставляются в виде на жительство на срок, не превышающий срок действия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постановки на регистрационный учет на каждого иностранного гражданина и лица без гражданства, получившего вид на жительство, заводится учетно-накопительное дело, которое регистрируется в соответствующем журнале (</w:t>
      </w:r>
      <w:hyperlink w:history="1" r:id="rIdd24ivdui2lo1lpdy21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учетно-накопительном деле должны быть приложены копии всех необходимых документов иностранных граждан и лиц без гражданства, получивших вид на жительство (копия паспорта, копия вида на жительство, справка с места учебы, справка с места работы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Учетно-накопительные дела иностранных граждан и лиц без гражданства хранятся в помещениях, обеспечивающих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изменения места жительства иностранные граждане или лица без гражданства обязаны обратиться в территориальные органы Департамента по новому месту жительства и встать на регистрационный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территориальные органы Департамента должны направить сообщение и запросить накопительное дело иностранного гражданина или лица без гражданства с прежнего места регистрационного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осуществления учета и контроля за порядком пребывания на территории Кыргызской Республики территориальные органы Департамента один раз в год производят проверку на наличие или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проверок подшиваются в накопительные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yls3qcdigas563q63h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обмена и продления срока действия вида на жительство и удостоверения лица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Обмен вида на жительство или удостоверения лица без гражданства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перемены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неточности в записях;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негодности для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обмена, продления сроков действия видов на жительство или удостоверений лиц без гражданства иностранные граждане или лица без гражданства должны обратиться в территориальные органы Департамента по месту своего жительства за месяц до истечения срока действия видов на жительство с представлением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написанное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и его 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лица без гражданства - для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паспорт иностранного государства - для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территориальных органов Департамента об утрате вида на жительство или удостоверение лица без гражданства - для лиц, утративших вид на жительство или удостоверение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фотографии размером 33x43 мм черно-белого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ldfzwhdjq5pd8o_0in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Иностранные граждане или лица без гражданства для получения или обмена вида на жительство должны представить документы и фотографии не позднее месячного срока после достижения соответствующего возраста или перемены фамилии, имени, отчества, изменения года рождения, установления неточности в записях и непригодности вида на жительство для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УПВК, ОПВК принявшие заявления и прилагаемые документы к рассмотрению, проводят необходимую проверку по соответствующим учетам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nsjxpzlexeov0tyf_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истечения срока действия удостоверения лица без гражданства в момент пребывания лица за границей оно вправе обратиться в дипломатическое представительство или консульское учреждение Кыргызской Республики, которое продлевает срок действия удостоверения лица без гражданства на необходимый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утраты вида на жительства или удостоверения лица без гражданства на территории Кыргызской Республики иностранные граждане и лица без гражданства обязаны обратиться с заявлением в территориальные органы Департамента по месту утраты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утрате удостоверения лица без гражданства за пределами республики лицо без гражданства обязано немедленно заявить об этом в дипломатическое представительство или консульское учреждение Кыргызской Республики. В этом случае дипломатическое представительство или консульское учреждение Кыргызской Республики выдает документ, удостоверяющий личность, на возвращение.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Виды на жительство и удостоверения лиц без гражданства утрачивают силу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иностранного гражданина, лица без гражданства из Кыргызской Республики на постоянное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удостоверения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иностранным гражданином гражданства Кыргызской Республики либо выхода из гражданства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лицом без гражданства - гражданства Кыргызской Республики либо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заведомо ложных сведений или фальшивых документов для получения вида на жительство или удостоверения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смерти иностранного гражданина или лица без гражданства вид на жительство или удостоверение лица без гражданства сдаются в органы внутренних дел, а за границей - в дипломатическое представительство или консульское учреждение Кыргызской Республики, которые направляют его после регистрации смерти в органы внутренних дел по месту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 лица, заключенного под стражу, а также осужденного к лишению свободы либо аресту, постоянный вид на жительство или удостоверение лица без гражданства изымается органом дознания, предварительного следствия или судом и направляется в органы внутренних дел по месту его жительства. При освобождении из-под стражи или после отбывания наказания вид на жительство или удостоверение лица без гражданства возвращается его владельцу.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 выдачу и продление срока действия вида на жительство и удостоверения лица без гражданства взимается государственная пошлина в размере,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государственной пошлины за выдачу и продление срока действия постоянного вида на жительство и удостоверения лица без гражданства освобождаются лица, находящиеся на полном государственном обеспечении.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Образцы гербовых и визовых печатей, штампов, бланков, необходимых для реализации настоящего Положения, устанавливаются Государственной регистрационной службой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fcvpqui_1hmywiw595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Найденные вид на жительство или удостоверение лица без гражданства подлежат сдаче в Департамент.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xru4mtkvcvh7vvg1jq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Запрещается изъятие у иностранного гражданина и лица без гражданства вида на жительство и удостоверения лица без гражданства, кроме случаев, предусмотренных законодательством Кыргызской Республики, а также прием в залог и передача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Иностранный гражданин и лицо без гражданства обязано бережно хранить вид на жительство и удостоверение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Иностранные граждане и лица без гражданства за нарушения требований настоящего Положения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Контроль за выполнением настоящего Положения осуществляется территориальными органами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1ys_upisyvkilpxykb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Аннулирование вида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аннулировании вида на жительство принимается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6grtgdffkslcnmvozh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Материалы на аннулирование постоянного вида на жительства, поступившие от органов безопасности, судебных, налоговых и других заинтересованных органов, обобщаются и направляются Департаментом на рассмотрение в Уполномоченный государственный орган в сфере труда, миграции и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Уполномоченный государственный орган в сфере труда, миграции и молодежи направляет уведомление в Департамент для принятия соответствующих мер к иностранному гражданину или лицу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-exjqocscuy2t2sljc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Материалы на аннулирование временного вида на жительство, рассматриваются в Департаменте. По результатам рассмотрения выносится мотивированное заключение, которое утверждается директором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agdwgd_5r-24jvpzoc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Принятое решение объявляется иностранному гражданину или лицу без гражданства под личную роспись в трехдневный срок и вручается уведомление о необходимости выезда из Кыргызской Республики в течение 15-дней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Заключение об аннулировании вида на жительство и иные материалы, послужившие основанием для принятия решения, а также вид на жительство приобщаются к личному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иностранному гражданину в установленном порядке выдается виза для выезда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невыезда иностранного гражданина из Кыргызской Республики в установленный срок органы внутренних дел принимают меры к депортации иностранного гражданина из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s32fm3syokc7n6rcxj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upjfgfkidqm3ho9bx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Ведение личных и учетно-накопительных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каждого иностранного гражданина или лица без гражданства, оформившего документы на получение вида на жительство, заводится личное дело, в которое подшиваются все материалы, касающиеся данного лица. Личные дела должны быть зарегистрированы в книге учета личных дел (</w:t>
      </w:r>
      <w:hyperlink w:history="1" r:id="rIdsn6eagkmvbedyp7ufrb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Порядковый номер по книге одновременно является порядковым номером дела, который проставляется на обложке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иностранных граждан и лиц без гражданства хранятся в помещениях, обеспечивающих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территориальных органах Департамента учетно-накопительные дела иностранных граждан и лиц без гражданства хранятся в течение срока их проживания на данной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Образцы гербовых визовых печатей, штампов и бланочной продукции устанавливаются Государственной регистрационной службой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xgyuv-tjq7o5ou_crc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Уничтожение учетно-накопительных дел производится по актам, утвержденным начальниками территориальных органов Департамента принимает меры или их заместителями.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об уничтожении учетно-накопительных дел хранятся постоянно.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Архивные личные дела иностранных граждан и лиц без гражданства хранятся: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проживающих на территории республики - постоянно;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выехавших на постоянное жительство за границу, умерших, выдворенных и принятых в гражданство Кыргызской Республики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Положению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УПВК (ПАСПОРТНЫЙ ОТДЕЛ) 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0"/>
        <w:gridCol w:w="1738"/>
      </w:tblGrid>
      <w:tr>
        <w:tc>
          <w:tcPr>
            <w:tcW w:type="dxa" w:w="8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фотокарточки заявителя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Прошу выдать, продлить (ненужное зачеркнуть) вид на жительство для 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указать какого вида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Сообщаю о себе следующее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Подданство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Состоял ли ранее в других гражданствах. Укажите подробно, где,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и в каком гражданстве состояли и в связи с чем его утратили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Год, месяц и число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браке состою, не состою (ненужное зачеркнуть)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Имя и год рождения детей до 18-летнего возраста, совместно проживающих, их гражданство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Образование и какими языками владеете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Когда впервые прибыли в Кыргызскую Республику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Сколько раз были в Кыргызской Республике, место и время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и место пересечения государственной границы Кыргызской Республики в последний раз, № визы, кем и когда выдана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 приезда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Профессия или занятие в Кыргызской Республике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Место работы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Местожительство в Кыргызской Республике (точный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Родственники, проживающие в Кыргызской Республики, в том числе дети: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3731"/>
        <w:gridCol w:w="987"/>
        <w:gridCol w:w="1785"/>
        <w:gridCol w:w="2139"/>
      </w:tblGrid>
      <w:tr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 (отец, мать, муж, жена, сын, дочь, братья, сестры)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 родственников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Местожительство и место работы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Родственники, проживающие за границей: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3731"/>
        <w:gridCol w:w="987"/>
        <w:gridCol w:w="1785"/>
        <w:gridCol w:w="2139"/>
      </w:tblGrid>
      <w:tr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 (отец, мать, муж, жена, сын, дочь, братья, сестры)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 родственников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Местожительство и место работы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Прилагаю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заменяющего его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рождении или приравненного к нему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браке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наличии постоянного легального источника дохода, обеспечивающего заявителю и членам его семьи прожиточный минимум (копию трудовой книжки, разрешение на осуществление трудовой деятельности, активы, счета в банке или попечительство гражданина Кыргызской Республики, справку с места работы с указанием размера заработной платы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(справки Центра "СПИД", наркологического и психоневрологического диспансеров);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паспортного подразделения о признании его лицом без гражданства) для лиц без гражданства государств-участников Содружества Независимых Государств.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и фамилия заявителей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принял и предъявленные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проверил ________________________________ должность и подпись сотрудника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"___" _________________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0"/>
        <w:gridCol w:w="1738"/>
      </w:tblGrid>
      <w:tr>
        <w:tc>
          <w:tcPr>
            <w:tcW w:type="dxa" w:w="8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наклеек марок об уплате госпошлины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Разные отметки: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заявлений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1447"/>
        <w:gridCol w:w="1300"/>
        <w:gridCol w:w="857"/>
        <w:gridCol w:w="722"/>
        <w:gridCol w:w="1127"/>
        <w:gridCol w:w="1205"/>
        <w:gridCol w:w="1461"/>
        <w:gridCol w:w="1044"/>
        <w:gridCol w:w="765"/>
      </w:tblGrid>
      <w:tr>
        <w:tc>
          <w:tcPr>
            <w:tcW w:type="dxa" w:w="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дата рождения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Гражданство, серия и № паспорта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Район, адрес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вида на жительство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Направлено на согласование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Направлено на рассмотрение комиссии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вид на жительство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3 
 к Положению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учетно-накопительных дел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3647"/>
        <w:gridCol w:w="3238"/>
        <w:gridCol w:w="1722"/>
        <w:gridCol w:w="1248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дата рождения</w:t>
            </w:r>
          </w:p>
        </w:tc>
        <w:tc>
          <w:tcPr>
            <w:tcW w:type="dxa" w:w="3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вида на жительство, гражданство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4
 к Положению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
 учета личных дел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643"/>
        <w:gridCol w:w="2931"/>
        <w:gridCol w:w="2192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дата рождения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паспорта, гражданство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gu9ckmzwalvqejxigp4" Type="http://schemas.openxmlformats.org/officeDocument/2006/relationships/hyperlink" Target="http://kodeks.duckdns.org/document/230011549" TargetMode="External"/><Relationship Id="rIdjlsvmcviszhrwzafngy9u" Type="http://schemas.openxmlformats.org/officeDocument/2006/relationships/hyperlink" Target="http://kodeks.duckdns.org/document/59545" TargetMode="External"/><Relationship Id="rIdrhexcuwslouf3gw5nb-g1" Type="http://schemas.openxmlformats.org/officeDocument/2006/relationships/hyperlink" Target="http://kodeks.duckdns.org/document/92048" TargetMode="External"/><Relationship Id="rIdwo-qrfzzqxv9sbmezpw1p" Type="http://schemas.openxmlformats.org/officeDocument/2006/relationships/hyperlink" Target="http://kodeks.duckdns.org/document/94024" TargetMode="External"/><Relationship Id="rIdawglszeqiktwkv_nx7zp3" Type="http://schemas.openxmlformats.org/officeDocument/2006/relationships/hyperlink" Target="http://kodeks.duckdns.org/document/97882" TargetMode="External"/><Relationship Id="rId5nzldidlpzmsmvr-xrlnt" Type="http://schemas.openxmlformats.org/officeDocument/2006/relationships/hyperlink" Target="http://kodeks.duckdns.org/document/230005145" TargetMode="External"/><Relationship Id="rIdmckfwfjz44uvtjnr5izgp" Type="http://schemas.openxmlformats.org/officeDocument/2006/relationships/hyperlink" Target="http://kodeks.duckdns.org/document/350" TargetMode="External"/><Relationship Id="rIdl90rudcniohv3kiqiztt-" Type="http://schemas.openxmlformats.org/officeDocument/2006/relationships/hyperlink" Target="http://kodeks.duckdns.org/document/53032" TargetMode="External"/><Relationship Id="rIdjgoie3-vu1ldg31mmw_zk" Type="http://schemas.openxmlformats.org/officeDocument/2006/relationships/hyperlink" Target="http://kodeks.duckdns.org/document/53033" TargetMode="External"/><Relationship Id="rIdzu5g80dwavl3djzbvdnls" Type="http://schemas.openxmlformats.org/officeDocument/2006/relationships/hyperlink" Target="http://kodeks.duckdns.org/document/59556" TargetMode="External"/><Relationship Id="rIdj4oqk9nmuhbvs1b7ih5es" Type="http://schemas.openxmlformats.org/officeDocument/2006/relationships/hyperlink" Target="http://kodeks.duckdns.org/document/94024" TargetMode="External"/><Relationship Id="rId-yn2xi9m7ydv6pszohzfn" Type="http://schemas.openxmlformats.org/officeDocument/2006/relationships/hyperlink" Target="http://kodeks.duckdns.org/document/97882" TargetMode="External"/><Relationship Id="rId-h0guthgl41nrhzih9rig" Type="http://schemas.openxmlformats.org/officeDocument/2006/relationships/hyperlink" Target="http://kodeks.duckdns.org/document/230005145" TargetMode="External"/><Relationship Id="rIdgnk9yjzin6h9sfkvkiy91" Type="http://schemas.openxmlformats.org/officeDocument/2006/relationships/hyperlink" Target="http://kodeks.duckdns.org/document/59556#p1" TargetMode="External"/><Relationship Id="rIdy_idoishsjwi9mbub5ctp" Type="http://schemas.openxmlformats.org/officeDocument/2006/relationships/hyperlink" Target="http://kodeks.duckdns.org/document/230005145" TargetMode="External"/><Relationship Id="rIdspveyv-r1ddkn2xbwrwxd" Type="http://schemas.openxmlformats.org/officeDocument/2006/relationships/hyperlink" Target="http://kodeks.duckdns.org/document/92048" TargetMode="External"/><Relationship Id="rId25exhtmbuvl4pjcemgwii" Type="http://schemas.openxmlformats.org/officeDocument/2006/relationships/hyperlink" Target="http://kodeks.duckdns.org/document/94024" TargetMode="External"/><Relationship Id="rId91vpglqwb0waivdst2itw" Type="http://schemas.openxmlformats.org/officeDocument/2006/relationships/hyperlink" Target="http://kodeks.duckdns.org/document/97882" TargetMode="External"/><Relationship Id="rIdb8hn3lrkexbartyyx02gf" Type="http://schemas.openxmlformats.org/officeDocument/2006/relationships/hyperlink" Target="http://kodeks.duckdns.org/document/350" TargetMode="External"/><Relationship Id="rIdasswd_jicz-j75k_p2oev" Type="http://schemas.openxmlformats.org/officeDocument/2006/relationships/hyperlink" Target="http://kodeks.duckdns.org/document/92048" TargetMode="External"/><Relationship Id="rIdfzjube9kaf2gy1vegb5i0" Type="http://schemas.openxmlformats.org/officeDocument/2006/relationships/hyperlink" Target="http://kodeks.duckdns.org/document/97882" TargetMode="External"/><Relationship Id="rIdwahgreytuusfs2dpvtrvs" Type="http://schemas.openxmlformats.org/officeDocument/2006/relationships/hyperlink" Target="http://kodeks.duckdns.org/document/92048" TargetMode="External"/><Relationship Id="rIdhym4x2ytoybwan-i42cqm" Type="http://schemas.openxmlformats.org/officeDocument/2006/relationships/hyperlink" Target="http://kodeks.duckdns.org/document/94024" TargetMode="External"/><Relationship Id="rIdf8k0cjf7budfgsnhipyyo" Type="http://schemas.openxmlformats.org/officeDocument/2006/relationships/hyperlink" Target="http://kodeks.duckdns.org/document/97882" TargetMode="External"/><Relationship Id="rIdhcdejwihcd6xeyfhpw878" Type="http://schemas.openxmlformats.org/officeDocument/2006/relationships/hyperlink" Target="http://kodeks.duckdns.org/document/350" TargetMode="External"/><Relationship Id="rIdqhz61svo9o1yfx-gwfjne" Type="http://schemas.openxmlformats.org/officeDocument/2006/relationships/hyperlink" Target="http://kodeks.duckdns.org/document/94024" TargetMode="External"/><Relationship Id="rIdq7pwcz-omjg4fgil8nidy" Type="http://schemas.openxmlformats.org/officeDocument/2006/relationships/hyperlink" Target="http://kodeks.duckdns.org/document/97882" TargetMode="External"/><Relationship Id="rId6nx1ubfutzz06t_4ydxg4" Type="http://schemas.openxmlformats.org/officeDocument/2006/relationships/hyperlink" Target="http://kodeks.duckdns.org/document/59556#p2" TargetMode="External"/><Relationship Id="rIds2n4ak5dcte7z6mijv57h" Type="http://schemas.openxmlformats.org/officeDocument/2006/relationships/hyperlink" Target="http://kodeks.duckdns.org/document/94024" TargetMode="External"/><Relationship Id="rIdtgvp0btcffntf61ytfexx" Type="http://schemas.openxmlformats.org/officeDocument/2006/relationships/hyperlink" Target="http://kodeks.duckdns.org/document/97882" TargetMode="External"/><Relationship Id="rId9evjodg_yv2wdrvivlias" Type="http://schemas.openxmlformats.org/officeDocument/2006/relationships/hyperlink" Target="http://kodeks.duckdns.org/document/350" TargetMode="External"/><Relationship Id="rIddmq97ot0cxnvfcebbcuzw" Type="http://schemas.openxmlformats.org/officeDocument/2006/relationships/hyperlink" Target="http://kodeks.duckdns.org/document/97882" TargetMode="External"/><Relationship Id="rIdrebxdn-qgjp56d0hpnsgg" Type="http://schemas.openxmlformats.org/officeDocument/2006/relationships/hyperlink" Target="http://kodeks.duckdns.org/document/230005145" TargetMode="External"/><Relationship Id="rIdic9bxfutaf0akplgnjr7d" Type="http://schemas.openxmlformats.org/officeDocument/2006/relationships/hyperlink" Target="http://kodeks.duckdns.org/document/94024" TargetMode="External"/><Relationship Id="rId-rbi8wgi_0im109ezr4gr" Type="http://schemas.openxmlformats.org/officeDocument/2006/relationships/hyperlink" Target="http://kodeks.duckdns.org/document/230005145" TargetMode="External"/><Relationship Id="rId5tdga1jv0v_6ahbpcnmfd" Type="http://schemas.openxmlformats.org/officeDocument/2006/relationships/hyperlink" Target="http://kodeks.duckdns.org/document/94024" TargetMode="External"/><Relationship Id="rIds51yv5l3wrnsos9upevdr" Type="http://schemas.openxmlformats.org/officeDocument/2006/relationships/hyperlink" Target="http://kodeks.duckdns.org/document/230005145" TargetMode="External"/><Relationship Id="rIdie2b1lo4xrksl5rxcv9m9" Type="http://schemas.openxmlformats.org/officeDocument/2006/relationships/hyperlink" Target="http://kodeks.duckdns.org/document/94024" TargetMode="External"/><Relationship Id="rIdofwckdu2vy5-pi0mgy7vg" Type="http://schemas.openxmlformats.org/officeDocument/2006/relationships/hyperlink" Target="http://kodeks.duckdns.org/document/230005145" TargetMode="External"/><Relationship Id="rIdgt0yev6a7ephcuvco3ywi" Type="http://schemas.openxmlformats.org/officeDocument/2006/relationships/hyperlink" Target="http://kodeks.duckdns.org/document/94024" TargetMode="External"/><Relationship Id="rIdd24ivdui2lo1lpdy21nvh" Type="http://schemas.openxmlformats.org/officeDocument/2006/relationships/hyperlink" Target="http://kodeks.duckdns.org/document/59556#p3" TargetMode="External"/><Relationship Id="rIdoyls3qcdigas563q63hac" Type="http://schemas.openxmlformats.org/officeDocument/2006/relationships/hyperlink" Target="http://kodeks.duckdns.org/document/94024" TargetMode="External"/><Relationship Id="rId8ldfzwhdjq5pd8o_0inut" Type="http://schemas.openxmlformats.org/officeDocument/2006/relationships/hyperlink" Target="http://kodeks.duckdns.org/document/94024" TargetMode="External"/><Relationship Id="rIdwinsjxpzlexeov0tyf_jo" Type="http://schemas.openxmlformats.org/officeDocument/2006/relationships/hyperlink" Target="http://kodeks.duckdns.org/document/97882" TargetMode="External"/><Relationship Id="rId9fcvpqui_1hmywiw595hp" Type="http://schemas.openxmlformats.org/officeDocument/2006/relationships/hyperlink" Target="http://kodeks.duckdns.org/document/94024" TargetMode="External"/><Relationship Id="rId3xru4mtkvcvh7vvg1jq8f" Type="http://schemas.openxmlformats.org/officeDocument/2006/relationships/hyperlink" Target="http://kodeks.duckdns.org/document/94024" TargetMode="External"/><Relationship Id="rIdo1ys_upisyvkilpxykbq5" Type="http://schemas.openxmlformats.org/officeDocument/2006/relationships/hyperlink" Target="http://kodeks.duckdns.org/document/94024" TargetMode="External"/><Relationship Id="rId46grtgdffkslcnmvozhg2" Type="http://schemas.openxmlformats.org/officeDocument/2006/relationships/hyperlink" Target="http://kodeks.duckdns.org/document/350" TargetMode="External"/><Relationship Id="rIdm-exjqocscuy2t2sljcuy" Type="http://schemas.openxmlformats.org/officeDocument/2006/relationships/hyperlink" Target="http://kodeks.duckdns.org/document/94024" TargetMode="External"/><Relationship Id="rId7agdwgd_5r-24jvpzocqt" Type="http://schemas.openxmlformats.org/officeDocument/2006/relationships/hyperlink" Target="http://kodeks.duckdns.org/document/94024" TargetMode="External"/><Relationship Id="rId1s32fm3syokc7n6rcxj6g" Type="http://schemas.openxmlformats.org/officeDocument/2006/relationships/hyperlink" Target="http://kodeks.duckdns.org/document/94024" TargetMode="External"/><Relationship Id="rIdolupjfgfkidqm3ho9bxpv" Type="http://schemas.openxmlformats.org/officeDocument/2006/relationships/hyperlink" Target="http://kodeks.duckdns.org/document/97882" TargetMode="External"/><Relationship Id="rIdsn6eagkmvbedyp7ufrb2w" Type="http://schemas.openxmlformats.org/officeDocument/2006/relationships/hyperlink" Target="http://kodeks.duckdns.org/document/59556#p4" TargetMode="External"/><Relationship Id="rIdexgyuv-tjq7o5ou_crcht" Type="http://schemas.openxmlformats.org/officeDocument/2006/relationships/hyperlink" Target="http://kodeks.duckdns.org/document/94024" TargetMode="External"/><Relationship Id="rId7" Type="http://schemas.openxmlformats.org/officeDocument/2006/relationships/image" Target="media/93bec1c1538034512fe33c1434ae0ea86b639d33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2026-09-23T11:49:45.955Z</dcterms:created>
  <dcterms:modified xsi:type="dcterms:W3CDTF">2026-09-23T11:49:45.955Z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