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декабря 2008 года № 703            ПОСТАНОВЛЕНИЕ ПРАВИТЕЛЬСТВА КЫРГЫЗСКОЙ РЕСПУБЛИКИ                  О передаче на баланс Верховного суда                         Кыргызской Республики                       административного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irwofuzdnv1b8nfda4f4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№248</w:t>
        </w:r>
      </w:hyperlink>
      <w:r>
        <w:rPr>
          <w:rFonts w:ascii="Arial" w:cs="Arial" w:eastAsia="Arial" w:hAnsi="Arial"/>
          <w:sz w:val="20"/>
          <w:szCs w:val="20"/>
        </w:rPr>
        <w:t xml:space="preserve">)
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mtti1mg9zerbdrwu6z7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 опти-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мизации материально-технического и финансового обеспечения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 и Верховного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от 30 августа 2005 года № 341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Государственному комитету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передать на баланс Верховного суда Кыргызской Республики здание,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расположенное по адресу: город Бишкек, ул.Орозбекова, 37;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произвести прием-передачу указанного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внести изменения в </w:t>
      </w:r>
      <w:hyperlink w:history="1" r:id="rIdi0qiaslrfuc7ywzwj6-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Сводный реестр</w:t>
        </w:r>
      </w:hyperlink>
      <w:r>
        <w:rPr>
          <w:rFonts w:ascii="Arial" w:cs="Arial" w:eastAsia="Arial" w:hAnsi="Arial"/>
          <w:sz w:val="20"/>
          <w:szCs w:val="20"/>
        </w:rPr>
        <w:t xml:space="preserve"> по использованию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зданий органами государственного управления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утвержденный </w:t>
      </w:r>
      <w:hyperlink w:history="1" r:id="rIdn1choskfvdllpjjyo-n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июля 2000 года № 429 "Об утверждении Сводного реестра по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административных зданий органами государственного управления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(Утратил силу в соответствии с постановлением Правительства КР 
 от </w:t>
      </w:r>
      <w:hyperlink w:history="1" r:id="rIdfo9am69brlmt7qesovf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№248</w:t>
        </w:r>
      </w:hyperlink>
      <w:r>
        <w:rPr>
          <w:rFonts w:ascii="Arial" w:cs="Arial" w:eastAsia="Arial" w:hAnsi="Arial"/>
          <w:sz w:val="20"/>
          <w:szCs w:val="20"/>
        </w:rPr>
        <w:t xml:space="preserve">)     
 3. Внести в </w:t>
      </w:r>
      <w:hyperlink w:history="1" r:id="rIdlqbl5ainhkmjrfosyju6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2003 года № 754 "О реализации </w:t>
      </w:r>
      <w:hyperlink w:history="1" r:id="rIdhejmz8bfnfiybqfun_u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13 мая 2003 года № 126"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абзаце четырнадцатом пункта 1 слова и цифры "ул.Орозбекова,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правового обеспечения и кадровой службы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wofuzdnv1b8nfda4f4r" Type="http://schemas.openxmlformats.org/officeDocument/2006/relationships/hyperlink" Target="http://kodeks.duckdns.org/document/80042" TargetMode="External"/><Relationship Id="rIdmtti1mg9zerbdrwu6z7pl" Type="http://schemas.openxmlformats.org/officeDocument/2006/relationships/hyperlink" Target="http://kodeks.duckdns.org/document/4327" TargetMode="External"/><Relationship Id="rIdi0qiaslrfuc7ywzwj6-dv" Type="http://schemas.openxmlformats.org/officeDocument/2006/relationships/hyperlink" Target="http://kodeks.duckdns.org/document/7493#1" TargetMode="External"/><Relationship Id="rIdn1choskfvdllpjjyo-nsr" Type="http://schemas.openxmlformats.org/officeDocument/2006/relationships/hyperlink" Target="http://kodeks.duckdns.org/document/7493" TargetMode="External"/><Relationship Id="rIdfo9am69brlmt7qesovfog" Type="http://schemas.openxmlformats.org/officeDocument/2006/relationships/hyperlink" Target="http://kodeks.duckdns.org/document/80042" TargetMode="External"/><Relationship Id="rIdlqbl5ainhkmjrfosyju6u" Type="http://schemas.openxmlformats.org/officeDocument/2006/relationships/hyperlink" Target="http://kodeks.duckdns.org/document/54896" TargetMode="External"/><Relationship Id="rIdhejmz8bfnfiybqfun_uts" Type="http://schemas.openxmlformats.org/officeDocument/2006/relationships/hyperlink" Target="http://kodeks.duckdns.org/document/1469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2026-09-23T06:14:52.927Z</dcterms:created>
  <dcterms:modified xsi:type="dcterms:W3CDTF">2026-09-23T06:14:52.927Z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