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КРот 15 февраля 2011 года N 50                                                        Утверждено                                            </w:t>
      </w:r>
      <w:hyperlink w:history="1" r:id="rIdvxrbypgnims8n_umkfx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2009 года № 198                                ПОЛОЖЕНИЕ                о порядке определения границ земельного                   участка при многоквартирном доме      Глава 1. Общие положения     Глава 2. Межевание. Определение границ придомового земельного              участка многоквартирного жилого дома     Глава 3. Порядок оформления права пользования придомовым              земельным участком      Настоящее Положение о порядке определения границ земельного участ-ка при многоквартирном доме (далее - Положение) разработано в соответс-твии  с Гражданским </w:t>
      </w:r>
      <w:hyperlink w:history="1" r:id="rIdspwd4chswt5jlikr5veh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mq8ustedz_d2pdnbtyyh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Законом Кыргызской Республики "О  товариществахсобственников жилья",  другими нормативными правовыми актами КыргызскойРеспублики и устанавливает порядок определения границ земельного участ-ка при многоквартирном доме (далее - придомовой земельный участок).                                 Глава 1                            Общие положения      1. Настоящее Положение применяется при определении границ придомо-вого  земельного  участка  многоквартирных жилых домов,  построенных довведения в действие Земельного кодекса Кыргызской Республики.     На объекты,  построенные  после введения в действие Земельного ко-декса Кыргызской Республики и вновь проектируемые,  границы придомовогоземельного  участка устанавливаются в составе проектной документации наконкретный объект или на группу объектов.     2. В настоящем Положении применяются следующие понятия:     генеральный план - градостроительная документация о  перспективномградостроительном планировании развития территорий городских и сельскихнаселенных пунктов;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     межевание -  комплекс градостроительных и землеустроительных работпо установлению, восстановлению, изменению и закреплению границ сущест-вующих  и вновь формируемых земельных участков как объектов недвижимос-ти;     красные линии - границы, отделяющие территории кварталов, микрора-йонов и других элементов планировочной структуры от  улиц,  проездов  иплощадей в городских и сельских населенных пунктах;     сервитут - право лица на ограниченное целевое пользование  земель-ным  участком,  находящимся в собственности или в пользовании у другоголица;     группа многоквартирных домов - два или более многоквартирных дома,под проектирование и строительство которых предоставлялся один  земель-ный участок;     многоквартирный дом - отдельное строение с двумя и более жилыми  инежилыми помещениями;     улицы и дороги местного значения в жилой застройке -  транспортная(без  пропуска грузового и общественного транспорта) и пешеходные связина территории жилых районов  (микрорайонов),  выходы  на  магистральныеулицы и дороги регулируемого движения;     пешеходные улицы и дороги - пешеходная связь с местами  приложениятруда,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     проезды - подъезд транспортных средств к жилым и общественным зда-ниям,  учреждениям,  предприятиям и другим объектам городской застройкивнутри районов, микрорайонов, кварталов;     собственник помещения - физическое или юридическое лицо,  обладаю-щее правом собственности на жилое и (или) нежилое помещение  в  многок-вартирном  доме и долей и общем имуществе в установленном законодатель-ством порядке;     придомовой земельный участок - земельный участок,  предназначенныйдля размещения многоквартирного жилого дома,  его эксплуатации и обслу-живания,  а также удовлетворения хозяйственных и бытовых нужд собствен-ников жилых и нежилых помещений в многоквартирном доме;     фасадная сторона  многоквартирного дома - сторона многоквартирногодома,  на которой расположены входы в жилые квартиры (подъезды) многок-вартирного дома;     тыльная сторона  многоквартирного  дома - сторона многоквартирногодома, расположенная с противоположной от фасадной стороны;     торцевая сторона многоквартирного дома - короткая сторона  многок-вартирного дома.                                 Глава 2         Межевание. Определение границ придомового земельного                 участка многоквартирного жилого дома      3. Межевание  производится для застроенных территорий и подлежащихзастройке территорий в границах "красных  линий",  установленных  Гене-ральным планом и проектом детальной планировки.     4. Границы придомового земельного участка определяются в соответс-твии с настоящим Положением,  утвержденной градостроительной документа-цией, строительными нормами и правилами Кыргызской Республики, с учетомсложившейся градостроительной ситуации и перспективой развития населен-ного пункта. Границы придомового земельного участка определяются как наотдельно  стоящий многоквартирный дом,  так и на группу многоквартирныхдомов.     5. При определении границ придомового земельного участка на группумногоквартирных домов раздельно определяются  границы  придомового  зе-мельного  участка,  который закрепляется за каждым домом на праве общейдолевой собственности, и границы земельного участка, являющегося единымдворовым  пространством  с элементами общего благоустройства и озелене-ния, который закрепляется на праве общего пользования за собственникамигруппы многоквартирных домов.     6. Размеры придомовых земельных участков многоквартирных  домов  вграницах  застроенных  территорий  городских и сельских населенных местустанавливаются с учетом правоустанавливающих,  правоудостоверяющих до-кументов - технического паспорта,  актов землепользования, фактическогоземлепользования градостроительных норм,  санитарных норм и  правил,  ипроектов застройки.     Если в ходе межевания,  в процессе разработки  границ  придомовогоземельного участка выявляются территории,  которые могут быть использо-ваны для нового строительства в соответствии с градостроительным регла-ментом, такие территории выделяются для строительства новых объектов.     7. В границы придомового земельного участка включается территория,прилегающая  к фасадной стороне многоквартирного дома,  необходимая дляразмещения,  обеспечения эксплуатации и  обслуживания  многоквартирногожилого дома,  а также удовлетворения хозяйственных и бытовых нужд собс-твенников жилых и нежилых помещений.     8. В границы придомового земельного участка не включаются:     - тротуары вдоль улиц,  улицы и дороги местного значения, проезды,площади, парки, лесопарки, бульвары, скверы, водоемы;     - земельные участки, используемые для прохождения транзитных инже-нерных сетей в границах их охранных зон;     - земельные участки, занятые инженерными сооружениями, обслуживаю-щими более чем один многоквартирный дом;     - земельные участки,  которые в установленном порядке в  соответс-твии  с  законодательством  Кыргызской Республики были предоставлены направах постоянного пользования физическим и юридическим лицам и на  ко-торые возникли права собственности;     - земельные участки,  определенные в  качестве  санитарно-защитныхзон,  являющихся источниками неблагоприятного воздействия на среду оби-тания и здоровье человека;     - земельные участки, подверженные опасным природным процессам (се-лям, подтоплению и другим);     - земельные  участки,  прилегающие  к  тыльной и торцевым сторонаммногоквартирного дома.     В случае невозможности исключения из площади придомового земельно-го участка коридоров,  занимаемых транзитными инженерными коммуникация-ми,  последние включаются в территорию придомового земельного участка иобременяются сервитутами.                                 Глава 3                 Порядок оформления права пользования                     придомовым земельным участком      9. Оформление придомового земельного участка осуществляется на ос-новании  заявления  собственников  квартир  и (или) нежилых помещений вмногоквартирном жилом доме или уполномоченных ими лиц,  а также по ини-циативе  органа местного самоуправления и застройщиков смежных участковв случае нового строительства, расположенного рядом с существующим мно-гоквартирным домом.     Разработка и оформление придомового земельного участка осуществля-ется за счет собственных средств заявителя и инициаторов.     К заявлению прилагается:     - протокол  общего  собрания собственников квартир и (или) нежилыхпомещений в многоквартирном жилом доме;     - техпаспорт (инвентаризационное дело) на дом.     10. Для оформления соответствующей документации заявление с  необ-ходимыми  документами подается в территориальные органы градостроитель-ства и архитектуры.     11. При межевании, в ходе определения границ придомового земельно-го участка территориальные органы градостроительства и  архитектуры  наосновании поступившего заявления изучают градостроительную документацию(генеральный план, проект детальной планировки, проект застройки), рег-ламентирующую использование рассматриваемого земельного участка в перс-пективном развитии района, города, и подготавливают заключение.     В случае, когда использование придомового земельного участка соот-ветствует его функциональному назначению  согласно  генеральному  плану(проекта детальной планировки, проекта застройки) и перспективному раз-витию населенного пункта,  территориальный орган  градостроительства  иархитектуры  определяет  границы придомового земельного участка в соот-ветствии со строительными нормами и правилами и требованиями настоящегоПоложения.     В случае,  если в соответствии с генеральным планом  (проекта  де-тальной планировки, проекта застройки) и перспективой развития населен-ного пункта на месте рассматриваемого многоквартирного дома предполага-ется  новое  строительство,  реконструкция  существующей застройки либоснос,  границы земельного участка могут быть определены  в  уменьшенныхразмерах, в том числе до контура здания, кроме фасадной части здания, всоответствии со строительными нормами и правилами.     По итогам  изучения  градостроительной документации с учетом перс-пективного развития населенного пункта определяется граница придомовогоземельного участка, подготавливается схема.     12. Схема границ придомового земельного участка должна быть выпол-нена на откорректированной топографической съемке в масштабе 1:500,  накоторой нанесены контур многоквартирного дома (группа домов),  элементыокружающей застройки,  границы придомового земельного участка, и терри-тория, обремененная сервитутом, согласована с организациями, эксплуати-рующими  инженерные  сети,  и  территориальным органом Государственногоагентства по регистрации прав на недвижимое имущество при ПравительствеКыргызской  Республики.  К схеме прилагается расчет площади придомовогоземельного участка.     В схеме  границ придомового земельного участка должны быть указаныследующие сведения:     - площадь придомового земельного участка с указанием площади заст-ройки;     - площадь территории, обремененной сервитутом;     - границы и размеры площади участков, предоставленных во временноепользование собственникам помещений и третьим лицам,  если таковые име-ются.     13. На основании заключения и схемы подготовленных территориальны-ми органами по архитектуре и градостроительству подготавливается поста-новление органа местного самоуправления о предоставлении прав на придо-мовой земельный участок.     14. Решение  органа  местного самоуправления о предоставлении правна придомовой земельный участок собственникам жилых и (или) нежилых по-мещений  в многоквартирном жилом доме является основанием для регистра-ции права на земельный участок и выдачи правоудостоверяющих  документовтерриториальным  органом Государственного агентства по регистрации правна недвижимое имущество при Правительстве Кыргызской Республики.     Передача, переход, ипотека права собственности на квартиру и (или)нежилое помещение без передачи,  перехода,  ипотеки доли в праве  общейдолевой собственности на земельный участок,  а также передача, переход,ипотека этой доли отдельно от права собственности на квартиру  и  (или)нежилое помещение не допускаются.     15. Решение органа местного самоуправления о  предоставлении  правна придомовой земельный участок может быть обжаловано в судебном поряд-ке.     16. Ранее  согласованные  и утвержденные проекты границ придомовыхземельных участков могут быть пересмотрены органами местного самоуправ-ления  и  органами  архитектуры и градостроительства по заявлению собс-твенников помещений в многоквартирном доме либо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zwkdguf0wzua9_2lw3u">
      <w:r>
        <w:rPr>
          <w:rFonts w:ascii="Arial" w:cs="Arial" w:eastAsia="Arial" w:hAnsi="Arial"/>
          <w:color w:val="132D3F"/>
          <w:sz w:val="16"/>
          <w:szCs w:val="16"/>
          <w:u w:val="single"/>
        </w:rPr>
        <w:t xml:space="preserve">dalil.kg/document/59759</w:t>
      </w:r>
    </w:hyperlink>
  </w:p>
  <w:p>
    <w:pPr>
      <w:spacing w:after="0" w:before="40"/>
      <w:jc w:val="center"/>
    </w:pPr>
    <w:hyperlink w:history="1" r:id="rIdtl4pqlz3ecieh-xzsby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rbypgnims8n_umkfxx1" Type="http://schemas.openxmlformats.org/officeDocument/2006/relationships/hyperlink" Target="https://dalil.kg/document/59740" TargetMode="External"/><Relationship Id="rIdspwd4chswt5jlikr5veh4" Type="http://schemas.openxmlformats.org/officeDocument/2006/relationships/hyperlink" Target="https://dalil.kg/document/4" TargetMode="External"/><Relationship Id="rIdmq8ustedz_d2pdnbtyyhi"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zwkdguf0wzua9_2lw3u" Type="http://schemas.openxmlformats.org/officeDocument/2006/relationships/hyperlink" Target="https://dalil.kg/document/59759" TargetMode="External"/><Relationship Id="rIdtl4pqlz3ecieh-xzsby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2026-09-24T23:35:13.070Z</dcterms:created>
  <dcterms:modified xsi:type="dcterms:W3CDTF">2026-09-24T23:35:13.070Z</dcterms:modified>
</cp:coreProperties>
</file>

<file path=docProps/custom.xml><?xml version="1.0" encoding="utf-8"?>
<Properties xmlns="http://schemas.openxmlformats.org/officeDocument/2006/custom-properties" xmlns:vt="http://schemas.openxmlformats.org/officeDocument/2006/docPropsVTypes"/>
</file>