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0"/>
          <w:szCs w:val="20"/>
        </w:rPr>
        <w:t xml:space="preserve">УТРАТИЛО СИЛУ
 в соответствии с </w:t>
      </w:r>
      <w:hyperlink w:history="1" r:id="rIdwvrdxmy0cbxs-gkj19zl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3 сентября 2009 года № 553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проект:59926:1} Закона Кыргызской Республики "О внесении допол-нений и изменений в Закон Кыргызской Республики  "О  социальной  защитеграждан  Кыргызской  Республики,  пострадавших вследствие чернобыльскойкатастрофы".     2. Внести  указанный  законопроект на рассмотрение в Жогорку КенешКыргызской Республики.     3. Назначить министра труда и социального развития Кыргызской Рес-публики официальным представителем Правительства Кыргызской  Республикипри  рассмотрении  указанного  законопроекта Жогорку Кенешем КыргызскойРеспублики.      Премьер-министр Кыргызской Республики             И.Чудинов</w:t>
      </w:r>
    </w:p>
    <w:p>
      <w:r>
        <w:rPr>
          <w:rFonts w:ascii="Arial" w:cs="Arial" w:eastAsia="Arial" w:hAnsi="Arial"/>
          <w:sz w:val="24"/>
          <w:szCs w:val="24"/>
        </w:rPr>
        <w:t xml:space="preserve">Проект                       ЗАКОН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Статья 1.      Внести в Закон Кыргызской Республики "О социальной защите  гражданКыргызской Республики,  пострадавших вследствие чернобыльской катастро-фы" (Ведомости Жогорку Кенеша Кыргызской  Республики,  1993  г.,  N  6,ст.154) следующие дополнения и изменения:     1. Раздел I дополнить статьей 4-1 следующего содержания:     "Статья 4-1. Финансирование расходов, связанных с реализацией                  настоящего Закона      Финансирование расходов,  связанных с реализацией настоящего Зако-на,  осуществляется  из средств республиканского и местных бюджетов,  впорядке, установленном законодательством Кыргызской Республики.".     2. Статью 5 дополнить пунктом 7 следующего содержания:     "7) дети первого и двух последующих  поколений,  имеющие  наследс-твенные заболевания и аномалии развития,  вследствие генетических изме-нений у родителей,  подвергшихся воздействию радиации,  из  числа  лиц,указанных в пунктах 1-6 настоящей статьи.".     3. В статье 6:     - название статьи изложить в следующей редакции:     "Статья 6. Компенсации и льготы лицам, заболевшим и перенесшим лу-чевую болезнь,  лицам с ограниченными возможностями здоровья, в отноше-нии  которых  установлена  причинная  связь  наступившей   инвалидностивследствие чернобыльской катастрофы";     - в части первой:     пункт 1 изложить в следующей редакции:     "1) бесплатное обследование и оказание медицинской помощи (в  ста-ционаре  и  амбулаторно) согласно Программе государственных гарантий пообеспечению граждан Кыргызской Республики медико-санитарной помощью;";     дополнить пунктом 1-1 следующего содержания:     "1-1) бесплатное приобретение лекарств (по рецептам врачей) в пре-делах норм,  установленных Правительством Кыргызской Республики,  бесп-латное ежегодное обеспечение санаторно-курортным лечением или получениеденежной  компенсации в размере 100 процентов средней стоимости путевкив органах социальной защиты по месту жительства;";     пункт 2 после слов "драгоценных металлов" дополнить словами "и ме-таллокерамики";     дополнить пунктом 5-1 следующего содержания:     "5-1) первоочередное вступление в  ипотечное  социальное  жилищноестроительство  при условии признания их нуждающимися в улучшении жилищ-ных условий;";     пункт 8 признать утратившим силу;     пункты 9, 10 и 11 изложить в следующей редакции:     "9) бесплатное обеспечение,  по медицинским показаниям, один раз в7 лет индивидуальным средством передвижения  инвалидным  креслом-коляс-кой;     10) предоставление социальной помощи на дому  одиноко  проживающимлицам с ограниченными возможностями здоровья;     11) ежемесячную денежную компенсацию для приобретения продовольст-венных товаров в пределах норм, установленных Правительством КыргызскойРеспублики;";     пункт 12  после  слов  "за исключением такси" дополнить словами "имаршрутного такси";     в пункте  16 слова "первоочередное вступление в жилищно-строитель-ные кооперативы, кооперативы по строительству и эксплуатации коллектив-ных гаражей и стоянок для транспортных средств и их техническому обслу-живанию, садоводческие товарищества (кооперативы), приобретение садовыхдомиков или материалов для их строительства, промышленных товаров повы-шенного спроса,  в том числе легковых автомобилей и мотоциклов," исклю-чить;     пункты 15, 18 и 21 признать утратившими силу.     4. В статье 7:     - в части первой:     в абзаце первом цифры "6-8" заменить цифрами "6, 7";     пункт 2 после слов "(по рецептам врачей)" дополнить словами  ",  впределах норм, установленных Правительством Кыргызской Республики";     пункт 3 изложить в следующей редакции:     "3) бесплатное  ежегодное  обеспечение в органах социальной защитыпо месту жительства один раз в год по заключению врачей путевкой на са-наторно-курортное лечение,  а в случае невозможности предоставления пу-тевки - на получение денежной компенсации в размере 50 процентов от  еесредней стоимости;";     дополнить пунктом 4-1 следующего содержания:     "4-1) первоочередное вступление в ипотечное жилищное строительствопри условии признания их нуждающимися в улучшении жилищных условий;";     пункт 5  после  слов  "за  исключением такси" дополнить словами "имаршрутного такси";     пункт 6 признать утратившим силу;     - в части третьей:     абзац первый изложить в следующей редакции:     "Лица, указанные в пункте 3 статьи 5 настоящего Закона, имеют пра-во на компенсацию и льготы,  предусмотренные пунктами 3,  15,  19,  20,22-24 статьи 6,  пунктами 1 и 5, части первой настоящей статьи, а такжена:";     пункт 3 признать утратившим силу;     пункт 5 изложить в следующей редакции:     "5) выплата ежемесячной денежной компенсации на приобретение  про-довольственных  товаров  в размерах норм,  установленных ПравительствомКыргызской Республики.".     5. Статью 8 изложить в следующей редакции:     "Статья 8. Компенсации и льготы лицам, эвакуированным из зоны                отчуждения и переселенным из зоны отселения                в Кыргызскую Республику      Лица, указанные в пункте 4 статьи 5 настоящего Закона, имеют правона компенсации и льготы, предусмотренные пунктами 19 и 24 статьи 6 нас-тоящего Закона, а также на:     1) первоочередное вступление в ипотечное социальное жилищное стро-ительство при условии признания их нуждающимися  в  улучшении  жилищныхусловий;     2) внеочередное получение земельных участков для строительства ин-дивидуальных домов и приобретение строительных материалов;     3) преимущественное обеспечение детей  местами  в  государственныхдетских дошкольных учреждениях,  специализированных детских учрежденияхлечебного и санаторного типа,  оздоровительных лагерях и других оздоро-вительных учреждениях независимо от ведомственной принадлежности.".     6. В статье 9:     - абзац первый изложить в следующей редакции:     "Лица, указанные в пункте 5 статьи 5 настоящего Закона, имеют пра-во на компенсацию и льготы,  предусмотренные пунктом 4 статьи 8 настоя-щего Закона, а также на:";     - пункт 1 изложить в следующей редакции:     "1) первоочередное  вступление  в  ипотечное  социальное  жилищноестроительство  при условии признания их нуждающимися в улучшении жилищ-ных условий;";     - пункт 2 признать утратившим силу.     7. Статью 11 изложить в следующей редакции:     "Статья 11. Организация медицинской помощи и радиационной защиты                 лиц, пострадавших вследствие чернобыльской катастрофы      Лица, указанные в статье 5 настоящего Закона,  подлежат обязатель-ному  специализированному  медицинскому  наблюдению (диспансеризации) втечение всей жизни.  Для обеспечения их персонального  учета  создаетсяКыргызский государственный медико-дозиметрический регистр.     Оказание медицинской помощи лицам,  пострадавшим вследствие черно-быльской катастрофы,  и проведение их диспансерного наблюдения осущест-вляются учреждениями здравоохранения по месту их жительства или работы.Специализированное медицинское обслуживание этих лиц обеспечивается уч-реждениями здравоохранения,  перечень которых, а также порядок оказаниямедицинской помощи и проведение диспансеризации определяются Правитель-ством Кыргызской Республики.     Установление причинной  связи заболевания и инвалидности с авариейна Чернобыльской АЭС лицам,  указанным в статье  5  настоящего  Закона,осуществляется Республиканским межведомственным экспертным советом, ут-верждаемым Правительством Кыргызской  Республики,  и  военно-врачебнымикомиссиями.     Лица, не удовлетворенные решениями указанного экспертного совета ивоенно-врачебных  комиссий,  имеют право обратиться с заявлением о пов-торном рассмотрении дела в судебном порядке.".     8. Статью 12 изложить в следующей редакции:     "Статья 12. Социальная защита, медицинское обслуживание и                 оздоровление детей и подростков      Детям и подросткам в возрасте до 18 лет,  эвакуированным и пересе-ленным в Кыргызскую Республику из зоны  отчуждения,  отселения  и  зоныпроживания с правом на отселение,  включая тех, которые на день эвакуа-ции находились во внутриутробном состоянии,  а также  детям  первого  ипоследующих поколений граждан,  указанных в статье 5 настоящего Закона,при наличии наследственных заболеваний,  обусловленных возможными гене-тическими последствиями радиоактивного облучения родителей,  предостав-ляются дополнительные льготы:     1) указанным детям и подросткам:     - бесплатное санаторно-курортное лечение по медицинским показаниямв  санаториях соответствующего профиля,  а в случаях невозможности пре-доставления путевки -  выплачивается  денежная  компенсация  в  размересредней стоимости путевки детского оздоровительного учреждения общего исанаторного типа;     - бесплатное приобретение лекарств (по рецептам врачей, в пределахнорм, установленных Правительством Кыргызской Республики);     - бесплатный  проезд (туда и обратно) совместно с одним из родите-лей или заменяющим его лицом по железной дороге,  а в районах, не имею-щих железнодорожного сообщения,  - воздушным,  водным или междугороднымавтомобильным транспортом до места лечения или санаторно-курортного ле-чения  по  направлению  медицинских учреждений,  с правом внеочередногоприобретения билетов;     - ежегодное  бесплатное оздоровление в детских оздоровительных уч-реждениях общего и санаторного типа,  а в случае невозможности  предос-тавления  путевки - получение денежной компенсации в размере ее среднейстоимости;     - в случае заболевания кроветворных органов (острые лейкозы),  щи-товидной железы (аденомы,  рак), злокачественными опухолями дети и под-ростки имеют право на льготы,  предусмотренные статьей 6 настоящего За-кона;     - ежемесячная денежная компенсация на приобретение продовольствен-ных товаров в размере трехкратного расчетного показателя детям, не дос-тигшим четырнадцатилетнего возраста;     - преимущественное (при прочих  равных  условиях)  поступление  набюджетные отделения начальных,  средних и высших профессиональных учеб-ных заведений;     2) родителям детей в возрасте до четырнадцати лет:     - оплата больничных листов в размере  100  процентов  фактическогозаработка (одному из родителей) по уходу за больным ребенком независимоот наличия непрерывного трудового  стажа,  необходимого  для  полученияэтого пособия;     - пребывание одного из родителей с больным ребенком в лечебном уч-реждении  (по  рекомендациям  врачей) в течение всего времени лечения свыдачей и оплатой больничного листа.     В случае  невозможности  нахождения  родителей с ребенком во времялечения действия пункта 2 настоящей статьи распространяются  на  другоелицо, ухаживающее за ребенком.     Порядок медицинского обслуживания и оздоровления детей и  подрост-ков,  указанных в настоящей статье, определяется органами, уполномочен-ными Правительством Кыргызской Республики,  с участием общественных ор-ганизаций.".     9. Раздел V изложить в следующей редакции:                               "Раздел V              Контроль за достоверностью предоставленных             сведений об участниках ликвидации последствий                      аварии на Чернобыльской АЭС      Статья 20. Орган, осуществляющий контроль за достоверностью                предоставленных документов об участниках ликвидации                последствий аварии на Чернобыльской АЭС      Контроль за достоверностью предоставленных сведений об  участникахликвидации последствий аварии на Чернобыльской АЭС осуществляет уполно-моченный государственный орган,  определяемый Правительством КыргызскойРеспублики.      Статья 21. Ответственность граждан за предоставление недостоверных                сведений об участии в ликвидации последствий аварии на                Чернобыльской АЭС      Граждане, предоставившие  недостоверные сведения об участии в лик-видации последствий аварии на Чернобыльской АЭС, решением Республиканс-кого межведомственного экспертного совета лишаются статуса ликвидатора.О принятом решении Республиканский  межведомственный  экспертный  советнаправляет  письменное сообщение в Министерство обороны Кыргызской Рес-публики, Министерство труда и социального развития Кыргызской Республи-ки и Социальный фонд Кыргызской Республики.      Статья 22. Ответственность должностных лиц за выдачу                необоснованных документов об участии гражданина                в ликвидации последствий аварии на Чернобыльской АЭС                и за необоснованное вынесение решения о лишении                гражданина статуса участника ликвидации последствий                аварии на Чернобыльской АЭС      Должностные лица,  виновные  в выдаче необоснованных документов обучастии гражданина в ликвидации последствий аварии на Чернобыльской АЭСи о взятии его на персональный учет,  а также виновные в вынесении нео-боснованного решения о лишении гражданина статуса участника  ликвидациипоследствий аварии на Чернобыльской АЭС,  несут ответственность в соот-ветствии с законодательством Кыргызской Республики.      Статья 23. Ответственность должностных лиц за неисполнение норм                Закона      Должностные лица несут ответственность за неисполнение норм Законав соответствии с законодательством Кыргызской Республики.".      Статья 2.      Настоящий Закон вступает в силу со дня официального опубликования.     Правительству Кыргызской Республики в трехмесячный  срок  привестисвои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697po7yueeckdr9jqc2">
      <w:r>
        <w:rPr>
          <w:rFonts w:ascii="Arial" w:cs="Arial" w:eastAsia="Arial" w:hAnsi="Arial"/>
          <w:color w:val="132D3F"/>
          <w:sz w:val="16"/>
          <w:szCs w:val="16"/>
          <w:u w:val="single"/>
        </w:rPr>
        <w:t xml:space="preserve">dalil.kg/document/59926</w:t>
      </w:r>
    </w:hyperlink>
  </w:p>
  <w:p>
    <w:pPr>
      <w:spacing w:after="0" w:before="40"/>
      <w:jc w:val="center"/>
    </w:pPr>
    <w:hyperlink w:history="1" r:id="rIdqhakkkwfkxujon-fysvb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rdxmy0cbxs-gkj19zls"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697po7yueeckdr9jqc2" Type="http://schemas.openxmlformats.org/officeDocument/2006/relationships/hyperlink" Target="https://dalil.kg/document/59926" TargetMode="External"/><Relationship Id="rIdqhakkkwfkxujon-fysvb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2026-09-23T17:06:08.556Z</dcterms:created>
  <dcterms:modified xsi:type="dcterms:W3CDTF">2026-09-23T17:06:08.556Z</dcterms:modified>
</cp:coreProperties>
</file>

<file path=docProps/custom.xml><?xml version="1.0" encoding="utf-8"?>
<Properties xmlns="http://schemas.openxmlformats.org/officeDocument/2006/custom-properties" xmlns:vt="http://schemas.openxmlformats.org/officeDocument/2006/docPropsVTypes"/>
</file>