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ЦЕНТРАЛЬНАЯ КОМИССИЯ ПО ВЫБОРАМ И ПРОВЕДЕНИЮ РЕФЕРЕНДУМОВ КЫРГЫЗСКОЙ РЕСПУБЛИКИ</w:t>
      </w:r>
    </w:p>
    <w:p>
      <w:pPr>
        <w:spacing w:after="120" w:before="200"/>
        <w:ind w:firstLine="397"/>
        <w:jc w:val="center"/>
      </w:pPr>
      <w:r>
        <w:rPr>
          <w:rFonts w:ascii="Arial" w:cs="Arial" w:eastAsia="Arial" w:hAnsi="Arial"/>
          <w:b/>
          <w:bCs/>
          <w:sz w:val="32"/>
          <w:szCs w:val="32"/>
        </w:rPr>
        <w:t xml:space="preserve">ПОСТАНОВЛЕНИЕ</w:t>
      </w:r>
    </w:p>
    <w:p>
      <w:pPr>
        <w:spacing w:after="24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15 октября 2020 года № 254</w:t>
      </w:r>
    </w:p>
    <w:p>
      <w:pPr>
        <w:spacing w:after="120"/>
        <w:jc w:val="both"/>
      </w:pPr>
      <w:r>
        <w:rPr>
          <w:rFonts w:ascii="Arial" w:cs="Arial" w:eastAsia="Arial" w:hAnsi="Arial"/>
          <w:sz w:val="28"/>
          <w:szCs w:val="28"/>
        </w:rPr>
        <w:t xml:space="preserve">О заявлении Текебаева О.Ч.</w:t>
      </w:r>
    </w:p>
    <w:p>
      <w:pPr>
        <w:spacing w:after="120"/>
        <w:jc w:val="both"/>
      </w:pPr>
      <w:r>
        <w:rPr>
          <w:rFonts w:ascii="Arial" w:cs="Arial" w:eastAsia="Arial" w:hAnsi="Arial"/>
          <w:sz w:val="24"/>
          <w:szCs w:val="24"/>
        </w:rPr>
        <w:t xml:space="preserve">В Центральную комиссию по выборам и проведению референдумов Кыргызской Республики поступило заявление Текебаева О.Ч. от 8 октября 2020 года, относительно возвращения ему ранее выданного мандата депутата Жогорку Кенеша Кыргызской Республики.</w:t>
      </w:r>
    </w:p>
    <w:p>
      <w:pPr>
        <w:spacing w:after="120"/>
        <w:jc w:val="both"/>
      </w:pPr>
      <w:r>
        <w:rPr>
          <w:rFonts w:ascii="Arial" w:cs="Arial" w:eastAsia="Arial" w:hAnsi="Arial"/>
          <w:sz w:val="24"/>
          <w:szCs w:val="24"/>
        </w:rPr>
        <w:t xml:space="preserve">В заявлении отмечается, что в настоящее время законные основания для досрочного лишения депутатского мандата отпали, поскольку в соответствии с постановлением Верховного суда Кыргызской Республики от 21 августа 2019 года отменены принятые ранее в отношении него приговоры Первомайского районного суда города Бишкек от 16 августа 2017 года, судебной коллегии по уголовным делам и делам об административных правонарушениях Бишкекского городского суда от 2 октября 2017 года, постановление судебной коллегии по уголовным делам и делам об административных правонарушениях Верховного суда КР от 21 ноября 2017 года и постановление судебной коллегии по уголовным делам и делам об административных правонарушениях Верховного суда КР от 3 мая 2019 года.</w:t>
      </w:r>
    </w:p>
    <w:p>
      <w:pPr>
        <w:spacing w:after="120"/>
        <w:jc w:val="both"/>
      </w:pPr>
      <w:r>
        <w:rPr>
          <w:rFonts w:ascii="Arial" w:cs="Arial" w:eastAsia="Arial" w:hAnsi="Arial"/>
          <w:sz w:val="24"/>
          <w:szCs w:val="24"/>
        </w:rPr>
        <w:t xml:space="preserve">В этой связи, заявитель просит отменить постановления Центральной комиссии по выборам и проведению референдумов Кыргызской Республики </w:t>
      </w:r>
      <w:hyperlink w:history="1" r:id="rIdrda9rkyns29seacduycrs">
        <w:r>
          <w:rPr>
            <w:rFonts w:ascii="Arial" w:cs="Arial" w:eastAsia="Arial" w:hAnsi="Arial"/>
            <w:color w:val="1D4ED8"/>
            <w:sz w:val="24"/>
            <w:szCs w:val="24"/>
            <w:u w:val="single"/>
          </w:rPr>
          <w:t xml:space="preserve">от 1 ноября 2017 года № 529</w:t>
        </w:r>
      </w:hyperlink>
      <w:r>
        <w:rPr>
          <w:rFonts w:ascii="Arial" w:cs="Arial" w:eastAsia="Arial" w:hAnsi="Arial"/>
          <w:sz w:val="24"/>
          <w:szCs w:val="24"/>
        </w:rPr>
        <w:t xml:space="preserve"> и </w:t>
      </w:r>
      <w:hyperlink w:history="1" r:id="rIdvxj8nvyvaly6bdxfeopoa">
        <w:r>
          <w:rPr>
            <w:rFonts w:ascii="Arial" w:cs="Arial" w:eastAsia="Arial" w:hAnsi="Arial"/>
            <w:color w:val="1D4ED8"/>
            <w:sz w:val="24"/>
            <w:szCs w:val="24"/>
            <w:u w:val="single"/>
          </w:rPr>
          <w:t xml:space="preserve">от 15 декабря 2017 года № 546</w:t>
        </w:r>
      </w:hyperlink>
      <w:r>
        <w:rPr>
          <w:rFonts w:ascii="Arial" w:cs="Arial" w:eastAsia="Arial" w:hAnsi="Arial"/>
          <w:sz w:val="24"/>
          <w:szCs w:val="24"/>
        </w:rPr>
        <w:t xml:space="preserve"> которыми полномочия депутата Жогорку Кенеша Кыргызской Республики Текебаева О.Ч. были досрочно прекращены и вакантный мандат был передан Гайпкулову И.Т. - следующему по списку кандидатов от политической партии.</w:t>
      </w:r>
    </w:p>
    <w:p>
      <w:pPr>
        <w:spacing w:after="120"/>
        <w:jc w:val="both"/>
      </w:pPr>
      <w:r>
        <w:rPr>
          <w:rFonts w:ascii="Arial" w:cs="Arial" w:eastAsia="Arial" w:hAnsi="Arial"/>
          <w:sz w:val="24"/>
          <w:szCs w:val="24"/>
        </w:rPr>
        <w:t xml:space="preserve">Рассмотрев материалы, представленные заявителем, Центральная комиссия по выборам и проведению референдумов Кыргызской Республики установила следующее.</w:t>
      </w:r>
    </w:p>
    <w:p>
      <w:pPr>
        <w:spacing w:after="120"/>
        <w:jc w:val="both"/>
      </w:pPr>
      <w:r>
        <w:rPr>
          <w:rFonts w:ascii="Arial" w:cs="Arial" w:eastAsia="Arial" w:hAnsi="Arial"/>
          <w:sz w:val="24"/>
          <w:szCs w:val="24"/>
        </w:rPr>
        <w:t xml:space="preserve">Согласно </w:t>
      </w:r>
      <w:hyperlink w:history="1" r:id="rIdplygx_q50oc4xqsppcmkk">
        <w:r>
          <w:rPr>
            <w:rFonts w:ascii="Arial" w:cs="Arial" w:eastAsia="Arial" w:hAnsi="Arial"/>
            <w:color w:val="1D4ED8"/>
            <w:sz w:val="24"/>
            <w:szCs w:val="24"/>
            <w:u w:val="single"/>
          </w:rPr>
          <w:t xml:space="preserve">статье 73</w:t>
        </w:r>
      </w:hyperlink>
      <w:r>
        <w:rPr>
          <w:rFonts w:ascii="Arial" w:cs="Arial" w:eastAsia="Arial" w:hAnsi="Arial"/>
          <w:sz w:val="24"/>
          <w:szCs w:val="24"/>
        </w:rPr>
        <w:t xml:space="preserve"> Конституции Кыргызской Республики, </w:t>
      </w:r>
      <w:hyperlink w:history="1" r:id="rId4dooepavkc6x81nhhsh22">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w:t>
      </w:r>
      <w:hyperlink w:history="1" r:id="rIdavjt4egdmfanbixmg-szl">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Закона Кыргызской Республики "О статусе депутата Жогорку Кенеша Кыргызской Республики", полномочия депутата Жогорку Кенеша прекращаются досрочно в случае вступления в законную силу обвинительного приговора суда в отношении него.</w:t>
      </w:r>
    </w:p>
    <w:p>
      <w:pPr>
        <w:spacing w:after="120"/>
        <w:jc w:val="both"/>
      </w:pPr>
      <w:r>
        <w:rPr>
          <w:rFonts w:ascii="Arial" w:cs="Arial" w:eastAsia="Arial" w:hAnsi="Arial"/>
          <w:sz w:val="24"/>
          <w:szCs w:val="24"/>
        </w:rPr>
        <w:t xml:space="preserve">На основании указанных выше статей, а также в связи со вступлением в силу обвинительного приговора Первомайского районного суда города Бишкек от 16 августа 2017 года в отношении заявителя, </w:t>
      </w:r>
      <w:hyperlink w:history="1" r:id="rIdfrqdacyag9h_-cjtw2xx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ноября 2017 года № 529 полномочия депутата Жогорку Кенеша Кыргызской Республики Текебаева О.Ч. были досрочно прекращены.</w:t>
      </w:r>
    </w:p>
    <w:p>
      <w:pPr>
        <w:spacing w:after="120"/>
        <w:jc w:val="both"/>
      </w:pPr>
      <w:r>
        <w:rPr>
          <w:rFonts w:ascii="Arial" w:cs="Arial" w:eastAsia="Arial" w:hAnsi="Arial"/>
          <w:sz w:val="24"/>
          <w:szCs w:val="24"/>
        </w:rPr>
        <w:t xml:space="preserve">В соответствии с частью 3 </w:t>
      </w:r>
      <w:hyperlink w:history="1" r:id="rId9j9mexcvtabigurci5em4">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w:t>
      </w:r>
      <w:r>
        <w:rPr>
          <w:rFonts w:ascii="Arial" w:cs="Arial" w:eastAsia="Arial" w:hAnsi="Arial"/>
          <w:sz w:val="24"/>
          <w:szCs w:val="24"/>
        </w:rPr>
        <w:t xml:space="preserve">статьей 7</w:t>
      </w:r>
      <w:hyperlink w:history="1" r:id="rIdovl8viw1ml8nghhozdtn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hyperlink w:history="1" r:id="rIdkuzjzsfx0eyvkuvu5yl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15 декабря 2017 года № 546 вакантный мандат был передан Гайпкулову И.Т. - следующему в списке кандидатов от политической партии "Ата Мекен"</w:t>
      </w:r>
    </w:p>
    <w:p>
      <w:pPr>
        <w:spacing w:after="120"/>
        <w:jc w:val="both"/>
      </w:pPr>
      <w:r>
        <w:rPr>
          <w:rFonts w:ascii="Arial" w:cs="Arial" w:eastAsia="Arial" w:hAnsi="Arial"/>
          <w:sz w:val="24"/>
          <w:szCs w:val="24"/>
        </w:rPr>
        <w:t xml:space="preserve">Верховный суд Кыргызской Республики 21 августа 2019 года отменил ранее принятые приговоры Первомайского районного суда города Бишкек от 16 августа 2017 года, судебной коллегии по уголовным делам и делам об административных правонарушениях Бишкекского городского суда от 2 октября 2017 года, постановление судебной коллегии по уголовным делам и делам об административных правонарушениях Верховного суда КР от 21 ноября 2017 года и постановление судебной коллегии по уголовным делам и делам об административных правонарушениях Верховного суда КР от 3 мая 2019 года, и отправил дело Текебаева О.Ч. в Первомайский районный суд Бишкека на пересмотр по вновь открывшимся обстоятельствам.</w:t>
      </w:r>
    </w:p>
    <w:p>
      <w:pPr>
        <w:spacing w:after="120"/>
        <w:jc w:val="both"/>
      </w:pPr>
      <w:r>
        <w:rPr>
          <w:rFonts w:ascii="Arial" w:cs="Arial" w:eastAsia="Arial" w:hAnsi="Arial"/>
          <w:sz w:val="24"/>
          <w:szCs w:val="24"/>
        </w:rPr>
        <w:t xml:space="preserve">Согласно </w:t>
      </w:r>
      <w:hyperlink w:history="1" r:id="rIdiowmowpf9ysdurzmzpqsz">
        <w:r>
          <w:rPr>
            <w:rFonts w:ascii="Arial" w:cs="Arial" w:eastAsia="Arial" w:hAnsi="Arial"/>
            <w:color w:val="1D4ED8"/>
            <w:sz w:val="24"/>
            <w:szCs w:val="24"/>
            <w:u w:val="single"/>
          </w:rPr>
          <w:t xml:space="preserve">статье 442</w:t>
        </w:r>
      </w:hyperlink>
      <w:r>
        <w:rPr>
          <w:rFonts w:ascii="Arial" w:cs="Arial" w:eastAsia="Arial" w:hAnsi="Arial"/>
          <w:sz w:val="24"/>
          <w:szCs w:val="24"/>
        </w:rPr>
        <w:t xml:space="preserve"> Уголовно-процессуального кодекса Кыргызской Республики,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120"/>
        <w:jc w:val="both"/>
      </w:pPr>
      <w:r>
        <w:rPr>
          <w:rFonts w:ascii="Arial" w:cs="Arial" w:eastAsia="Arial" w:hAnsi="Arial"/>
          <w:sz w:val="24"/>
          <w:szCs w:val="24"/>
        </w:rPr>
        <w:t xml:space="preserve">Верховному суду Кыргызской Республики были представлены материалы, которые не были известны суду до вынесения решения в апелляционном и кассационном порядке. Учитывая представленные доказательства, судебная коллегия Верховного суда Кыргызской Республики признала данные обстоятельства как вновь открывшимися обстоятельствами и направила дело в суд первой инстанции для нового судебного разбирательства.</w:t>
      </w:r>
    </w:p>
    <w:p>
      <w:pPr>
        <w:spacing w:after="120"/>
        <w:jc w:val="both"/>
      </w:pPr>
      <w:r>
        <w:rPr>
          <w:rFonts w:ascii="Arial" w:cs="Arial" w:eastAsia="Arial" w:hAnsi="Arial"/>
          <w:sz w:val="24"/>
          <w:szCs w:val="24"/>
        </w:rPr>
        <w:t xml:space="preserve">Следует отметить, что приобретение статуса депутата Жогорку Кенеша Кыргызской Республики по партийному списку, считается реализацией своих пассивных избирательных прав гражданами. Прекращение полномочий депутата, то есть прекращение связи с избирателями, в качестве члена парламента было осуществлено по решению суда. Которое позже было отменено. Согласно </w:t>
      </w:r>
      <w:hyperlink w:history="1" r:id="rIdsdj81s3gfaeush2za5lgo">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Конституции Кыргызской Республики, права и свободы человека неотчуждаемы и принадлежат каждому от рождения. Права и свободы человека относятся к высшим ценностям Кыргызской Республики.</w:t>
      </w:r>
    </w:p>
    <w:p>
      <w:pPr>
        <w:spacing w:after="120"/>
        <w:jc w:val="both"/>
      </w:pPr>
      <w:r>
        <w:rPr>
          <w:rFonts w:ascii="Arial" w:cs="Arial" w:eastAsia="Arial" w:hAnsi="Arial"/>
          <w:sz w:val="24"/>
          <w:szCs w:val="24"/>
        </w:rPr>
        <w:t xml:space="preserve">На основании вышеизложенного следует, что у Текебаева О.Ч. на текущий момент отсутствуют обстоятельства, по которым его полномочия депутата Жогорку Кенеша Кыргызской Республики были досрочно прекращены.</w:t>
      </w:r>
    </w:p>
    <w:p>
      <w:pPr>
        <w:spacing w:after="120"/>
        <w:jc w:val="both"/>
      </w:pPr>
      <w:r>
        <w:rPr>
          <w:rFonts w:ascii="Arial" w:cs="Arial" w:eastAsia="Arial" w:hAnsi="Arial"/>
          <w:sz w:val="24"/>
          <w:szCs w:val="24"/>
        </w:rPr>
        <w:t xml:space="preserve">Следует отметить, что законодательством Кыргызской Республики не предусмотрен механизм возврата депутатского мандата. Тем не менее отсутствие достаточной процедурной регламентации не должно рассматриваться как запрет на реализацию основополагающего права избранного депутата на восстановление его правомочий на депутатскую деятельность.</w:t>
      </w:r>
    </w:p>
    <w:p>
      <w:pPr>
        <w:spacing w:after="120"/>
        <w:jc w:val="both"/>
      </w:pPr>
      <w:r>
        <w:rPr>
          <w:rFonts w:ascii="Arial" w:cs="Arial" w:eastAsia="Arial" w:hAnsi="Arial"/>
          <w:sz w:val="24"/>
          <w:szCs w:val="24"/>
        </w:rPr>
        <w:t xml:space="preserve">В соответствии со </w:t>
      </w:r>
      <w:hyperlink w:history="1" r:id="rIdpfvw-lprhuwfdsunb-lqp">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Конституции Кыргызской Республики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Нарушение этого принципа является основанием для возмещения через суд материального и морального вреда. Никто не обязан доказывать свою невиновность. Любые сомнения в виновности толкуются в пользу обвиняемого.</w:t>
      </w:r>
    </w:p>
    <w:p>
      <w:pPr>
        <w:spacing w:after="120"/>
        <w:jc w:val="both"/>
      </w:pPr>
      <w:r>
        <w:rPr>
          <w:rFonts w:ascii="Arial" w:cs="Arial" w:eastAsia="Arial" w:hAnsi="Arial"/>
          <w:sz w:val="24"/>
          <w:szCs w:val="24"/>
        </w:rPr>
        <w:t xml:space="preserve">Принимая во внимание вышеизложенное, а также на основании статей </w:t>
      </w:r>
      <w:hyperlink w:history="1" r:id="rIdotmfcqgpjlhp-__jckora">
        <w:r>
          <w:rPr>
            <w:rFonts w:ascii="Arial" w:cs="Arial" w:eastAsia="Arial" w:hAnsi="Arial"/>
            <w:color w:val="1D4ED8"/>
            <w:sz w:val="24"/>
            <w:szCs w:val="24"/>
            <w:u w:val="single"/>
          </w:rPr>
          <w:t xml:space="preserve">26</w:t>
        </w:r>
      </w:hyperlink>
      <w:r>
        <w:rPr>
          <w:rFonts w:ascii="Arial" w:cs="Arial" w:eastAsia="Arial" w:hAnsi="Arial"/>
          <w:sz w:val="24"/>
          <w:szCs w:val="24"/>
        </w:rPr>
        <w:t xml:space="preserve">, </w:t>
      </w:r>
      <w:hyperlink w:history="1" r:id="rIdxjbxwu-i1j4higr-gdhlz">
        <w:r>
          <w:rPr>
            <w:rFonts w:ascii="Arial" w:cs="Arial" w:eastAsia="Arial" w:hAnsi="Arial"/>
            <w:color w:val="1D4ED8"/>
            <w:sz w:val="24"/>
            <w:szCs w:val="24"/>
            <w:u w:val="single"/>
          </w:rPr>
          <w:t xml:space="preserve">73</w:t>
        </w:r>
      </w:hyperlink>
      <w:r>
        <w:rPr>
          <w:rFonts w:ascii="Arial" w:cs="Arial" w:eastAsia="Arial" w:hAnsi="Arial"/>
          <w:sz w:val="24"/>
          <w:szCs w:val="24"/>
        </w:rPr>
        <w:t xml:space="preserve"> Конституции КР, руководствуясь статьями 7, 18 </w:t>
      </w:r>
      <w:hyperlink w:history="1" r:id="rId7xeifqhwr10cd9ry62s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240" w:before="200"/>
        <w:jc w:val="center"/>
      </w:pP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Заявление Текебаева О.Ч. в части отмены </w:t>
      </w:r>
      <w:hyperlink w:history="1" r:id="rId5mx1o5dujmkcylrhzufg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ноября 2017 года № 529 и восстановления статуса депутата Жогорку Кенеша Кыргызской Республики - удовлетворить, в части отмены </w:t>
      </w:r>
      <w:hyperlink w:history="1" r:id="rIdtwavbcpenouds1jpy6ek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от 15 декабря 2017 года № 546 - отказать.</w:t>
      </w:r>
    </w:p>
    <w:p>
      <w:pPr>
        <w:spacing w:after="120"/>
        <w:jc w:val="both"/>
      </w:pPr>
      <w:r>
        <w:rPr>
          <w:rFonts w:ascii="Arial" w:cs="Arial" w:eastAsia="Arial" w:hAnsi="Arial"/>
          <w:sz w:val="24"/>
          <w:szCs w:val="24"/>
        </w:rPr>
        <w:t xml:space="preserve">2. Выдать депутату Жогорку Кенеша Кыргызской Республики удостоверение и нагрудный знак установленного образца.</w:t>
      </w:r>
    </w:p>
    <w:p>
      <w:pPr>
        <w:spacing w:after="120"/>
        <w:jc w:val="both"/>
      </w:pPr>
      <w:r>
        <w:rPr>
          <w:rFonts w:ascii="Arial" w:cs="Arial" w:eastAsia="Arial" w:hAnsi="Arial"/>
          <w:sz w:val="24"/>
          <w:szCs w:val="24"/>
        </w:rPr>
        <w:t xml:space="preserve">3. Направить копию настоящего постановления в Жогорку Кенеш Кыргызской Республики.</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А.Г.Бекматова.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97mgntoby9odtotgvvf">
      <w:r>
        <w:rPr>
          <w:rFonts w:ascii="Arial" w:cs="Arial" w:eastAsia="Arial" w:hAnsi="Arial"/>
          <w:color w:val="132D3F"/>
          <w:sz w:val="16"/>
          <w:szCs w:val="16"/>
          <w:u w:val="single"/>
        </w:rPr>
        <w:t xml:space="preserve">dalil.kg/document/600396</w:t>
      </w:r>
    </w:hyperlink>
  </w:p>
  <w:p>
    <w:pPr>
      <w:spacing w:after="0" w:before="40"/>
      <w:jc w:val="center"/>
    </w:pPr>
    <w:hyperlink w:history="1" r:id="rIdla97-pugvroii80v3yt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a9rkyns29seacduycrs" Type="http://schemas.openxmlformats.org/officeDocument/2006/relationships/hyperlink" Target="https://dalil.kg/document/12543" TargetMode="External"/><Relationship Id="rIdvxj8nvyvaly6bdxfeopoa" Type="http://schemas.openxmlformats.org/officeDocument/2006/relationships/hyperlink" Target="https://dalil.kg/document/81019" TargetMode="External"/><Relationship Id="rIdplygx_q50oc4xqsppcmkk" Type="http://schemas.openxmlformats.org/officeDocument/2006/relationships/hyperlink" Target="https://dalil.kg/document/202913#st_73" TargetMode="External"/><Relationship Id="rId4dooepavkc6x81nhhsh22" Type="http://schemas.openxmlformats.org/officeDocument/2006/relationships/hyperlink" Target="https://dalil.kg/document/203244#st_65" TargetMode="External"/><Relationship Id="rIdavjt4egdmfanbixmg-szl" Type="http://schemas.openxmlformats.org/officeDocument/2006/relationships/hyperlink" Target="https://dalil.kg/document/202483#st_3" TargetMode="External"/><Relationship Id="rIdfrqdacyag9h_-cjtw2xxs" Type="http://schemas.openxmlformats.org/officeDocument/2006/relationships/hyperlink" Target="https://dalil.kg/document/12543" TargetMode="External"/><Relationship Id="rId9j9mexcvtabigurci5em4" Type="http://schemas.openxmlformats.org/officeDocument/2006/relationships/hyperlink" Target="https://dalil.kg/document/203244#st_65" TargetMode="External"/><Relationship Id="rIdovl8viw1ml8nghhozdtn1" Type="http://schemas.openxmlformats.org/officeDocument/2006/relationships/hyperlink" Target="https://dalil.kg/document/203100" TargetMode="External"/><Relationship Id="rIdkuzjzsfx0eyvkuvu5yloy" Type="http://schemas.openxmlformats.org/officeDocument/2006/relationships/hyperlink" Target="https://dalil.kg/document/81019" TargetMode="External"/><Relationship Id="rIdiowmowpf9ysdurzmzpqsz" Type="http://schemas.openxmlformats.org/officeDocument/2006/relationships/hyperlink" Target="https://dalil.kg/document/111530#st_442" TargetMode="External"/><Relationship Id="rIdsdj81s3gfaeush2za5lgo" Type="http://schemas.openxmlformats.org/officeDocument/2006/relationships/hyperlink" Target="https://dalil.kg/document/202913#st_16" TargetMode="External"/><Relationship Id="rIdpfvw-lprhuwfdsunb-lqp" Type="http://schemas.openxmlformats.org/officeDocument/2006/relationships/hyperlink" Target="https://dalil.kg/document/202913#st_26" TargetMode="External"/><Relationship Id="rIdotmfcqgpjlhp-__jckora" Type="http://schemas.openxmlformats.org/officeDocument/2006/relationships/hyperlink" Target="https://dalil.kg/document/202913#st_26" TargetMode="External"/><Relationship Id="rIdxjbxwu-i1j4higr-gdhlz" Type="http://schemas.openxmlformats.org/officeDocument/2006/relationships/hyperlink" Target="https://dalil.kg/document/202913#st_73" TargetMode="External"/><Relationship Id="rId7xeifqhwr10cd9ry62sld" Type="http://schemas.openxmlformats.org/officeDocument/2006/relationships/hyperlink" Target="https://dalil.kg/document/203100" TargetMode="External"/><Relationship Id="rId5mx1o5dujmkcylrhzufgk" Type="http://schemas.openxmlformats.org/officeDocument/2006/relationships/hyperlink" Target="https://dalil.kg/document/12543" TargetMode="External"/><Relationship Id="rIdtwavbcpenouds1jpy6ekn" Type="http://schemas.openxmlformats.org/officeDocument/2006/relationships/hyperlink" Target="https://dalil.kg/document/81019"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97mgntoby9odtotgvvf" Type="http://schemas.openxmlformats.org/officeDocument/2006/relationships/hyperlink" Target="https://dalil.kg/document/600396" TargetMode="External"/><Relationship Id="rIdla97-pugvroii80v3yt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2026-10-01T17:53:33.925Z</dcterms:created>
  <dcterms:modified xsi:type="dcterms:W3CDTF">2026-10-01T17:53:33.925Z</dcterms:modified>
</cp:coreProperties>
</file>

<file path=docProps/custom.xml><?xml version="1.0" encoding="utf-8"?>
<Properties xmlns="http://schemas.openxmlformats.org/officeDocument/2006/custom-properties" xmlns:vt="http://schemas.openxmlformats.org/officeDocument/2006/docPropsVTypes"/>
</file>