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bczirp6nvgajbisi8kfk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25 января 2012 года УП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17 июня 2009 года УП № 280</w:t>
      </w:r>
    </w:p>
    <w:p>
      <w:pPr>
        <w:spacing w:after="120"/>
        <w:jc w:val="both"/>
      </w:pPr>
      <w:r>
        <w:rPr>
          <w:rFonts w:ascii="Arial" w:cs="Arial" w:eastAsia="Arial" w:hAnsi="Arial"/>
          <w:sz w:val="24"/>
          <w:szCs w:val="24"/>
        </w:rPr>
        <w:t xml:space="preserve">Об утверждении Положения о Наблюдательном совете Фонда развития Кыргызской Республики</w:t>
      </w:r>
    </w:p>
    <w:p>
      <w:pPr>
        <w:spacing w:after="120"/>
        <w:jc w:val="both"/>
      </w:pPr>
      <w:r>
        <w:rPr>
          <w:rFonts w:ascii="Arial" w:cs="Arial" w:eastAsia="Arial" w:hAnsi="Arial"/>
          <w:sz w:val="24"/>
          <w:szCs w:val="24"/>
        </w:rPr>
        <w:t xml:space="preserve">В соответствии со статьей 22-1 </w:t>
      </w:r>
      <w:hyperlink w:history="1" r:id="rIdpezbntkl0p8brtjh75b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Фонде развития Кыргызской Республики" и на основании пункта 1 статьи 47 </w:t>
      </w:r>
      <w:hyperlink w:history="1" r:id="rIdagntwh2wub4eiz2ipiwi_">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Утвердить </w:t>
      </w:r>
      <w:hyperlink w:history="1" r:id="rIdw3mtgiub_udxem-u-o-w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Наблюдательном совете Фонда развития Кыргызской Республики (далее - Положение).</w:t>
      </w:r>
    </w:p>
    <w:p>
      <w:pPr>
        <w:spacing w:after="120"/>
        <w:jc w:val="both"/>
      </w:pPr>
      <w:r>
        <w:rPr>
          <w:rFonts w:ascii="Arial" w:cs="Arial" w:eastAsia="Arial" w:hAnsi="Arial"/>
          <w:sz w:val="24"/>
          <w:szCs w:val="24"/>
        </w:rPr>
        <w:t xml:space="preserve">2. Секретариату Президента Кыргызской Республики в месячный срок провести соответствующие мероприятия, направленные на формирование состава Наблюдательного совета Фонда развития Кыргызской Республики в порядке, установленном Положением.</w:t>
      </w:r>
    </w:p>
    <w:p>
      <w:pPr>
        <w:spacing w:after="120"/>
        <w:jc w:val="both"/>
      </w:pPr>
      <w:r>
        <w:rPr>
          <w:rFonts w:ascii="Arial" w:cs="Arial" w:eastAsia="Arial" w:hAnsi="Arial"/>
          <w:sz w:val="24"/>
          <w:szCs w:val="24"/>
        </w:rPr>
        <w:t xml:space="preserve">3. Контроль за исполнением настоящего Указа возлагается на Руководителя Администрации Президента Кыргызской Республики.</w:t>
      </w:r>
    </w:p>
    <w:p>
      <w:pPr>
        <w:spacing w:after="120"/>
        <w:jc w:val="both"/>
      </w:pPr>
      <w:r>
        <w:rPr>
          <w:rFonts w:ascii="Arial" w:cs="Arial" w:eastAsia="Arial" w:hAnsi="Arial"/>
          <w:sz w:val="24"/>
          <w:szCs w:val="24"/>
        </w:rPr>
        <w:t xml:space="preserve">4. Настоящий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Наблюдательном совете Фонда развития Кыргызской Республики</w:t>
      </w:r>
    </w:p>
    <w:p>
      <w:pPr>
        <w:spacing w:after="120"/>
        <w:jc w:val="both"/>
      </w:pPr>
      <w:r>
        <w:rPr>
          <w:rFonts w:ascii="Arial" w:cs="Arial" w:eastAsia="Arial" w:hAnsi="Arial"/>
          <w:sz w:val="24"/>
          <w:szCs w:val="24"/>
        </w:rPr>
        <w:t xml:space="preserve">Наблюдательный совет Фонда развития Кыргызской Республики образован в соответствии с Законом Кыргызской Республики "О Фонде развития Кыргызской Республики".</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Наблюдательный совет Фонда развития Кыргызской Республики (далее - Совет) является общественным совещательным органом, сформированным в целях обеспечения общественного контроля за ходом реализации проектов, финансируемых Фондом развития Кыргызской Республики (далее Фонд).</w:t>
      </w:r>
    </w:p>
    <w:p>
      <w:pPr>
        <w:spacing w:after="120"/>
        <w:jc w:val="both"/>
      </w:pPr>
      <w:r>
        <w:rPr>
          <w:rFonts w:ascii="Arial" w:cs="Arial" w:eastAsia="Arial" w:hAnsi="Arial"/>
          <w:sz w:val="24"/>
          <w:szCs w:val="24"/>
        </w:rPr>
        <w:t xml:space="preserve">2. В своей деятельности Совет руководствуется Законом Кыргызской Республики "О Фонде развития Кыргызской Республики", а также настоящим Положением.</w:t>
      </w:r>
    </w:p>
    <w:p>
      <w:pPr>
        <w:spacing w:after="120"/>
        <w:jc w:val="both"/>
      </w:pPr>
      <w:r>
        <w:rPr>
          <w:rFonts w:ascii="Arial" w:cs="Arial" w:eastAsia="Arial" w:hAnsi="Arial"/>
          <w:sz w:val="24"/>
          <w:szCs w:val="24"/>
        </w:rPr>
        <w:t xml:space="preserve">3. Совет не обладает статусом юридического лица.</w:t>
      </w:r>
    </w:p>
    <w:p>
      <w:pPr>
        <w:spacing w:after="120"/>
        <w:jc w:val="both"/>
      </w:pPr>
      <w:r>
        <w:rPr>
          <w:rFonts w:ascii="Arial" w:cs="Arial" w:eastAsia="Arial" w:hAnsi="Arial"/>
          <w:sz w:val="24"/>
          <w:szCs w:val="24"/>
        </w:rPr>
        <w:t xml:space="preserve">4. Члены Совета участвуют в его работе на общественных началах.</w:t>
      </w:r>
    </w:p>
    <w:p>
      <w:pPr>
        <w:spacing w:after="120"/>
        <w:jc w:val="both"/>
      </w:pPr>
      <w:r>
        <w:rPr>
          <w:rFonts w:ascii="Arial" w:cs="Arial" w:eastAsia="Arial" w:hAnsi="Arial"/>
          <w:sz w:val="24"/>
          <w:szCs w:val="24"/>
        </w:rPr>
        <w:t xml:space="preserve">2. Функции и права Совета</w:t>
      </w:r>
    </w:p>
    <w:p>
      <w:pPr>
        <w:spacing w:after="120"/>
        <w:jc w:val="both"/>
      </w:pPr>
      <w:r>
        <w:rPr>
          <w:rFonts w:ascii="Arial" w:cs="Arial" w:eastAsia="Arial" w:hAnsi="Arial"/>
          <w:sz w:val="24"/>
          <w:szCs w:val="24"/>
        </w:rPr>
        <w:t xml:space="preserve">5. Основными функциями Совета являются повышение общественной значимости финансированных Фондом проектов, контроль за качеством их реализации и выработка предложений по дальнейшему совершенствованию методики и технических возможностей реализации проектных мероприятий, участие в публичных обсуждениях результатов проектов, контроль за соответствием действий Фонда и его органов избранным направлениям и правилам деятельности.</w:t>
      </w:r>
    </w:p>
    <w:p>
      <w:pPr>
        <w:spacing w:after="120"/>
        <w:jc w:val="both"/>
      </w:pPr>
      <w:r>
        <w:rPr>
          <w:rFonts w:ascii="Arial" w:cs="Arial" w:eastAsia="Arial" w:hAnsi="Arial"/>
          <w:sz w:val="24"/>
          <w:szCs w:val="24"/>
        </w:rPr>
        <w:t xml:space="preserve">6. Совет для осуществления возложенных на него функций по согласованию с Советом директоров Фонда имеет право:</w:t>
      </w:r>
    </w:p>
    <w:p>
      <w:pPr>
        <w:spacing w:after="120"/>
        <w:jc w:val="both"/>
      </w:pPr>
      <w:r>
        <w:rPr>
          <w:rFonts w:ascii="Arial" w:cs="Arial" w:eastAsia="Arial" w:hAnsi="Arial"/>
          <w:sz w:val="24"/>
          <w:szCs w:val="24"/>
        </w:rPr>
        <w:t xml:space="preserve">- запрашивать в пределах своей компетенции необходимую для осуществления своей деятельности информацию от Правления Фонда, за исключением информации, составляющей государственную или коммерческую тайну;</w:t>
      </w:r>
    </w:p>
    <w:p>
      <w:pPr>
        <w:spacing w:after="120"/>
        <w:jc w:val="both"/>
      </w:pPr>
      <w:r>
        <w:rPr>
          <w:rFonts w:ascii="Arial" w:cs="Arial" w:eastAsia="Arial" w:hAnsi="Arial"/>
          <w:sz w:val="24"/>
          <w:szCs w:val="24"/>
        </w:rPr>
        <w:t xml:space="preserve">- организовывать и проводить консультации с экспертами, специалистами или заинтересованными общественными организациями по вопросам, отнесенным к компетенции Правления Фонда;</w:t>
      </w:r>
    </w:p>
    <w:p>
      <w:pPr>
        <w:spacing w:after="120"/>
        <w:jc w:val="both"/>
      </w:pPr>
      <w:r>
        <w:rPr>
          <w:rFonts w:ascii="Arial" w:cs="Arial" w:eastAsia="Arial" w:hAnsi="Arial"/>
          <w:sz w:val="24"/>
          <w:szCs w:val="24"/>
        </w:rPr>
        <w:t xml:space="preserve">- рекомендовать органам Фонда основные направления и формы деятельности, осуществлять их научно-методическую поддержку;</w:t>
      </w:r>
    </w:p>
    <w:p>
      <w:pPr>
        <w:spacing w:after="120"/>
        <w:jc w:val="both"/>
      </w:pPr>
      <w:r>
        <w:rPr>
          <w:rFonts w:ascii="Arial" w:cs="Arial" w:eastAsia="Arial" w:hAnsi="Arial"/>
          <w:sz w:val="24"/>
          <w:szCs w:val="24"/>
        </w:rPr>
        <w:t xml:space="preserve">- оказывать содействие органам Фонда в осуществлении взаимодействия с международными общественными, научными, обучающими, производственными организациями, объединениями, ассоциациями;</w:t>
      </w:r>
    </w:p>
    <w:p>
      <w:pPr>
        <w:spacing w:after="120"/>
        <w:jc w:val="both"/>
      </w:pPr>
      <w:r>
        <w:rPr>
          <w:rFonts w:ascii="Arial" w:cs="Arial" w:eastAsia="Arial" w:hAnsi="Arial"/>
          <w:sz w:val="24"/>
          <w:szCs w:val="24"/>
        </w:rPr>
        <w:t xml:space="preserve">- рекомендовать органам Фонда меры по привлечению дополнительных источников финансирования проектов.</w:t>
      </w:r>
    </w:p>
    <w:p>
      <w:pPr>
        <w:spacing w:after="120"/>
        <w:jc w:val="both"/>
      </w:pPr>
      <w:r>
        <w:rPr>
          <w:rFonts w:ascii="Arial" w:cs="Arial" w:eastAsia="Arial" w:hAnsi="Arial"/>
          <w:sz w:val="24"/>
          <w:szCs w:val="24"/>
        </w:rPr>
        <w:t xml:space="preserve">3. Состав Совета</w:t>
      </w:r>
    </w:p>
    <w:p>
      <w:pPr>
        <w:spacing w:after="120"/>
        <w:jc w:val="both"/>
      </w:pPr>
      <w:r>
        <w:rPr>
          <w:rFonts w:ascii="Arial" w:cs="Arial" w:eastAsia="Arial" w:hAnsi="Arial"/>
          <w:sz w:val="24"/>
          <w:szCs w:val="24"/>
        </w:rPr>
        <w:t xml:space="preserve">7. Совет формируется сроком на 2 года в количестве 11 человек, включая председателя Совета и его заместителя.</w:t>
      </w:r>
    </w:p>
    <w:p>
      <w:pPr>
        <w:spacing w:after="120"/>
        <w:jc w:val="both"/>
      </w:pPr>
      <w:r>
        <w:rPr>
          <w:rFonts w:ascii="Arial" w:cs="Arial" w:eastAsia="Arial" w:hAnsi="Arial"/>
          <w:sz w:val="24"/>
          <w:szCs w:val="24"/>
        </w:rPr>
        <w:t xml:space="preserve">(В редакции Указа Президента КР от 6 ноября 2009 года УП № 493)</w:t>
      </w:r>
    </w:p>
    <w:p>
      <w:pPr>
        <w:spacing w:after="120"/>
        <w:jc w:val="both"/>
      </w:pPr>
      <w:r>
        <w:rPr>
          <w:rFonts w:ascii="Arial" w:cs="Arial" w:eastAsia="Arial" w:hAnsi="Arial"/>
          <w:sz w:val="24"/>
          <w:szCs w:val="24"/>
        </w:rPr>
        <w:t xml:space="preserve">8. Полный состав Совета утверждается Президентом Кыргызской Республики.</w:t>
      </w:r>
    </w:p>
    <w:p>
      <w:pPr>
        <w:spacing w:after="120"/>
        <w:jc w:val="both"/>
      </w:pPr>
      <w:r>
        <w:rPr>
          <w:rFonts w:ascii="Arial" w:cs="Arial" w:eastAsia="Arial" w:hAnsi="Arial"/>
          <w:sz w:val="24"/>
          <w:szCs w:val="24"/>
        </w:rPr>
        <w:t xml:space="preserve">(В редакции Указа Президента КР от 6 ноября 2009 года УП № 493)</w:t>
      </w:r>
    </w:p>
    <w:p>
      <w:pPr>
        <w:spacing w:after="120"/>
        <w:jc w:val="both"/>
      </w:pPr>
      <w:r>
        <w:rPr>
          <w:rFonts w:ascii="Arial" w:cs="Arial" w:eastAsia="Arial" w:hAnsi="Arial"/>
          <w:sz w:val="24"/>
          <w:szCs w:val="24"/>
        </w:rPr>
        <w:t xml:space="preserve">9. Председатель Совета назначается Президентом Кыргызской Республики.</w:t>
      </w:r>
    </w:p>
    <w:p>
      <w:pPr>
        <w:spacing w:after="120"/>
        <w:jc w:val="both"/>
      </w:pPr>
      <w:r>
        <w:rPr>
          <w:rFonts w:ascii="Arial" w:cs="Arial" w:eastAsia="Arial" w:hAnsi="Arial"/>
          <w:sz w:val="24"/>
          <w:szCs w:val="24"/>
        </w:rPr>
        <w:t xml:space="preserve">(В редакции Указа Президента КР от 6 ноября 2009 года УП № 493)</w:t>
      </w:r>
    </w:p>
    <w:p>
      <w:pPr>
        <w:spacing w:after="120"/>
        <w:jc w:val="both"/>
      </w:pPr>
      <w:r>
        <w:rPr>
          <w:rFonts w:ascii="Arial" w:cs="Arial" w:eastAsia="Arial" w:hAnsi="Arial"/>
          <w:sz w:val="24"/>
          <w:szCs w:val="24"/>
        </w:rPr>
        <w:t xml:space="preserve">10. В случае невозможности исполнения членом Совета своих обязанностей его полномочия по личному заявлению и ходатайству председателя Совета могут быть досрочно прекращены решением Президента Кыргызской Республики.</w:t>
      </w:r>
    </w:p>
    <w:p>
      <w:pPr>
        <w:spacing w:after="120"/>
        <w:jc w:val="both"/>
      </w:pPr>
      <w:r>
        <w:rPr>
          <w:rFonts w:ascii="Arial" w:cs="Arial" w:eastAsia="Arial" w:hAnsi="Arial"/>
          <w:sz w:val="24"/>
          <w:szCs w:val="24"/>
        </w:rPr>
        <w:t xml:space="preserve">(Абзац второй утратил силу в соответствии с Указом Президента КР от 6 ноября 2009 года УП № 493)</w:t>
      </w:r>
    </w:p>
    <w:p>
      <w:pPr>
        <w:spacing w:after="120"/>
        <w:jc w:val="both"/>
      </w:pPr>
      <w:r>
        <w:rPr>
          <w:rFonts w:ascii="Arial" w:cs="Arial" w:eastAsia="Arial" w:hAnsi="Arial"/>
          <w:sz w:val="24"/>
          <w:szCs w:val="24"/>
        </w:rPr>
        <w:t xml:space="preserve">(В редакции Указа Президента КР от 6 ноября 2009 года УП № 493)</w:t>
      </w:r>
    </w:p>
    <w:p>
      <w:pPr>
        <w:spacing w:after="120"/>
        <w:jc w:val="both"/>
      </w:pPr>
      <w:r>
        <w:rPr>
          <w:rFonts w:ascii="Arial" w:cs="Arial" w:eastAsia="Arial" w:hAnsi="Arial"/>
          <w:sz w:val="24"/>
          <w:szCs w:val="24"/>
        </w:rPr>
        <w:t xml:space="preserve">11. Прекращение полномочий одного или нескольких членов Совета не влечет за собой обязательности досрочного прекращения полномочий Совета, если число членов Совета не стало менее 7. При этом срок полномочий избранного состава Совета не изменяется.</w:t>
      </w:r>
    </w:p>
    <w:p>
      <w:pPr>
        <w:spacing w:after="120"/>
        <w:jc w:val="both"/>
      </w:pPr>
      <w:r>
        <w:rPr>
          <w:rFonts w:ascii="Arial" w:cs="Arial" w:eastAsia="Arial" w:hAnsi="Arial"/>
          <w:sz w:val="24"/>
          <w:szCs w:val="24"/>
        </w:rPr>
        <w:t xml:space="preserve">12. Председатель Совета или его заместитель (при отсутствии председателя или по его поручению) организует деятельность Совета: проводит заседания, решает текущие организационные вопросы, контролирует исполнение решений.</w:t>
      </w:r>
    </w:p>
    <w:p>
      <w:pPr>
        <w:spacing w:after="120"/>
        <w:jc w:val="both"/>
      </w:pPr>
      <w:r>
        <w:rPr>
          <w:rFonts w:ascii="Arial" w:cs="Arial" w:eastAsia="Arial" w:hAnsi="Arial"/>
          <w:sz w:val="24"/>
          <w:szCs w:val="24"/>
        </w:rPr>
        <w:t xml:space="preserve">13. В случае окончания полномочий состава Совета или досрочного прекращения полномочий Совета новый состав Совета формируется в порядке, установленном настоящим Положением.</w:t>
      </w:r>
    </w:p>
    <w:p>
      <w:pPr>
        <w:spacing w:after="120"/>
        <w:jc w:val="both"/>
      </w:pPr>
      <w:r>
        <w:rPr>
          <w:rFonts w:ascii="Arial" w:cs="Arial" w:eastAsia="Arial" w:hAnsi="Arial"/>
          <w:sz w:val="24"/>
          <w:szCs w:val="24"/>
        </w:rPr>
        <w:t xml:space="preserve">Объявление о формировании нового состава Совета публикуется в официальных государственных изданиях и других средствах массовой информации не позднее чем за два месяца до окончания срока полномочий состава Совета, а в случае досрочного прекращения полномочий Совета - не позднее 10 дней со дня прекращения полномочий.</w:t>
      </w:r>
    </w:p>
    <w:p>
      <w:pPr>
        <w:spacing w:after="120"/>
        <w:jc w:val="both"/>
      </w:pPr>
      <w:r>
        <w:rPr>
          <w:rFonts w:ascii="Arial" w:cs="Arial" w:eastAsia="Arial" w:hAnsi="Arial"/>
          <w:sz w:val="24"/>
          <w:szCs w:val="24"/>
        </w:rPr>
        <w:t xml:space="preserve">4. Деятельность Совета</w:t>
      </w:r>
    </w:p>
    <w:p>
      <w:pPr>
        <w:spacing w:after="120"/>
        <w:jc w:val="both"/>
      </w:pPr>
      <w:r>
        <w:rPr>
          <w:rFonts w:ascii="Arial" w:cs="Arial" w:eastAsia="Arial" w:hAnsi="Arial"/>
          <w:sz w:val="24"/>
          <w:szCs w:val="24"/>
        </w:rPr>
        <w:t xml:space="preserve">14. Заседания Совета проводятся по мере необходимости, но не реже 2 раз в год. В случае необходимости могут проводиться внеочередные заседания Совета. На первом заседании Совет утверждает регламент Наблюдательного совета Фонда развития Кыргызской Республики.</w:t>
      </w:r>
    </w:p>
    <w:p>
      <w:pPr>
        <w:spacing w:after="120"/>
        <w:jc w:val="both"/>
      </w:pPr>
      <w:r>
        <w:rPr>
          <w:rFonts w:ascii="Arial" w:cs="Arial" w:eastAsia="Arial" w:hAnsi="Arial"/>
          <w:sz w:val="24"/>
          <w:szCs w:val="24"/>
        </w:rPr>
        <w:t xml:space="preserve">15. Заседание Совета считается правомочным при условии присутствия не менее 2/3 членов Совета.</w:t>
      </w:r>
    </w:p>
    <w:p>
      <w:pPr>
        <w:spacing w:after="120"/>
        <w:jc w:val="both"/>
      </w:pPr>
      <w:r>
        <w:rPr>
          <w:rFonts w:ascii="Arial" w:cs="Arial" w:eastAsia="Arial" w:hAnsi="Arial"/>
          <w:sz w:val="24"/>
          <w:szCs w:val="24"/>
        </w:rPr>
        <w:t xml:space="preserve">16. Решения Совета принимаются большинством голосов присутствующих на заседании членов Совета и оформляются протоколом, который подписывает лицо, председательствующее на заседании Совета.</w:t>
      </w:r>
    </w:p>
    <w:p>
      <w:pPr>
        <w:spacing w:after="120"/>
        <w:jc w:val="both"/>
      </w:pPr>
      <w:r>
        <w:rPr>
          <w:rFonts w:ascii="Arial" w:cs="Arial" w:eastAsia="Arial" w:hAnsi="Arial"/>
          <w:sz w:val="24"/>
          <w:szCs w:val="24"/>
        </w:rPr>
        <w:t xml:space="preserve">17. Члены Совета участвуют в его заседаниях без права замены. В случае отсутствия члена Совета на заседании он имеет право представить свое мнение по рассматриваемым вопросам в письменной форме.</w:t>
      </w:r>
    </w:p>
    <w:p>
      <w:pPr>
        <w:spacing w:after="120"/>
        <w:jc w:val="both"/>
      </w:pPr>
      <w:r>
        <w:rPr>
          <w:rFonts w:ascii="Arial" w:cs="Arial" w:eastAsia="Arial" w:hAnsi="Arial"/>
          <w:sz w:val="24"/>
          <w:szCs w:val="24"/>
        </w:rPr>
        <w:t xml:space="preserve">18. Решения принимаются большинством голосов присутствующих на заседании членов Совета. В случае равенства голосов решающим является голос лица, председательствующего на заседании Совета.</w:t>
      </w:r>
    </w:p>
    <w:p>
      <w:pPr>
        <w:spacing w:after="120"/>
        <w:jc w:val="both"/>
      </w:pPr>
      <w:r>
        <w:rPr>
          <w:rFonts w:ascii="Arial" w:cs="Arial" w:eastAsia="Arial" w:hAnsi="Arial"/>
          <w:sz w:val="24"/>
          <w:szCs w:val="24"/>
        </w:rPr>
        <w:t xml:space="preserve">19. Решения Совета носят рекомендательный характер и утверждаются в виде предложений по реализации проектов, финансируемых Фондом.</w:t>
      </w:r>
    </w:p>
    <w:p>
      <w:pPr>
        <w:spacing w:after="120"/>
        <w:jc w:val="both"/>
      </w:pPr>
      <w:r>
        <w:rPr>
          <w:rFonts w:ascii="Arial" w:cs="Arial" w:eastAsia="Arial" w:hAnsi="Arial"/>
          <w:sz w:val="24"/>
          <w:szCs w:val="24"/>
        </w:rPr>
        <w:t xml:space="preserve">20. Решения Совета направляются в Национальный совет по стратегическому развитию Кыргызстана, Совет директоров Фонда и Правление Фонда за подписью председателя Совета или его заместителя.</w:t>
      </w:r>
    </w:p>
    <w:p>
      <w:pPr>
        <w:spacing w:after="120"/>
        <w:jc w:val="both"/>
      </w:pPr>
      <w:r>
        <w:rPr>
          <w:rFonts w:ascii="Arial" w:cs="Arial" w:eastAsia="Arial" w:hAnsi="Arial"/>
          <w:sz w:val="24"/>
          <w:szCs w:val="24"/>
        </w:rPr>
        <w:t xml:space="preserve">21. Совет осуществляет свою деятельность в соответствии с планами, утвержденными решением Совета.</w:t>
      </w:r>
    </w:p>
    <w:p>
      <w:pPr>
        <w:spacing w:after="120"/>
        <w:jc w:val="both"/>
      </w:pPr>
      <w:r>
        <w:rPr>
          <w:rFonts w:ascii="Arial" w:cs="Arial" w:eastAsia="Arial" w:hAnsi="Arial"/>
          <w:sz w:val="24"/>
          <w:szCs w:val="24"/>
        </w:rPr>
        <w:t xml:space="preserve">22. Председатель Совета вправе принимать участие на заседаниях Национального совета по стратегическому развитию Кыргызстана и Совета директоров Фонда.</w:t>
      </w:r>
    </w:p>
    <w:p>
      <w:pPr>
        <w:spacing w:after="120"/>
        <w:jc w:val="both"/>
      </w:pPr>
      <w:r>
        <w:rPr>
          <w:rFonts w:ascii="Arial" w:cs="Arial" w:eastAsia="Arial" w:hAnsi="Arial"/>
          <w:sz w:val="24"/>
          <w:szCs w:val="24"/>
        </w:rPr>
        <w:t xml:space="preserve">23. Заседания Совета протоколируются. Решения подписываются председателем или его заместителем, оригиналы хранятся у секретаря Совета.</w:t>
      </w:r>
    </w:p>
    <w:p>
      <w:pPr>
        <w:spacing w:after="120"/>
        <w:jc w:val="both"/>
      </w:pPr>
      <w:r>
        <w:rPr>
          <w:rFonts w:ascii="Arial" w:cs="Arial" w:eastAsia="Arial" w:hAnsi="Arial"/>
          <w:sz w:val="24"/>
          <w:szCs w:val="24"/>
        </w:rPr>
        <w:t xml:space="preserve">24. Обеспечение деятельности Совета осуществляет исполнительный орган Фонда. Исполнительный орган предоставляет своего штатного сотрудника для выполнения обязанностей секретаря Совета.</w:t>
      </w:r>
    </w:p>
    <w:p>
      <w:pPr>
        <w:spacing w:after="120"/>
        <w:jc w:val="both"/>
      </w:pPr>
      <w:r>
        <w:rPr>
          <w:rFonts w:ascii="Arial" w:cs="Arial" w:eastAsia="Arial" w:hAnsi="Arial"/>
          <w:sz w:val="24"/>
          <w:szCs w:val="24"/>
        </w:rPr>
        <w:t xml:space="preserve">25. Секретарь Совета ведет переписку между членами Совета, формирует по их предложениям план работы, повестку дня, ведет протоколы заседаний, контролирует сроки исполнения поручений председателя и решений Совета по вопросам, входящим в компетенцию 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hnzfvr-3mtckdebjjtu">
      <w:r>
        <w:rPr>
          <w:rFonts w:ascii="Arial" w:cs="Arial" w:eastAsia="Arial" w:hAnsi="Arial"/>
          <w:color w:val="132D3F"/>
          <w:sz w:val="16"/>
          <w:szCs w:val="16"/>
          <w:u w:val="single"/>
        </w:rPr>
        <w:t xml:space="preserve">dalil.kg/document/60224</w:t>
      </w:r>
    </w:hyperlink>
  </w:p>
  <w:p>
    <w:pPr>
      <w:spacing w:after="0" w:before="40"/>
      <w:jc w:val="center"/>
    </w:pPr>
    <w:hyperlink w:history="1" r:id="rIdgvn9z-1yuoeuo4o-s9b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zirp6nvgajbisi8kfkn" Type="http://schemas.openxmlformats.org/officeDocument/2006/relationships/hyperlink" Target="https://dalil.kg/document/61261" TargetMode="External"/><Relationship Id="rIdpezbntkl0p8brtjh75bxp" Type="http://schemas.openxmlformats.org/officeDocument/2006/relationships/hyperlink" Target="https://dalil.kg/document/202168" TargetMode="External"/><Relationship Id="rIdagntwh2wub4eiz2ipiwi_" Type="http://schemas.openxmlformats.org/officeDocument/2006/relationships/hyperlink" Target="https://dalil.kg/document/1" TargetMode="External"/><Relationship Id="rIdw3mtgiub_udxem-u-o-wi" Type="http://schemas.openxmlformats.org/officeDocument/2006/relationships/hyperlink" Target="https://dalil.kg/document/60224#p"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hnzfvr-3mtckdebjjtu" Type="http://schemas.openxmlformats.org/officeDocument/2006/relationships/hyperlink" Target="https://dalil.kg/document/60224" TargetMode="External"/><Relationship Id="rIdgvn9z-1yuoeuo4o-s9b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2026-09-25T06:16:10.791Z</dcterms:created>
  <dcterms:modified xsi:type="dcterms:W3CDTF">2026-09-25T06:16:10.791Z</dcterms:modified>
</cp:coreProperties>
</file>

<file path=docProps/custom.xml><?xml version="1.0" encoding="utf-8"?>
<Properties xmlns="http://schemas.openxmlformats.org/officeDocument/2006/custom-properties" xmlns:vt="http://schemas.openxmlformats.org/officeDocument/2006/docPropsVTypes"/>
</file>