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             в соответствии с </w:t>
      </w:r>
      <w:hyperlink w:history="1" r:id="rId7joxhuqsnz_od5j_por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31 декабря 2002 года № 915                   г.Бишкек, Дом Правительства от 19 декабря 1998 года N 838            ПОСТАНОВЛЕНИЕ ПРАВИТЕЛЬСТВА КЫРГЫЗСКОЙ РЕСПУБЛИКИ                О врачебно-трудовых экспертных комиссиях              (В редакции </w:t>
      </w:r>
      <w:hyperlink w:history="1" r:id="rIdw8az-wjl3_wdhb8syaq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апреля 2000 года N 226)     В  связи   с  передачей врачебно-трудовых экспертных  комиссий  изподчинения   Министерства   труда  и  социальной   защиты   КыргызскойРеспублики    в  ведение   Социального  фонда  Кыргызской   РеспубликиПравительство Кыргызской Республики постановляет:    1. Утвердить прилагаемые:    - </w:t>
      </w:r>
      <w:hyperlink w:history="1" r:id="rIdelokzjzgjigvozcrel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врачебно-трудовых экспертных комиссиях в  КыргызскойРеспублике;    -   классификацию   и   временные   критерии,   используемые   приосуществлении врачебно-трудовой экспертизы;    - структуру врачебно-трудовых экспертных комиссий.    2. Социальному  фонду  Кыргызской Республики предусмотреть расходына   содержание  врачебно-трудовых  экспертных  комиссий  в   пределахсредств,   установленных    постановлением  Правительства   КыргызскойРеспублики от 15 апреля 1998 года N 197 "Об утверждении  Положения   оСоциальном  фонде Кыргызской Республики".    3.   Главам   местных   государственных  администраций   оказыватьсодействие   врачебно-трудовым  экспертным  комиссиям   республики   вукреплении материально-технической базы.    4.   Признать    утратившими   силу  постановления   ПравительстваКыргызской Республики:    -  от   </w:t>
      </w:r>
      <w:hyperlink w:history="1" r:id="rIdivx8-b3s_hhnyxuvecp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   июня  1995</w:t>
        </w:r>
      </w:hyperlink>
      <w:r>
        <w:rPr>
          <w:rFonts w:ascii="Arial" w:cs="Arial" w:eastAsia="Arial" w:hAnsi="Arial"/>
          <w:sz w:val="24"/>
          <w:szCs w:val="24"/>
        </w:rPr>
        <w:t xml:space="preserve">  года  N 244 "Об утверждении  Положения  оврачебно-трудовых экспертных комиссиях в Кыргызской Республике";    - от  </w:t>
      </w:r>
      <w:hyperlink w:history="1" r:id="rId-2rtckht1v-syocjea3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  января 1998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7 "О внесении изменений и дополнений впостановление  Правительства Кыргызской Республики  от  23  июня  1995года  N  244  "Об утверждении Положения о врачебно-трудовых экспертныхкомиссиях в Кыргызской Республике".    6.   По    всему  тексту  </w:t>
      </w:r>
      <w:hyperlink w:history="1" r:id="rIdpmav_pifzwugrmsy1ml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12  марта  1996 года N 106 "О  передаче  в  подчинениеМинистерства  труда и социальной защиты Кыргызской  Республики  домов-интернатов     общего    типа    для    престарелых    и    инвалидов,психоневрологических домов-интернатов для взрослых и детей и врачебно-трудовых  экспертных  комиссий" исключить  слова:   "врачебно-трудовыхэкспертных    комиссий    Министерства   здравоохранения    КыргызскойРеспублики".     Премьер-министр Кыргызской Республики             К.Жумалиев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19 декабря 1998 года N 838                                СТРУКТУРА                 врачебно-трудовых экспертных комиссий                            (Утратила силу)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joxhuqsnz_od5j_pord8" Type="http://schemas.openxmlformats.org/officeDocument/2006/relationships/hyperlink" Target="http://kodeks.duckdns.org/document/54130" TargetMode="External"/><Relationship Id="rIdw8az-wjl3_wdhb8syaqzd" Type="http://schemas.openxmlformats.org/officeDocument/2006/relationships/hyperlink" Target="http://kodeks.duckdns.org/document/7254" TargetMode="External"/><Relationship Id="rIdelokzjzgjigvozcrelaan" Type="http://schemas.openxmlformats.org/officeDocument/2006/relationships/hyperlink" Target="http://kodeks.duckdns.org/document/6124" TargetMode="External"/><Relationship Id="rIdivx8-b3s_hhnyxuvecpqt" Type="http://schemas.openxmlformats.org/officeDocument/2006/relationships/hyperlink" Target="http://kodeks.duckdns.org/document/36328" TargetMode="External"/><Relationship Id="rId-2rtckht1v-syocjea3hs" Type="http://schemas.openxmlformats.org/officeDocument/2006/relationships/hyperlink" Target="http://kodeks.duckdns.org/document/5009" TargetMode="External"/><Relationship Id="rIdpmav_pifzwugrmsy1mly8" Type="http://schemas.openxmlformats.org/officeDocument/2006/relationships/hyperlink" Target="http://kodeks.duckdns.org/document/3512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2026-09-23T11:38:30.984Z</dcterms:created>
  <dcterms:modified xsi:type="dcterms:W3CDTF">2026-09-23T11:38:30.984Z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