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ind w:firstLine="397"/>
        <w:jc w:val="center"/>
      </w:pPr>
      <w:r>
        <w:rPr>
          <w:rFonts w:ascii="Arial" w:cs="Arial" w:eastAsia="Arial" w:hAnsi="Arial"/>
          <w:i/>
          <w:iCs/>
          <w:sz w:val="24"/>
          <w:szCs w:val="24"/>
        </w:rPr>
        <w:t xml:space="preserve">УТРАТИЛ СИЛУ
 в соответствии с </w:t>
      </w:r>
      <w:hyperlink w:history="1" r:id="rId4h2dxsu_nmpolmwlqei0f">
        <w:r>
          <w:rPr>
            <w:rFonts w:ascii="Arial" w:cs="Arial" w:eastAsia="Arial" w:hAnsi="Arial"/>
            <w:i/>
            <w:iCs/>
            <w:color w:val="1D4ED8"/>
            <w:sz w:val="24"/>
            <w:szCs w:val="24"/>
            <w:u w:val="single"/>
          </w:rPr>
          <w:t xml:space="preserve">Указом</w:t>
        </w:r>
      </w:hyperlink>
      <w:r>
        <w:rPr>
          <w:rFonts w:ascii="Arial" w:cs="Arial" w:eastAsia="Arial" w:hAnsi="Arial"/>
          <w:i/>
          <w:iCs/>
          <w:sz w:val="24"/>
          <w:szCs w:val="24"/>
        </w:rPr>
        <w:t xml:space="preserve"> Президента КР от 28 декабря 2022 года УП № 408</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ПРЕЗИДЕНТ КЫРГЫЗСКОЙ РЕСПУБЛИКИ</w:t>
      </w:r>
    </w:p>
    <w:p>
      <w:pPr>
        <w:spacing w:after="240" w:before="200"/>
        <w:jc w:val="center"/>
      </w:pPr>
      <w:r>
        <w:rPr>
          <w:rFonts w:ascii="Arial" w:cs="Arial" w:eastAsia="Arial" w:hAnsi="Arial"/>
          <w:b/>
          <w:bCs/>
          <w:sz w:val="32"/>
          <w:szCs w:val="32"/>
        </w:rPr>
        <w:t xml:space="preserve">УКАЗ</w:t>
      </w:r>
    </w:p>
    <w:p>
      <w:pPr>
        <w:spacing w:after="120"/>
        <w:jc w:val="both"/>
      </w:pPr>
      <w:r>
        <w:rPr>
          <w:rFonts w:ascii="Arial" w:cs="Arial" w:eastAsia="Arial" w:hAnsi="Arial"/>
          <w:sz w:val="24"/>
          <w:szCs w:val="24"/>
        </w:rPr>
        <w:t xml:space="preserve">от 8 мая 2013 года УП № 103</w:t>
      </w:r>
    </w:p>
    <w:p>
      <w:pPr>
        <w:spacing w:after="120"/>
        <w:jc w:val="both"/>
      </w:pPr>
      <w:r>
        <w:rPr>
          <w:rFonts w:ascii="Arial" w:cs="Arial" w:eastAsia="Arial" w:hAnsi="Arial"/>
          <w:sz w:val="24"/>
          <w:szCs w:val="24"/>
        </w:rPr>
        <w:t xml:space="preserve">О внесении дополнений и изменений в Указ Президента Кыргызской Республики "Об утверждении состава и положения о Государственной комиссии по координации социальной поддержки родственников погибших и пострадавших 6-7 апреля 2010 года в городах Талас и Бишкек, а также 13-14 мая 2010 года в городе Джалал-Абад" от 21 февраля 2011 года</w:t>
      </w:r>
    </w:p>
    <w:p>
      <w:pPr>
        <w:spacing w:after="120"/>
        <w:jc w:val="center"/>
      </w:pPr>
      <w:r>
        <w:rPr>
          <w:rFonts w:ascii="Arial" w:cs="Arial" w:eastAsia="Arial" w:hAnsi="Arial"/>
          <w:i/>
          <w:iCs/>
          <w:sz w:val="24"/>
          <w:szCs w:val="24"/>
        </w:rPr>
        <w:t xml:space="preserve">(В редакции Указа Президента КР от </w:t>
      </w:r>
      <w:hyperlink w:history="1" r:id="rIdqrp33d3vfx0rr7lxtfcbd">
        <w:r>
          <w:rPr>
            <w:rFonts w:ascii="Arial" w:cs="Arial" w:eastAsia="Arial" w:hAnsi="Arial"/>
            <w:i/>
            <w:iCs/>
            <w:color w:val="1D4ED8"/>
            <w:sz w:val="24"/>
            <w:szCs w:val="24"/>
            <w:u w:val="single"/>
          </w:rPr>
          <w:t xml:space="preserve">25 января 2017 года УП № 11)</w:t>
        </w:r>
      </w:hyperlink>
    </w:p>
    <w:p>
      <w:pPr>
        <w:spacing w:after="120"/>
        <w:jc w:val="both"/>
      </w:pPr>
      <w:r>
        <w:rPr>
          <w:rFonts w:ascii="Arial" w:cs="Arial" w:eastAsia="Arial" w:hAnsi="Arial"/>
          <w:sz w:val="24"/>
          <w:szCs w:val="24"/>
        </w:rPr>
        <w:t xml:space="preserve">Руководствуясь статьей 65 </w:t>
      </w:r>
      <w:hyperlink w:history="1" r:id="rIdj_finkeeo34n9clmzctkx">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center"/>
      </w:pPr>
      <w:r>
        <w:rPr>
          <w:rFonts w:ascii="Arial" w:cs="Arial" w:eastAsia="Arial" w:hAnsi="Arial"/>
          <w:sz w:val="24"/>
          <w:szCs w:val="24"/>
        </w:rPr>
        <w:t xml:space="preserve">ПОСТАНОВЛЯЮ:</w:t>
      </w:r>
    </w:p>
    <w:p>
      <w:pPr>
        <w:spacing w:after="120"/>
        <w:jc w:val="both"/>
      </w:pPr>
      <w:r>
        <w:rPr>
          <w:rFonts w:ascii="Arial" w:cs="Arial" w:eastAsia="Arial" w:hAnsi="Arial"/>
          <w:sz w:val="24"/>
          <w:szCs w:val="24"/>
        </w:rPr>
        <w:t xml:space="preserve">1. Внести в </w:t>
      </w:r>
      <w:hyperlink w:history="1" r:id="rIdyxo_eedgob1f2bat8dsgi">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"Об утверждении </w:t>
      </w:r>
      <w:hyperlink w:history="1" r:id="rId19kskmmhdp67vzbfcfujl">
        <w:r>
          <w:rPr>
            <w:rFonts w:ascii="Arial" w:cs="Arial" w:eastAsia="Arial" w:hAnsi="Arial"/>
            <w:color w:val="1D4ED8"/>
            <w:sz w:val="24"/>
            <w:szCs w:val="24"/>
            <w:u w:val="single"/>
          </w:rPr>
          <w:t xml:space="preserve">состава</w:t>
        </w:r>
      </w:hyperlink>
      <w:r>
        <w:rPr>
          <w:rFonts w:ascii="Arial" w:cs="Arial" w:eastAsia="Arial" w:hAnsi="Arial"/>
          <w:sz w:val="24"/>
          <w:szCs w:val="24"/>
        </w:rPr>
        <w:t xml:space="preserve"> и </w:t>
      </w:r>
      <w:hyperlink w:history="1" r:id="rId8jl9wfz_qyw4il06lntwh">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Государственной комиссии по координации социальной поддержки родственников погибших и пострадавших 6-7 апреля 2010 года в городах Талас и Бишкек, а также 13-14 мая 2010 года в городе Джалал-Абад" от 21 февраля 2011 года № 39 следующие дополнения и изменения:</w:t>
      </w:r>
    </w:p>
    <w:p>
      <w:pPr>
        <w:spacing w:after="120"/>
        <w:jc w:val="both"/>
      </w:pPr>
      <w:r>
        <w:rPr>
          <w:rFonts w:ascii="Arial" w:cs="Arial" w:eastAsia="Arial" w:hAnsi="Arial"/>
          <w:sz w:val="24"/>
          <w:szCs w:val="24"/>
        </w:rPr>
        <w:t xml:space="preserve">1) название, преамбулу и пункт 1 после слов "в городах Талас" дополнить словом ", Нарын";</w:t>
      </w:r>
    </w:p>
    <w:p>
      <w:pPr>
        <w:spacing w:after="120"/>
        <w:jc w:val="both"/>
      </w:pPr>
      <w:r>
        <w:rPr>
          <w:rFonts w:ascii="Arial" w:cs="Arial" w:eastAsia="Arial" w:hAnsi="Arial"/>
          <w:i/>
          <w:iCs/>
          <w:sz w:val="24"/>
          <w:szCs w:val="24"/>
        </w:rPr>
        <w:t xml:space="preserve">2) (утратил силу в соответствии с </w:t>
      </w:r>
      <w:hyperlink w:history="1" r:id="rId6aaehe1x1drg_ifap5r0n">
        <w:r>
          <w:rPr>
            <w:rFonts w:ascii="Arial" w:cs="Arial" w:eastAsia="Arial" w:hAnsi="Arial"/>
            <w:i/>
            <w:iCs/>
            <w:color w:val="1D4ED8"/>
            <w:sz w:val="24"/>
            <w:szCs w:val="24"/>
            <w:u w:val="single"/>
          </w:rPr>
          <w:t xml:space="preserve">Указом</w:t>
        </w:r>
      </w:hyperlink>
      <w:r>
        <w:rPr>
          <w:rFonts w:ascii="Arial" w:cs="Arial" w:eastAsia="Arial" w:hAnsi="Arial"/>
          <w:i/>
          <w:iCs/>
          <w:sz w:val="24"/>
          <w:szCs w:val="24"/>
        </w:rPr>
        <w:t xml:space="preserve"> Президента КР от 25 января 2017 года УП № 11)</w:t>
      </w:r>
    </w:p>
    <w:p>
      <w:pPr>
        <w:spacing w:after="120"/>
        <w:jc w:val="both"/>
      </w:pPr>
      <w:r>
        <w:rPr>
          <w:rFonts w:ascii="Arial" w:cs="Arial" w:eastAsia="Arial" w:hAnsi="Arial"/>
          <w:sz w:val="24"/>
          <w:szCs w:val="24"/>
        </w:rPr>
        <w:t xml:space="preserve">3) в </w:t>
      </w:r>
      <w:hyperlink w:history="1" r:id="rIdrg_ys2qogcanzwburx8hb">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Государственной комиссии по координации социальной поддержки родственников погибших и пострадавших 6-7 апреля 2010 года в городах Талас и Бишкек, а также 13-14 мая 2010 года в городе Джалал-Абад, утвержденном вышеназванным </w:t>
      </w:r>
      <w:hyperlink w:history="1" r:id="rIdhw_bmbvnaauvvyukonsu2">
        <w:r>
          <w:rPr>
            <w:rFonts w:ascii="Arial" w:cs="Arial" w:eastAsia="Arial" w:hAnsi="Arial"/>
            <w:color w:val="1D4ED8"/>
            <w:sz w:val="24"/>
            <w:szCs w:val="24"/>
            <w:u w:val="single"/>
          </w:rPr>
          <w:t xml:space="preserve">Указом:</w:t>
        </w:r>
      </w:hyperlink>
    </w:p>
    <w:p>
      <w:pPr>
        <w:spacing w:after="120"/>
        <w:jc w:val="both"/>
      </w:pPr>
      <w:r>
        <w:rPr>
          <w:rFonts w:ascii="Arial" w:cs="Arial" w:eastAsia="Arial" w:hAnsi="Arial"/>
          <w:sz w:val="24"/>
          <w:szCs w:val="24"/>
        </w:rPr>
        <w:t xml:space="preserve">- название и по всему тексту после слов "в городах Талас" дополнить словом ", Нарын";</w:t>
      </w:r>
    </w:p>
    <w:p>
      <w:pPr>
        <w:spacing w:after="120"/>
        <w:jc w:val="both"/>
      </w:pPr>
      <w:r>
        <w:rPr>
          <w:rFonts w:ascii="Arial" w:cs="Arial" w:eastAsia="Arial" w:hAnsi="Arial"/>
          <w:sz w:val="24"/>
          <w:szCs w:val="24"/>
        </w:rPr>
        <w:t xml:space="preserve">- пункт 1 изложить в следующей редакции:</w:t>
      </w:r>
    </w:p>
    <w:p>
      <w:pPr>
        <w:spacing w:after="120"/>
        <w:jc w:val="both"/>
      </w:pPr>
      <w:r>
        <w:rPr>
          <w:rFonts w:ascii="Arial" w:cs="Arial" w:eastAsia="Arial" w:hAnsi="Arial"/>
          <w:sz w:val="24"/>
          <w:szCs w:val="24"/>
        </w:rPr>
        <w:t xml:space="preserve">"1. Настоящее </w:t>
      </w:r>
      <w:hyperlink w:history="1" r:id="rId7rx7vep0wnhu1d8xc2nvh">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регулирует порядок деятельности Государственной комиссии по координации социальной поддержки родственников погибших и пострадавших 6-7 апреля 2010 года в городах Талас, Нарын и Бишкек, а также 13-14 мая 2010 года в городе Джалал-Абад.";</w:t>
      </w:r>
    </w:p>
    <w:p>
      <w:pPr>
        <w:spacing w:after="120"/>
        <w:jc w:val="both"/>
      </w:pPr>
      <w:r>
        <w:rPr>
          <w:rFonts w:ascii="Arial" w:cs="Arial" w:eastAsia="Arial" w:hAnsi="Arial"/>
          <w:sz w:val="24"/>
          <w:szCs w:val="24"/>
        </w:rPr>
        <w:t xml:space="preserve">- пункт 8 изложить в следующей редакции:</w:t>
      </w:r>
    </w:p>
    <w:p>
      <w:pPr>
        <w:spacing w:after="120"/>
        <w:jc w:val="both"/>
      </w:pPr>
      <w:r>
        <w:rPr>
          <w:rFonts w:ascii="Arial" w:cs="Arial" w:eastAsia="Arial" w:hAnsi="Arial"/>
          <w:sz w:val="24"/>
          <w:szCs w:val="24"/>
        </w:rPr>
        <w:t xml:space="preserve">"8. Комиссия принимает решение о выделении средств со специального счета по результатам рассмотрения заявок.";</w:t>
      </w:r>
    </w:p>
    <w:p>
      <w:pPr>
        <w:spacing w:after="120"/>
        <w:jc w:val="both"/>
      </w:pPr>
      <w:r>
        <w:rPr>
          <w:rFonts w:ascii="Arial" w:cs="Arial" w:eastAsia="Arial" w:hAnsi="Arial"/>
          <w:sz w:val="24"/>
          <w:szCs w:val="24"/>
        </w:rPr>
        <w:t xml:space="preserve">- главы 5 и 7 признать утратившими силу;</w:t>
      </w:r>
    </w:p>
    <w:p>
      <w:pPr>
        <w:spacing w:after="120"/>
        <w:jc w:val="both"/>
      </w:pPr>
      <w:r>
        <w:rPr>
          <w:rFonts w:ascii="Arial" w:cs="Arial" w:eastAsia="Arial" w:hAnsi="Arial"/>
          <w:sz w:val="24"/>
          <w:szCs w:val="24"/>
        </w:rPr>
        <w:t xml:space="preserve">- главу 6 изложить в следующей редакции: "6. Порядок организации деятельности Комиссии</w:t>
      </w:r>
    </w:p>
    <w:p>
      <w:pPr>
        <w:spacing w:after="120"/>
        <w:jc w:val="both"/>
      </w:pPr>
      <w:r>
        <w:rPr>
          <w:rFonts w:ascii="Arial" w:cs="Arial" w:eastAsia="Arial" w:hAnsi="Arial"/>
          <w:sz w:val="24"/>
          <w:szCs w:val="24"/>
        </w:rPr>
        <w:t xml:space="preserve">10. Заявки подаются родственниками погибших и пострадавшими лицами 6-7 апреля 2010 года в городах Талас, Нарын и Бишкек, а также 13-14 мая 2010 года в городе Джалал-Абад в Комиссию.</w:t>
      </w:r>
    </w:p>
    <w:p>
      <w:pPr>
        <w:spacing w:after="120"/>
        <w:jc w:val="both"/>
      </w:pPr>
      <w:r>
        <w:rPr>
          <w:rFonts w:ascii="Arial" w:cs="Arial" w:eastAsia="Arial" w:hAnsi="Arial"/>
          <w:sz w:val="24"/>
          <w:szCs w:val="24"/>
        </w:rPr>
        <w:t xml:space="preserve">11. Заявки от родственников погибших и пострадавших лиц, поступившие повторно на рассмотрение, при этом удовлетворенные ранее решением Комиссии, не подлежат повторному рассмотрению.</w:t>
      </w:r>
    </w:p>
    <w:p>
      <w:pPr>
        <w:spacing w:after="120"/>
        <w:jc w:val="both"/>
      </w:pPr>
      <w:r>
        <w:rPr>
          <w:rFonts w:ascii="Arial" w:cs="Arial" w:eastAsia="Arial" w:hAnsi="Arial"/>
          <w:sz w:val="24"/>
          <w:szCs w:val="24"/>
        </w:rPr>
        <w:t xml:space="preserve">Порядок оформления, подачи заявок и финансирования определяется Комиссией.</w:t>
      </w:r>
    </w:p>
    <w:p>
      <w:pPr>
        <w:spacing w:after="120"/>
        <w:jc w:val="both"/>
      </w:pPr>
      <w:r>
        <w:rPr>
          <w:rFonts w:ascii="Arial" w:cs="Arial" w:eastAsia="Arial" w:hAnsi="Arial"/>
          <w:sz w:val="24"/>
          <w:szCs w:val="24"/>
        </w:rPr>
        <w:t xml:space="preserve">12. Комиссия формируется из числа представителей Аппарата Президента Кыргызской Республики, представителей государственных органов, общественных объединений и граждан, родственников погибших, пострадавших 6-7 апреля 2010 года в городах Талас, Нарын и Бишкек, а также 13-14 мая 2010 года в городе Джалал-Абад.</w:t>
      </w:r>
    </w:p>
    <w:p>
      <w:pPr>
        <w:spacing w:after="120"/>
        <w:jc w:val="both"/>
      </w:pPr>
      <w:r>
        <w:rPr>
          <w:rFonts w:ascii="Arial" w:cs="Arial" w:eastAsia="Arial" w:hAnsi="Arial"/>
          <w:sz w:val="24"/>
          <w:szCs w:val="24"/>
        </w:rPr>
        <w:t xml:space="preserve">13. Комиссия организует свою работу путем проведения заседаний, которые проводит по мере необходимости, но не реже одного раза в месяц и в соответствии с планом работы, утверждаемым председателем Комиссии.</w:t>
      </w:r>
    </w:p>
    <w:p>
      <w:pPr>
        <w:spacing w:after="120"/>
        <w:jc w:val="both"/>
      </w:pPr>
      <w:r>
        <w:rPr>
          <w:rFonts w:ascii="Arial" w:cs="Arial" w:eastAsia="Arial" w:hAnsi="Arial"/>
          <w:sz w:val="24"/>
          <w:szCs w:val="24"/>
        </w:rPr>
        <w:t xml:space="preserve">Заседание Комиссии считается правомочным, если на нем присутствует не менее двух третей ее членов. Замещение отсутствующих членов Комиссии не допускается.</w:t>
      </w:r>
    </w:p>
    <w:p>
      <w:pPr>
        <w:spacing w:after="120"/>
        <w:jc w:val="both"/>
      </w:pPr>
      <w:r>
        <w:rPr>
          <w:rFonts w:ascii="Arial" w:cs="Arial" w:eastAsia="Arial" w:hAnsi="Arial"/>
          <w:sz w:val="24"/>
          <w:szCs w:val="24"/>
        </w:rPr>
        <w:t xml:space="preserve">14. Решение Комиссии принимается открытым голосованием, если иной порядок не будет принят на ее заседании. При равенстве голосов членов Комиссии решающим является мнение ее председателя. Решение Комиссии оформляется протоколом, подписываемым председательствующим, членами Комиссии, принявшими участие в заседании. Член Комиссии, не согласный с принятым решением, вправе выразить особое мнение в соответствующей записке.</w:t>
      </w:r>
    </w:p>
    <w:p>
      <w:pPr>
        <w:spacing w:after="120"/>
        <w:jc w:val="both"/>
      </w:pPr>
      <w:r>
        <w:rPr>
          <w:rFonts w:ascii="Arial" w:cs="Arial" w:eastAsia="Arial" w:hAnsi="Arial"/>
          <w:sz w:val="24"/>
          <w:szCs w:val="24"/>
        </w:rPr>
        <w:t xml:space="preserve">Решение Комиссии не позднее 10 рабочих дней после его принятия направляется в соответствующие министерства, ведомства, в Центральное казначейство Министерства финансов Кыргызской Республики.</w:t>
      </w:r>
    </w:p>
    <w:p>
      <w:pPr>
        <w:spacing w:after="120"/>
        <w:jc w:val="both"/>
      </w:pPr>
      <w:r>
        <w:rPr>
          <w:rFonts w:ascii="Arial" w:cs="Arial" w:eastAsia="Arial" w:hAnsi="Arial"/>
          <w:sz w:val="24"/>
          <w:szCs w:val="24"/>
        </w:rPr>
        <w:t xml:space="preserve">15. Сведения об использовании средств специального счета подлежат ежемесячному опубликованию Комиссией в средствах массовой информации.".</w:t>
      </w:r>
    </w:p>
    <w:p>
      <w:pPr>
        <w:spacing w:after="120"/>
        <w:jc w:val="both"/>
      </w:pPr>
      <w:r>
        <w:rPr>
          <w:rFonts w:ascii="Arial" w:cs="Arial" w:eastAsia="Arial" w:hAnsi="Arial"/>
          <w:sz w:val="24"/>
          <w:szCs w:val="24"/>
        </w:rPr>
        <w:t xml:space="preserve">2. Настоящий Указ вступает в силу со дня официального опубликования.</w:t>
      </w:r>
    </w:p>
    <w:p>
      <w:pPr>
        <w:spacing w:after="120"/>
        <w:jc w:val="both"/>
      </w:pPr>
      <w:r>
        <w:rPr>
          <w:rFonts w:ascii="Arial" w:cs="Arial" w:eastAsia="Arial" w:hAnsi="Arial"/>
          <w:sz w:val="24"/>
          <w:szCs w:val="24"/>
        </w:rPr>
        <w:t xml:space="preserve">(В редакции Указа Президента КР от </w:t>
      </w:r>
      <w:hyperlink w:history="1" r:id="rIdz8xigwqwnl7htojbz-g04">
        <w:r>
          <w:rPr>
            <w:rFonts w:ascii="Arial" w:cs="Arial" w:eastAsia="Arial" w:hAnsi="Arial"/>
            <w:color w:val="1D4ED8"/>
            <w:sz w:val="24"/>
            <w:szCs w:val="24"/>
            <w:u w:val="single"/>
          </w:rPr>
          <w:t xml:space="preserve">25 января 2017 года УП № 11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А.Атамбаев</w:t>
      </w:r>
    </w:p>
    <w:p>
      <w:pPr>
        <w:spacing w:after="60"/>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СОСТАВ </w:t>
      </w:r>
      <w:r>
        <w:rPr>
          <w:rFonts w:ascii="Arial" w:cs="Arial" w:eastAsia="Arial" w:hAnsi="Arial"/>
          <w:sz w:val="24"/>
          <w:szCs w:val="24"/>
        </w:rPr>
        <w:t xml:space="preserve">
 Государственной комиссии по координации социальной поддержки родственников погибших и пострадавших 6-7 апреля 2010 года в городах Талас, Нарын и Бишкек, а также 13-14 мая 2010 года в городе Джалал-Абад</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Каптагаев Э.С.</w:t>
      </w:r>
      <w:r>
        <w:rPr>
          <w:rFonts w:ascii="Arial" w:cs="Arial" w:eastAsia="Arial" w:hAnsi="Arial"/>
          <w:sz w:val="24"/>
          <w:szCs w:val="24"/>
        </w:rPr>
        <w:t xml:space="preserve">	</w:t>
      </w:r>
      <w:r>
        <w:rPr>
          <w:rFonts w:ascii="Arial" w:cs="Arial" w:eastAsia="Arial" w:hAnsi="Arial"/>
          <w:sz w:val="24"/>
          <w:szCs w:val="24"/>
        </w:rPr>
        <w:t xml:space="preserve">советник Президента Кыргызской Республики по межэтническим отношениям, председатель Комиссии.</w:t>
      </w:r>
    </w:p>
    <w:p>
      <w:pPr>
        <w:spacing w:after="120"/>
        <w:jc w:val="left"/>
      </w:pPr>
      <w:r>
        <w:rPr>
          <w:rFonts w:ascii="Arial" w:cs="Arial" w:eastAsia="Arial" w:hAnsi="Arial"/>
          <w:b/>
          <w:bCs/>
          <w:sz w:val="24"/>
          <w:szCs w:val="24"/>
        </w:rPr>
        <w:t xml:space="preserve">Члены Комиссии:</w:t>
      </w:r>
    </w:p>
    <w:p>
      <w:pPr>
        <w:tabs>
          <w:tab w:val="right" w:pos="10178"/>
        </w:tabs>
        <w:spacing w:after="120"/>
      </w:pPr>
      <w:r>
        <w:rPr>
          <w:rFonts w:ascii="Arial" w:cs="Arial" w:eastAsia="Arial" w:hAnsi="Arial"/>
          <w:sz w:val="24"/>
          <w:szCs w:val="24"/>
        </w:rPr>
        <w:t xml:space="preserve">Аттокуров Д.Б.</w:t>
      </w:r>
      <w:r>
        <w:rPr>
          <w:rFonts w:ascii="Arial" w:cs="Arial" w:eastAsia="Arial" w:hAnsi="Arial"/>
          <w:sz w:val="24"/>
          <w:szCs w:val="24"/>
        </w:rPr>
        <w:t xml:space="preserve">	</w:t>
      </w:r>
      <w:r>
        <w:rPr>
          <w:rFonts w:ascii="Arial" w:cs="Arial" w:eastAsia="Arial" w:hAnsi="Arial"/>
          <w:sz w:val="24"/>
          <w:szCs w:val="24"/>
        </w:rPr>
        <w:t xml:space="preserve">помощник Президента Кыргызской Республики на общественных началах;</w:t>
      </w:r>
    </w:p>
    <w:p>
      <w:pPr>
        <w:tabs>
          <w:tab w:val="right" w:pos="10178"/>
        </w:tabs>
        <w:spacing w:after="120"/>
      </w:pPr>
      <w:r>
        <w:rPr>
          <w:rFonts w:ascii="Arial" w:cs="Arial" w:eastAsia="Arial" w:hAnsi="Arial"/>
          <w:sz w:val="24"/>
          <w:szCs w:val="24"/>
        </w:rPr>
        <w:t xml:space="preserve">Жолдошева Н.К.</w:t>
      </w:r>
      <w:r>
        <w:rPr>
          <w:rFonts w:ascii="Arial" w:cs="Arial" w:eastAsia="Arial" w:hAnsi="Arial"/>
          <w:sz w:val="24"/>
          <w:szCs w:val="24"/>
        </w:rPr>
        <w:t xml:space="preserve">	</w:t>
      </w:r>
      <w:r>
        <w:rPr>
          <w:rFonts w:ascii="Arial" w:cs="Arial" w:eastAsia="Arial" w:hAnsi="Arial"/>
          <w:sz w:val="24"/>
          <w:szCs w:val="24"/>
        </w:rPr>
        <w:t xml:space="preserve">заведующая отделом социального развития Аппарата Правительства Кыргызской Республики;</w:t>
      </w:r>
    </w:p>
    <w:p>
      <w:pPr>
        <w:tabs>
          <w:tab w:val="right" w:pos="10178"/>
        </w:tabs>
        <w:spacing w:after="120"/>
      </w:pPr>
      <w:r>
        <w:rPr>
          <w:rFonts w:ascii="Arial" w:cs="Arial" w:eastAsia="Arial" w:hAnsi="Arial"/>
          <w:sz w:val="24"/>
          <w:szCs w:val="24"/>
        </w:rPr>
        <w:t xml:space="preserve">Досбаев Ы.Р.</w:t>
      </w:r>
      <w:r>
        <w:rPr>
          <w:rFonts w:ascii="Arial" w:cs="Arial" w:eastAsia="Arial" w:hAnsi="Arial"/>
          <w:sz w:val="24"/>
          <w:szCs w:val="24"/>
        </w:rPr>
        <w:t xml:space="preserve">	</w:t>
      </w:r>
      <w:r>
        <w:rPr>
          <w:rFonts w:ascii="Arial" w:cs="Arial" w:eastAsia="Arial" w:hAnsi="Arial"/>
          <w:sz w:val="24"/>
          <w:szCs w:val="24"/>
        </w:rPr>
        <w:t xml:space="preserve">заместитель заведующего отделом социальной политики Аппарата Президента Кыргызской Республики;</w:t>
      </w:r>
    </w:p>
    <w:p>
      <w:pPr>
        <w:tabs>
          <w:tab w:val="right" w:pos="10178"/>
        </w:tabs>
        <w:spacing w:after="120"/>
      </w:pPr>
      <w:r>
        <w:rPr>
          <w:rFonts w:ascii="Arial" w:cs="Arial" w:eastAsia="Arial" w:hAnsi="Arial"/>
          <w:sz w:val="24"/>
          <w:szCs w:val="24"/>
        </w:rPr>
        <w:t xml:space="preserve">Нарбаев К.Д.</w:t>
      </w:r>
      <w:r>
        <w:rPr>
          <w:rFonts w:ascii="Arial" w:cs="Arial" w:eastAsia="Arial" w:hAnsi="Arial"/>
          <w:sz w:val="24"/>
          <w:szCs w:val="24"/>
        </w:rPr>
        <w:t xml:space="preserve">	</w:t>
      </w:r>
      <w:r>
        <w:rPr>
          <w:rFonts w:ascii="Arial" w:cs="Arial" w:eastAsia="Arial" w:hAnsi="Arial"/>
          <w:sz w:val="24"/>
          <w:szCs w:val="24"/>
        </w:rPr>
        <w:t xml:space="preserve">директор Государственного агентства архитектуры, строительства и жилищно-коммунального хозяйства при Правительстве Кыргызской Республики;</w:t>
      </w:r>
    </w:p>
    <w:p>
      <w:pPr>
        <w:tabs>
          <w:tab w:val="right" w:pos="10178"/>
        </w:tabs>
        <w:spacing w:after="120"/>
      </w:pPr>
      <w:r>
        <w:rPr>
          <w:rFonts w:ascii="Arial" w:cs="Arial" w:eastAsia="Arial" w:hAnsi="Arial"/>
          <w:sz w:val="24"/>
          <w:szCs w:val="24"/>
        </w:rPr>
        <w:t xml:space="preserve">Амандыков M.Л.</w:t>
      </w:r>
      <w:r>
        <w:rPr>
          <w:rFonts w:ascii="Arial" w:cs="Arial" w:eastAsia="Arial" w:hAnsi="Arial"/>
          <w:sz w:val="24"/>
          <w:szCs w:val="24"/>
        </w:rPr>
        <w:t xml:space="preserve">	</w:t>
      </w:r>
      <w:r>
        <w:rPr>
          <w:rFonts w:ascii="Arial" w:cs="Arial" w:eastAsia="Arial" w:hAnsi="Arial"/>
          <w:sz w:val="24"/>
          <w:szCs w:val="24"/>
        </w:rPr>
        <w:t xml:space="preserve">заместитель директора Центрального казначейства Министерства финансов Кыргызской Республики;</w:t>
      </w:r>
    </w:p>
    <w:p>
      <w:pPr>
        <w:tabs>
          <w:tab w:val="right" w:pos="10178"/>
        </w:tabs>
        <w:spacing w:after="120"/>
      </w:pPr>
      <w:r>
        <w:rPr>
          <w:rFonts w:ascii="Arial" w:cs="Arial" w:eastAsia="Arial" w:hAnsi="Arial"/>
          <w:sz w:val="24"/>
          <w:szCs w:val="24"/>
        </w:rPr>
        <w:t xml:space="preserve">Куйкеев Э.А.</w:t>
      </w:r>
      <w:r>
        <w:rPr>
          <w:rFonts w:ascii="Arial" w:cs="Arial" w:eastAsia="Arial" w:hAnsi="Arial"/>
          <w:sz w:val="24"/>
          <w:szCs w:val="24"/>
        </w:rPr>
        <w:t xml:space="preserve">	</w:t>
      </w:r>
      <w:r>
        <w:rPr>
          <w:rFonts w:ascii="Arial" w:cs="Arial" w:eastAsia="Arial" w:hAnsi="Arial"/>
          <w:sz w:val="24"/>
          <w:szCs w:val="24"/>
        </w:rPr>
        <w:t xml:space="preserve">заместитель министра социального развития Кыргызской Республики;</w:t>
      </w:r>
    </w:p>
    <w:p>
      <w:pPr>
        <w:tabs>
          <w:tab w:val="right" w:pos="10178"/>
        </w:tabs>
        <w:spacing w:after="120"/>
      </w:pPr>
      <w:r>
        <w:rPr>
          <w:rFonts w:ascii="Arial" w:cs="Arial" w:eastAsia="Arial" w:hAnsi="Arial"/>
          <w:sz w:val="24"/>
          <w:szCs w:val="24"/>
        </w:rPr>
        <w:t xml:space="preserve">Дюшембиев Б.О.</w:t>
      </w:r>
      <w:r>
        <w:rPr>
          <w:rFonts w:ascii="Arial" w:cs="Arial" w:eastAsia="Arial" w:hAnsi="Arial"/>
          <w:sz w:val="24"/>
          <w:szCs w:val="24"/>
        </w:rPr>
        <w:t xml:space="preserve">	</w:t>
      </w:r>
      <w:r>
        <w:rPr>
          <w:rFonts w:ascii="Arial" w:cs="Arial" w:eastAsia="Arial" w:hAnsi="Arial"/>
          <w:sz w:val="24"/>
          <w:szCs w:val="24"/>
        </w:rPr>
        <w:t xml:space="preserve">вице-мэр г.Бишкек;</w:t>
      </w:r>
    </w:p>
    <w:p>
      <w:pPr>
        <w:tabs>
          <w:tab w:val="right" w:pos="10178"/>
        </w:tabs>
        <w:spacing w:after="120"/>
      </w:pPr>
      <w:r>
        <w:rPr>
          <w:rFonts w:ascii="Arial" w:cs="Arial" w:eastAsia="Arial" w:hAnsi="Arial"/>
          <w:sz w:val="24"/>
          <w:szCs w:val="24"/>
        </w:rPr>
        <w:t xml:space="preserve">Калиев М.Т.</w:t>
      </w:r>
      <w:r>
        <w:rPr>
          <w:rFonts w:ascii="Arial" w:cs="Arial" w:eastAsia="Arial" w:hAnsi="Arial"/>
          <w:sz w:val="24"/>
          <w:szCs w:val="24"/>
        </w:rPr>
        <w:t xml:space="preserve">	</w:t>
      </w:r>
      <w:r>
        <w:rPr>
          <w:rFonts w:ascii="Arial" w:cs="Arial" w:eastAsia="Arial" w:hAnsi="Arial"/>
          <w:sz w:val="24"/>
          <w:szCs w:val="24"/>
        </w:rPr>
        <w:t xml:space="preserve">заместитель министра здравоохранения Кыргызской Республики;</w:t>
      </w:r>
    </w:p>
    <w:p>
      <w:pPr>
        <w:tabs>
          <w:tab w:val="right" w:pos="10178"/>
        </w:tabs>
        <w:spacing w:after="120"/>
      </w:pPr>
      <w:r>
        <w:rPr>
          <w:rFonts w:ascii="Arial" w:cs="Arial" w:eastAsia="Arial" w:hAnsi="Arial"/>
          <w:sz w:val="24"/>
          <w:szCs w:val="24"/>
        </w:rPr>
        <w:t xml:space="preserve">Адыбаев К.Дж.</w:t>
      </w:r>
      <w:r>
        <w:rPr>
          <w:rFonts w:ascii="Arial" w:cs="Arial" w:eastAsia="Arial" w:hAnsi="Arial"/>
          <w:sz w:val="24"/>
          <w:szCs w:val="24"/>
        </w:rPr>
        <w:t xml:space="preserve">	</w:t>
      </w:r>
      <w:r>
        <w:rPr>
          <w:rFonts w:ascii="Arial" w:cs="Arial" w:eastAsia="Arial" w:hAnsi="Arial"/>
          <w:sz w:val="24"/>
          <w:szCs w:val="24"/>
        </w:rPr>
        <w:t xml:space="preserve">председатель общественного объединения "Айкол-Ала-Тоо" (по согласованию);</w:t>
      </w:r>
    </w:p>
    <w:p>
      <w:pPr>
        <w:tabs>
          <w:tab w:val="right" w:pos="10178"/>
        </w:tabs>
        <w:spacing w:after="120"/>
      </w:pPr>
      <w:r>
        <w:rPr>
          <w:rFonts w:ascii="Arial" w:cs="Arial" w:eastAsia="Arial" w:hAnsi="Arial"/>
          <w:sz w:val="24"/>
          <w:szCs w:val="24"/>
        </w:rPr>
        <w:t xml:space="preserve">Баткулов М.</w:t>
      </w:r>
      <w:r>
        <w:rPr>
          <w:rFonts w:ascii="Arial" w:cs="Arial" w:eastAsia="Arial" w:hAnsi="Arial"/>
          <w:sz w:val="24"/>
          <w:szCs w:val="24"/>
        </w:rPr>
        <w:t xml:space="preserve">	</w:t>
      </w:r>
      <w:r>
        <w:rPr>
          <w:rFonts w:ascii="Arial" w:cs="Arial" w:eastAsia="Arial" w:hAnsi="Arial"/>
          <w:sz w:val="24"/>
          <w:szCs w:val="24"/>
        </w:rPr>
        <w:t xml:space="preserve">заместитель председателя общественного объединения "Айкол-Ала-Тоо" (по согласованию);</w:t>
      </w:r>
    </w:p>
    <w:p>
      <w:pPr>
        <w:tabs>
          <w:tab w:val="right" w:pos="10178"/>
        </w:tabs>
        <w:spacing w:after="120"/>
      </w:pPr>
      <w:r>
        <w:rPr>
          <w:rFonts w:ascii="Arial" w:cs="Arial" w:eastAsia="Arial" w:hAnsi="Arial"/>
          <w:sz w:val="24"/>
          <w:szCs w:val="24"/>
        </w:rPr>
        <w:t xml:space="preserve">Жузубалиев Т.Ж.</w:t>
      </w:r>
      <w:r>
        <w:rPr>
          <w:rFonts w:ascii="Arial" w:cs="Arial" w:eastAsia="Arial" w:hAnsi="Arial"/>
          <w:sz w:val="24"/>
          <w:szCs w:val="24"/>
        </w:rPr>
        <w:t xml:space="preserve">	</w:t>
      </w:r>
      <w:r>
        <w:rPr>
          <w:rFonts w:ascii="Arial" w:cs="Arial" w:eastAsia="Arial" w:hAnsi="Arial"/>
          <w:sz w:val="24"/>
          <w:szCs w:val="24"/>
        </w:rPr>
        <w:t xml:space="preserve">член общественного объединения "Айкол-Ала-Тоо" (по согласованию);</w:t>
      </w:r>
    </w:p>
    <w:p>
      <w:pPr>
        <w:tabs>
          <w:tab w:val="right" w:pos="10178"/>
        </w:tabs>
        <w:spacing w:after="120"/>
      </w:pPr>
      <w:r>
        <w:rPr>
          <w:rFonts w:ascii="Arial" w:cs="Arial" w:eastAsia="Arial" w:hAnsi="Arial"/>
          <w:sz w:val="24"/>
          <w:szCs w:val="24"/>
        </w:rPr>
        <w:t xml:space="preserve">Казиев З.</w:t>
      </w:r>
      <w:r>
        <w:rPr>
          <w:rFonts w:ascii="Arial" w:cs="Arial" w:eastAsia="Arial" w:hAnsi="Arial"/>
          <w:sz w:val="24"/>
          <w:szCs w:val="24"/>
        </w:rPr>
        <w:t xml:space="preserve">	</w:t>
      </w:r>
      <w:r>
        <w:rPr>
          <w:rFonts w:ascii="Arial" w:cs="Arial" w:eastAsia="Arial" w:hAnsi="Arial"/>
          <w:sz w:val="24"/>
          <w:szCs w:val="24"/>
        </w:rPr>
        <w:t xml:space="preserve">член общественного объединения "Мекен шейиттери" (по согласованию);</w:t>
      </w:r>
    </w:p>
    <w:p>
      <w:pPr>
        <w:tabs>
          <w:tab w:val="right" w:pos="10178"/>
        </w:tabs>
        <w:spacing w:after="120"/>
      </w:pPr>
      <w:r>
        <w:rPr>
          <w:rFonts w:ascii="Arial" w:cs="Arial" w:eastAsia="Arial" w:hAnsi="Arial"/>
          <w:sz w:val="24"/>
          <w:szCs w:val="24"/>
        </w:rPr>
        <w:t xml:space="preserve">Айдабосунова Н.И.</w:t>
      </w:r>
      <w:r>
        <w:rPr>
          <w:rFonts w:ascii="Arial" w:cs="Arial" w:eastAsia="Arial" w:hAnsi="Arial"/>
          <w:sz w:val="24"/>
          <w:szCs w:val="24"/>
        </w:rPr>
        <w:t xml:space="preserve">	</w:t>
      </w:r>
      <w:r>
        <w:rPr>
          <w:rFonts w:ascii="Arial" w:cs="Arial" w:eastAsia="Arial" w:hAnsi="Arial"/>
          <w:sz w:val="24"/>
          <w:szCs w:val="24"/>
        </w:rPr>
        <w:t xml:space="preserve">член общественного объединения "Мекен шейиттери" (по согласованию);</w:t>
      </w:r>
    </w:p>
    <w:p>
      <w:pPr>
        <w:tabs>
          <w:tab w:val="right" w:pos="10178"/>
        </w:tabs>
        <w:spacing w:after="120"/>
      </w:pPr>
      <w:r>
        <w:rPr>
          <w:rFonts w:ascii="Arial" w:cs="Arial" w:eastAsia="Arial" w:hAnsi="Arial"/>
          <w:sz w:val="24"/>
          <w:szCs w:val="24"/>
        </w:rPr>
        <w:t xml:space="preserve">Бианки М.</w:t>
      </w:r>
      <w:r>
        <w:rPr>
          <w:rFonts w:ascii="Arial" w:cs="Arial" w:eastAsia="Arial" w:hAnsi="Arial"/>
          <w:sz w:val="24"/>
          <w:szCs w:val="24"/>
        </w:rPr>
        <w:t xml:space="preserve">	</w:t>
      </w:r>
      <w:r>
        <w:rPr>
          <w:rFonts w:ascii="Arial" w:cs="Arial" w:eastAsia="Arial" w:hAnsi="Arial"/>
          <w:sz w:val="24"/>
          <w:szCs w:val="24"/>
        </w:rPr>
        <w:t xml:space="preserve">член общественного объединения "Мекен шейиттери" (по согласованию).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bldqo2qiplbclmwexi1l">
      <w:r>
        <w:rPr>
          <w:rFonts w:ascii="Arial" w:cs="Arial" w:eastAsia="Arial" w:hAnsi="Arial"/>
          <w:color w:val="132D3F"/>
          <w:sz w:val="16"/>
          <w:szCs w:val="16"/>
          <w:u w:val="single"/>
        </w:rPr>
        <w:t xml:space="preserve">dalil.kg/document/61917</w:t>
      </w:r>
    </w:hyperlink>
  </w:p>
  <w:p>
    <w:pPr>
      <w:spacing w:after="0" w:before="40"/>
      <w:jc w:val="center"/>
    </w:pPr>
    <w:hyperlink w:history="1" r:id="rIdzvbaynlzja1taudsylen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h2dxsu_nmpolmwlqei0f" Type="http://schemas.openxmlformats.org/officeDocument/2006/relationships/hyperlink" Target="https://dalil.kg/document/434857" TargetMode="External"/><Relationship Id="rIdqrp33d3vfx0rr7lxtfcbd" Type="http://schemas.openxmlformats.org/officeDocument/2006/relationships/hyperlink" Target="https://dalil.kg/document/69277" TargetMode="External"/><Relationship Id="rIdj_finkeeo34n9clmzctkx" Type="http://schemas.openxmlformats.org/officeDocument/2006/relationships/hyperlink" Target="https://dalil.kg/document/202913" TargetMode="External"/><Relationship Id="rIdyxo_eedgob1f2bat8dsgi" Type="http://schemas.openxmlformats.org/officeDocument/2006/relationships/hyperlink" Target="https://dalil.kg/document/60942" TargetMode="External"/><Relationship Id="rId19kskmmhdp67vzbfcfujl" Type="http://schemas.openxmlformats.org/officeDocument/2006/relationships/hyperlink" Target="https://dalil.kg/document/60942#p1" TargetMode="External"/><Relationship Id="rId8jl9wfz_qyw4il06lntwh" Type="http://schemas.openxmlformats.org/officeDocument/2006/relationships/hyperlink" Target="https://dalil.kg/document/61647" TargetMode="External"/><Relationship Id="rId6aaehe1x1drg_ifap5r0n" Type="http://schemas.openxmlformats.org/officeDocument/2006/relationships/hyperlink" Target="https://dalil.kg/document/69277" TargetMode="External"/><Relationship Id="rIdrg_ys2qogcanzwburx8hb" Type="http://schemas.openxmlformats.org/officeDocument/2006/relationships/hyperlink" Target="https://dalil.kg/document/61647" TargetMode="External"/><Relationship Id="rIdhw_bmbvnaauvvyukonsu2" Type="http://schemas.openxmlformats.org/officeDocument/2006/relationships/hyperlink" Target="https://dalil.kg/document/60942" TargetMode="External"/><Relationship Id="rId7rx7vep0wnhu1d8xc2nvh" Type="http://schemas.openxmlformats.org/officeDocument/2006/relationships/hyperlink" Target="https://dalil.kg/document/61647" TargetMode="External"/><Relationship Id="rIdz8xigwqwnl7htojbz-g04" Type="http://schemas.openxmlformats.org/officeDocument/2006/relationships/hyperlink" Target="https://dalil.kg/document/69277" TargetMode="External"/><Relationship Id="rId8" Type="http://schemas.openxmlformats.org/officeDocument/2006/relationships/image" Target="media/8de64316e95979c063c17bcd5380dc052a2594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bldqo2qiplbclmwexi1l" Type="http://schemas.openxmlformats.org/officeDocument/2006/relationships/hyperlink" Target="https://dalil.kg/document/61917" TargetMode="External"/><Relationship Id="rIdzvbaynlzja1taudsylen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2026-09-24T19:30:43.671Z</dcterms:created>
  <dcterms:modified xsi:type="dcterms:W3CDTF">2026-09-24T19:30:43.671Z</dcterms:modified>
</cp:coreProperties>
</file>

<file path=docProps/custom.xml><?xml version="1.0" encoding="utf-8"?>
<Properties xmlns="http://schemas.openxmlformats.org/officeDocument/2006/custom-properties" xmlns:vt="http://schemas.openxmlformats.org/officeDocument/2006/docPropsVTypes"/>
</file>