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УП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для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полномочий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3fsycczkg3vrw9ums09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7oti5dar-e7dcjfmxy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Бекешова Тыныбека Рахманбердиевича</w:t>
      </w:r>
      <w:r>
        <w:rPr>
          <w:rFonts w:ascii="Arial" w:cs="Arial" w:eastAsia="Arial" w:hAnsi="Arial"/>
          <w:sz w:val="24"/>
          <w:szCs w:val="24"/>
        </w:rPr>
        <w:t xml:space="preserve"> - в Сокулукский районный суд Чуйской области для осуществления полномочий судьи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Панкратова Сергея Сергеевича</w:t>
      </w:r>
      <w:r>
        <w:rPr>
          <w:rFonts w:ascii="Arial" w:cs="Arial" w:eastAsia="Arial" w:hAnsi="Arial"/>
          <w:sz w:val="24"/>
          <w:szCs w:val="24"/>
        </w:rPr>
        <w:t xml:space="preserve"> - в Бишкекский городской суд для осуществления полномочий судьи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Темирбекова Лепеса</w:t>
      </w:r>
      <w:r>
        <w:rPr>
          <w:rFonts w:ascii="Arial" w:cs="Arial" w:eastAsia="Arial" w:hAnsi="Arial"/>
          <w:sz w:val="24"/>
          <w:szCs w:val="24"/>
        </w:rPr>
        <w:t xml:space="preserve"> - в Ошский городской суд для осуществления полномочий судьи местного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gu9xizuufup5v4tj-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dalil.kg/document/62068</w:t>
      </w:r>
    </w:hyperlink>
  </w:p>
  <w:p>
    <w:pPr>
      <w:spacing w:after="0" w:before="40"/>
      <w:jc w:val="center"/>
    </w:pPr>
    <w:hyperlink w:history="1" r:id="rIddqxtrhfw3aqhbxc-0ma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sycczkg3vrw9ums09ar" Type="http://schemas.openxmlformats.org/officeDocument/2006/relationships/hyperlink" Target="https://dalil.kg/document/202913" TargetMode="External"/><Relationship Id="rId7oti5dar-e7dcjfmxynk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gu9xizuufup5v4tj-6j" Type="http://schemas.openxmlformats.org/officeDocument/2006/relationships/hyperlink" Target="https://dalil.kg/document/62068" TargetMode="External"/><Relationship Id="rIddqxtrhfw3aqhbxc-0ma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2026-10-04T08:13:24.950Z</dcterms:created>
  <dcterms:modified xsi:type="dcterms:W3CDTF">2026-10-04T08:13:24.950Z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