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 в соответствии с Законом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2009 года № 241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1996 года № 34                       ЗАКОН КЫРГЫЗСКОЙ РЕСПУБЛИКИ           О нормативных правовых актах Кыргызской Республики           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1997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июня 1998 года № 80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июня 1999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июля 1999 года № 69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ноября 1999 года № 131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января 2002 года № 11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июля 2002 года №130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, 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2004 года №89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июня 2005 года №71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 2006 года №148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9 августа 2006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20 февраля 2007 года № 18</w:t>
      </w:r>
    </w:p>
    <w:p>
      <w:r>
        <w:rPr>
          <w:rFonts w:ascii="Arial" w:cs="Arial" w:eastAsia="Arial" w:hAnsi="Arial"/>
          <w:sz w:val="24"/>
          <w:szCs w:val="24"/>
        </w:rPr>
        <w:t xml:space="preserve">27 февраля 2007 года №24</w:t>
      </w:r>
    </w:p>
    <w:p>
      <w:r>
        <w:rPr>
          <w:rFonts w:ascii="Arial" w:cs="Arial" w:eastAsia="Arial" w:hAnsi="Arial"/>
          <w:sz w:val="24"/>
          <w:szCs w:val="24"/>
        </w:rPr>
        <w:t xml:space="preserve">) Принят Законодательным собраниемЖогорку Кенеша Кыргызской Республики                 5 июня 1996 года</w:t>
      </w:r>
    </w:p>
    <w:p>
      <w:r>
        <w:rPr>
          <w:rFonts w:ascii="Arial" w:cs="Arial" w:eastAsia="Arial" w:hAnsi="Arial"/>
          <w:sz w:val="24"/>
          <w:szCs w:val="24"/>
        </w:rPr>
        <w:t xml:space="preserve">I.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II.</w:t>
      </w:r>
    </w:p>
    <w:p>
      <w:r>
        <w:rPr>
          <w:rFonts w:ascii="Arial" w:cs="Arial" w:eastAsia="Arial" w:hAnsi="Arial"/>
          <w:sz w:val="24"/>
          <w:szCs w:val="24"/>
        </w:rPr>
        <w:t xml:space="preserve">Виды нормативных правовых актов</w:t>
      </w:r>
    </w:p>
    <w:p>
      <w:r>
        <w:rPr>
          <w:rFonts w:ascii="Arial" w:cs="Arial" w:eastAsia="Arial" w:hAnsi="Arial"/>
          <w:sz w:val="24"/>
          <w:szCs w:val="24"/>
        </w:rPr>
        <w:t xml:space="preserve">III.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Планирование работы по подготовке проектов законов</w:t>
      </w:r>
    </w:p>
    <w:p>
      <w:r>
        <w:rPr>
          <w:rFonts w:ascii="Arial" w:cs="Arial" w:eastAsia="Arial" w:hAnsi="Arial"/>
          <w:sz w:val="24"/>
          <w:szCs w:val="24"/>
        </w:rPr>
        <w:t xml:space="preserve">IV.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и оформление проектов нормативных правовых                    актов</w:t>
      </w:r>
    </w:p>
    <w:p>
      <w:r>
        <w:rPr>
          <w:rFonts w:ascii="Arial" w:cs="Arial" w:eastAsia="Arial" w:hAnsi="Arial"/>
          <w:sz w:val="24"/>
          <w:szCs w:val="24"/>
        </w:rPr>
        <w:t xml:space="preserve">V.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Опубликование законов и иных нормативных правовых актов</w:t>
      </w:r>
    </w:p>
    <w:p>
      <w:r>
        <w:rPr>
          <w:rFonts w:ascii="Arial" w:cs="Arial" w:eastAsia="Arial" w:hAnsi="Arial"/>
          <w:sz w:val="24"/>
          <w:szCs w:val="24"/>
        </w:rPr>
        <w:t xml:space="preserve">VI.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 законов и иных нормативных правовых актов во          времени, пространстве и по кругу лиц</w:t>
      </w:r>
    </w:p>
    <w:p>
      <w:r>
        <w:rPr>
          <w:rFonts w:ascii="Arial" w:cs="Arial" w:eastAsia="Arial" w:hAnsi="Arial"/>
          <w:sz w:val="24"/>
          <w:szCs w:val="24"/>
        </w:rPr>
        <w:t xml:space="preserve">VII.</w:t>
      </w:r>
    </w:p>
    <w:p>
      <w:r>
        <w:rPr>
          <w:rFonts w:ascii="Arial" w:cs="Arial" w:eastAsia="Arial" w:hAnsi="Arial"/>
          <w:sz w:val="24"/>
          <w:szCs w:val="24"/>
        </w:rPr>
        <w:t xml:space="preserve">Толкование (разъяснение) нормативных правовых актов</w:t>
      </w:r>
    </w:p>
    <w:p>
      <w:r>
        <w:rPr>
          <w:rFonts w:ascii="Arial" w:cs="Arial" w:eastAsia="Arial" w:hAnsi="Arial"/>
          <w:sz w:val="24"/>
          <w:szCs w:val="24"/>
        </w:rPr>
        <w:t xml:space="preserve">VIII.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учет и регистрация нормативных правовых          актов государства       Настоящий Закон на основании Конституции Кыргызской Республики оп-ределяет понятие и виды нормативных правовых  актов  и  их  соотношениемежду собой, общий порядок их подготовки, опубликования, действия, тол-кования и систематизации, а также способы разрешения юридических колли-зий.                                 Глава I                            Общие положения      Статья 1.      1. Нормативный  правовой акт - это письменный официальный документустановленной формы,  принятый  правотворческим  органом в пределах егокомпетенции и направленный на установление, изменение и отмену правовыхнорм, т.е.  общеобязательных предписаний постоянного или временного ха-рактера, рассчитанных на многократное применение.     2. В систему нормативных правовых актов Кыргызской Республики вхо-дят:     1) Конституция Кыргызской Республики,  конституционные законы Кыр-гызской Республики, законы Кыргызской Республики;     2) указы Президента Кыргызской Республики,  постановления  ЖогоркуКенеша Кыргызской Республики и Правительства Кыргызской Республики, ак-ты Национального банка Кыргызской Республики,  акты министерств,  госу-дарственных  комитетов и административных ведомств Кыргызской Республи-ки,  решения местных государственных администраций и  органов  местногосамоуправления.     3. Подзаконный  нормативный  акт - нормативный правовой акт органагосударственной власти,  имеющий более низкую юридическую силу, чем за-кон. Подзаконный нормативный акт принимается на основании и во исполне-ние законов.     4. К подзаконным нормативным актам относятся указы Президента Кыр-гызской Республики, постановления Жогорку Кенеша Кыргызской Республики,постановления  Правительства Кыргызской Республики,  акты Национальногобанка Кыргызской Республики,  министерств,  государственных комитетов иадминистративных ведомств Кыргызской Республики,  решения местных госу-дарственных администраций и решения местного самоуправления.     5. Конституция Кыргызской Республики имеет высшую юридическую силув системе законов и иных нормативных правовых актов.     6. Конституционные  законы,  законы об изменении границ КыргызскойРеспублики, толковании  Конституции и конституционных законов считаютсяпринятыми после проведения не менее двух чтений, если за них проголосо-вало не менее двух третей от общего числа депутатов Жогорку Кенеша.     7. Изменение  либо отмена закона, принятого референдумом, возможнытолько путем референдума.     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ноября 1999 года № 131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  января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№ 11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 2006 года № 148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2.      Органы законодательной и исполнительной власти Кыргызской  Респуб-лики издают нормативные правовые акты в пределах полномочий, предостав-ленных им Конституцией и законами Кыргызской Республики.      Статья 3.      1. Нормативные правовые акты Кыргызской Республики должны соответ-ствовать Конституции  Кыргызской  Республики,  а также иным нормативнымправовым актам Кыргызской Республики, имеющим по сравнению с ними болеевысокую юридическую силу.     2. Способами обеспечения законности нормативных правовых актов яв-ляются:     1) признание акта в установленном порядке неконституционным;     2) обжалование акта в вышестоящий орган;     3) иски и заявления в суд;     4) приостановление действия акта;     5) принесение протеста на принятый акт;     6) признание акта утратившим силу;     7) внесение в акт изменений и дополнений;     8) государственная регистрация общеобязательных нормативных право-вых актов.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      1. Жогорку  Кенеш  Кыргызской Республики в соответствии со статьей68 Конституции  Кыргызской Республики может делегировать свои законода-тельные полномочия  Президенту  Кыргызской  Республики на срок не болееодного года.  Президент Кыргызской Республики, Правительство КыргызскойРеспублики вправе  делегировать  часть своих правотворческих полномочийподведомственным им органам, если это не противоречит Конституции и за-конам Кыргызской Республики.     2. В  акте о делегировании указывается, какому органу делегируетсяконкретное полномочие  и на какой срок, устанавливаются рамки, в преде-лах которых орган вправе реализовать делегированное ему полномочие.     3. Орган,  которому делегировано то или иное полномочие, не вправеего передать другому органу.     4. Орган,  издавая  нормативный  правовой акт в порядке реализацииделегированного полномочия,  ссылается  на  закон  или иной нормативныйправовой акт, которым ему делегировано соответствующее полномочие.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 2006 года № 148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5.      Законы Кыргызской Республики,  указы Президента Кыргызской Респуб-лики, постановления Жогорку Кенеша Кыргызской Республики и Правительст-ва Кыргызской Республики на всей территории Кыргызской Республики с мо-мента  вступления  их в силу подлежат обязательному и незамедлительномуисполнению.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 от 27 февраля 2007 года № 24)      Статья 6.      1. В  случае  расхождения  закона или иного нормативного правовогоакта с Конституцией Кыргызской Республики действует Конституция Кыргыз-ской Республики.     2. В  случае  противоречия  нормативных правовых актов, издаваемыхПрезидентом Кыргызской Республики, Жогорку Кенешем Кыргызской Республи-ки,  Правительством   Кыргызской   Республики   и  органами   местногосамоуправления  с законом - действует  закон  Кыргызской Республики.     3.  В  случае расхождения текста Конституции,  законов  и    иныхнормативных правовых  актов Кыргызской Республики  на  государственном  языке, с текстом на официальном  языке,  текст на государственном языке считается оригиналом.».(В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24 января 2002 года № 11</w:t>
      </w:r>
    </w:p>
    <w:p>
      <w:r>
        <w:rPr>
          <w:rFonts w:ascii="Arial" w:cs="Arial" w:eastAsia="Arial" w:hAnsi="Arial"/>
          <w:sz w:val="24"/>
          <w:szCs w:val="24"/>
        </w:rPr>
        <w:t xml:space="preserve">20 февраля 2007 года № 18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7.      Конституционный суд Кыргызской Республики,  Верховный суд Кыргызс-кой Республики,  местные суды, установив в связи с разрешением конкрет-ного дела несоответствие нормативных правовых актов Конституции и зако-нам Кыргызской  Республики,  принимают  решение на основе Конституции изаконов Кыргызской Республики.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 2006 года № 148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8.      1. В случае несоответствия закона или иного нормативного правовогоакта Кыргызской Республики заключенным в установленном порядке междуна-родным договорам, в которых участвует Кыргызская Республика, или общеп-ризнанным нормам  международного права применяются правила, установлен-ные этими договорами и нормами.     2. Законы  и  иные нормативные правовые акты Союза ССР применяютсяна территории Кыргызской Республики до принятия соответствующих законови иных  нормативных правовых актов в части, не противоречащей Конститу-ции и законам Кыргызской Республики.      Статья 9.      1. Порядок  подготовки, рассмотрения и принятия законов КыргызскойРеспублики определяется  Конституцией  Кыргызской  Республики,  ЗакономКыргызской Республики "О Регламенте Жогорку Кенеша Кыргызской Республи-ки" и настоящим Законом.     2. Порядок рассмотрения и принятия нормативных правовых актов Пра-вительства Кыргызской  Республики  определяется Законом Кыргызской Рес-публики "О  Правительстве  Кыргызской  Республики",  Регламентом работыПравительства Кыргызской Республики.     3. Порядок  рассмотрения и принятия нормативных правовых актов ми-нистерств, государственных  комитетов и административных ведомств опре-деляется положениями об этих органах, утверждаемыми Президентом Кыргыз-ской Республики или Правительством Кыргызской Республики.     4. Порядок  рассмотрения и принятия нормативных правовых актов На-ционального банка  Кыргызской Республики определяется Национальным бан-ком Кыргызской Республики в соответствии с Законом "О Национальном бан-ке Кыргызской  Республики".  Издаваемые Национальным банком нормативныеправовые акты (положения, правила, инструкции и др.) утверждаются соот-ветственно постановлениями или приказами.     (В редакции  Законов  КР  от</w:t>
      </w:r>
    </w:p>
    <w:p>
      <w:r>
        <w:rPr>
          <w:rFonts w:ascii="Arial" w:cs="Arial" w:eastAsia="Arial" w:hAnsi="Arial"/>
          <w:sz w:val="24"/>
          <w:szCs w:val="24"/>
        </w:rPr>
        <w:t xml:space="preserve">27 ноября 1999 года №131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№148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Глава II                    Виды нормативных правовых актов      Статья 10.      1. Закон  - нормативный правовой акт, принимаемый в соответствии сустановленной процедурой  Жогорку Кенешем Кыргызской Республики или пу-тем референдума  и регулирующий важнейшие вопросы государственной и об-щественной жизни.     2. Законом могут решаться иные вопросы, если они в соответствии с Конституцией и законами Кыргызской Республики подлежат урегулированию вформе закона.      Статья 11.      1. Конституционный закон - это закон, регулирующий правовые основыгосударства и конституционного строя.     2. В  соответствии со статьей 59 Конституции Кыргызской Республикиконституционными законами  признаются  законы об изменениях границ рес-публики и другие предусмотренные Конституцией Кыргызской Республики за-коны, принимаемые Жогорку Кенешем большинством не менее двух третей го-лосов от общего числа депутатов каждой из палат.     (Статья признана  неконституционной Решением Конституционного судаКР от 5 февраля 1997 года)      Статья 12.      Кодекс -  это закон,  содержащий всю или основную массу норм,  де-тально или непосредственно регулирующих определенную сферу общественныхотношений.      Статья 13.      Регламент -  нормативный  правовой акт,  регулирующий порядок дея-тельности какого-либо  государственного  органа,  его подразделения илиоргана местного самоуправления.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июня 2005 года №71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14.      Положение - нормативный правовой  акт,  детально  регламентирующийправовой статус,  организацию, порядок деятельности государственных ор-ганов, органов  местного  самоуправления,  организаций  и учреждений, атакже определяющий  их взаимоотношения с другими органами, организация-ми, учреждениями и гражданами.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июня 2005 года №71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15.      Правила - нормативный правовой акт,  детально регламентирующий по-рядок организации какого-либо вида деятельности.      Статья 16.      Жогорку Кенеш Кыргызской Республики по вопросам,  отнесенным к еговедению Конституцией Кыргызской Республики, а также по вопросам органи-зации его внутренней деятельности принимает постановления.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августа 2006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17.      1. Президент Кыргызской Республики на основе Конституции и законовКыргызской Республики издает в пределах своих полномочий указы и распо-ряжения.     2. Нормативные  правовые акты Президента Кыргызской Республики из-даются в форме указов.     3. По отдельным вопросам, отнесенным к его ведению, Президент Кыр-гызской Республики издает распоряжения.      Статья 18.      1. Правительство  Кыргызской Республики на основе и во исполнение Конституции и законов Кыргызской Республики, указов Президента Кыргызс-кой Республики  принимает  в  пределах своих полномочий постановления ираспоряжения.     2. Нормативные  правовые  акты Правительства Кыргызской Республикипринимаются в форме постановлений.      Статья 19.      Министерства, государственные комитеты, административные ведомстваи иные центральные органы исполнительной власти,  местные государствен-ные администрации, органы местного самоуправления на основе и во испол-нение Конституции Кыргызской Республики, законов Кыргызской Республики,постановлений Жогорку Кенеша Кыргызской  Республики,  актов  ПрезидентаКыргызской Республики, актов Правительства Кыргызской Республики издаютакты в пределах своих полномочий.     Министерства, государственные комитеты, административные ведомстваи иные центральные органы исполнительной власти издают нормативные пра-вовые акты в форме приказов; в органах центральной исполнительной влас-ти с коллегиальной формой управления нормативные правовые акты издаютсяв форме постановлений.     Издаваемые министерствами,  государственными комитетами, админист-ративными  ведомствами  и  иными  центральными  органами исполнительнойвласти,  местными государственными администрациями,  органами  местногосамоуправления акты иных наименований (положения, инструкции, указания,правила и др.) утверждаются приказами либо постановлениями.     При издании министерством,  государственным комитетом, администра-тивным ведомством и иным  центральным  органом  исполнительной  власти,местной государственной администрацией, органом местного самоуправлениянормативного правового акта в нем указывается, во исполнение какого ак-та (его статьи или пункта) вышестоящего правотворческого органа издает-ся данный акт.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августа 2006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Глава III                          Планирование работы                    по подготовке проектов законов      Статья 20.      Подготовка проектов законов и иных нормативных правовых актов осу-ществляется, как правило, на основе планов подготовки проектов в целях:     - создания научно обоснованной системы нормативных правовых актов;     - обеспечения гласности в правотворческой деятельности;     - обеспечения комплексного и исследовательского решения правотвор-ческих задач;     - совершенствования организации законопроектных работ, аналитичес-кой оценки проектов,  научного прогнозирования эффективности новых пра-вотворческих решений,  усиления контроля за сроками подготовки проектовнормативных правовых актов.      Статья 21.      1. Жогорку  Кенеш Кыргызской Республики разрабатывает и утверждаетпланы законотворческой работы.     2. Президент Кыргызской Республики разрабатывает и утверждает пла-ны подготовки  проектов  законов,  которые  Президент намерен внести нарассмотрение Жогорку Кенеша Кыргызской Республики.     3. Правительство  Кыргызской Республики разрабатывает и утверждаетпланы подготовки проектов законов, которые Правительство намерено внес-ти на рассмотрение Жогорку Кенеша Кыргызской Республики.     4. Министерства,  государственные  комитеты и ведомства КыргызскойРеспублики разрабатывают  и  утверждают планы подготовки проектов зако-нов, указов Президента Кыргызской Республики, постановлений Правительс-тва Кыргызской  Республики,  разработка которых поручена данному минис-терству, государственному  комитету, ведомству или которые они намереныразработать по собственной инициативе.     5. Финансирование затрат, связанных с подготовкой проектов законови иных  нормативных  правовых актов, предусматривается при формированииреспубликанского и  местных бюджетов отдельной статьей расходов в соот-ветствии с классификацией расходов бюджета.     (В редакции  Законов  КР 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№148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22.      1. Текущие планы законопроектных работ разрабатываются, как прави-ло, сроком на один год.     2. При  необходимости разрабатываются перспективные планы законоп-роектных работ  на срок до 5 лет и более, которые учитываются и конкре-тизируются в текущих планах законопроектных работ.      Статья 23.      При разработке целевых комплексных программ  социально-экономичес-кого  развития Кыргызской Республики в них выделяются разделы,  предус-матривающие подготовку и принятие соответствующих законов и иных норма-тивных правовых актов.      Статья 24.      При разработке  проектов  планов законопроектных работ учитываютсяпредложения заинтересованных органов, депутатов Жогорку Кенеша Кыргызс-кой  Республики,  научных учреждений,  а также предложения граждан и ихобъединений.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kujl1y25ljiw7qv_s6sc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28 ноября 2013 года №12-р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Планы законопроектных работ предусматривают разработку проектов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важных и трудоемких актов и не исключают подготовки проектов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вне плана по поручению Жогорку Кенеша Кыргызской Республики, Пре-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Республики, Правительства Кыргызской Республики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jtuwlpenu1mloup44v8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2006 года №168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Глава IV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Подготовка и оформление проектов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Подготовка проектов нормативных правовых актов осуществляется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самим правотворческим органом, либо по его поручению подведомст-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венными ему органами, учреждениями, организациями, либо указанными ор-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ганами, учреждениями, организациями 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Правотворческий орган может заказать подготовку первоначального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нормативного правового акта на договорной основе государствен-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органам, научным учреждениям, отдельным гражданам или их коллекти-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Правотворческий орган вправе поручать подготовку альтернативных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нескольким органам, учреждениям, организациям, лицам или зак-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лючать с ними договоры, а также объявлять конкурсы на лучший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Правотворческий орган, разрабатывающий проект, как правило,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 комиссию по подготовке проекта из числа работников этого орга-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на, специалистов и ученых.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К участию в подготовке проектов могут привлекаться представите-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 заинтересованных государственных и иных органов, организаций и уч-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подготовке проектов обязательно участие юридических подразде-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органов и организаций, разрабатывающих проекты.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Проекты нормативных правовых актов, непосредственно затрагиваю-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интересы граждан и юридических лиц, а также проекты нормативных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актов, регулирующих предпринимательскую деятельность, в обяза-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порядке должны быть опубликованы для общественного обсуждения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размещения на официальном сайте правотворческого органа.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правотворческого органа, в случае отсутствия у правотворческого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официального сайта, а также в случаях, предусмотренных законом,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опубликование нормативных правовых актов производится в средствах мас-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информации. Поступившие предложения и замечания подлежат рассмот-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правотворческим органом при доработке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Проекты законов по решению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в установленном порядке вынесены на всенародное обсуждение.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_ophnkzgyyjxzkmmo3p6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zfuv_34royzo3zgqx6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2004</w:t>
        </w:r>
      </w:hyperlink>
    </w:p>
    <w:p>
      <w:pPr>
        <w:spacing w:after="60"/>
        <w:ind w:firstLine="567"/>
        <w:jc w:val="both"/>
      </w:pPr>
      <w:hyperlink w:history="1" r:id="rIdxaxtbmopev7pdkocgqc5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№89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Если для развития и конкретизации положений готовящегося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или иного нормативного правового акта необходимо принятие других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актов, в основном проекте или в проекте акта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его в действие предусматривается поручение соответствующим ор-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 подготовить и принять в установленные правотворческим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такие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sk8tkblequd5cbwo7-kh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28 ноября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2013 года №12-р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Проекты нормативных правовых актов перед их внесением Президен-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ту Кыргызской Республики, Правительству Кыргызской Республики подлежат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обязательном порядке согласованию с Министерством юстиции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 вопросам, предусматривающим сокращение доходов или уве-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личение расходов государства, - с Министерством финансов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направленные на регулирование деятельности субъектов предп-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ринимательства - с уполномоченным государственным органом по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а также с заинтересованными министерствами, госу-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комитетами и административными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Изменения в Закон о республиканском бюджете, проекты законов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или отмене налогов, об освобождении от их уплаты, изменении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обязательств государства, другие проекты законов, предусмат-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ривающие увеличение расходов, покрываемых за счет государственного бюд-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жета, либо сокращение его доходной части, могут быть приняты только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ss9nbi8di8krfsnlqok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ноября 1997 года №82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7s7ycd25autmu8z5oq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июля 1999 года </w:t>
        </w:r>
      </w:hyperlink>
    </w:p>
    <w:p>
      <w:pPr>
        <w:spacing w:after="60"/>
        <w:ind w:firstLine="567"/>
        <w:jc w:val="both"/>
      </w:pPr>
      <w:hyperlink w:history="1" r:id="rIdhzs81ijbnwqpu7xwjvj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_cmnf7twv9le111tq15-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Подготовленный проект нормативного правового акта вносится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правотворческий орган с представлением, в котором обосновывается необ-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ходимость принятия акта, дается краткая характеристика его содержания,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приводится перечень органов и организаций, которые участвовали в разра-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ботке проекта, а также с которыми проект согласован.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К проекту в случае необходимости прилагаются финансово-экономи-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расчеты, акты проведенных научных и иных специализированных экс-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пертиз (правовой, финансово-экономической и др.), статистические дан-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прогноз возможных социальных, экономических, юридических и иных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действия принимаемого акта и другие сведения, необходимые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обоснования положений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случае внесения нормативного правового акта, предусматриваю-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новые виды государственного регулирования предпринимательской дея-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необходимо приложить также справку с описанием проблем, ко-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планируется решать путем вмешательства государства в соответству-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ющую сферу предпринимательской деятельности, определение целей регули-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рования, описание механизмов и мер для решения проблем, описание аль-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тернатив предложенному акту, расчеты расходов и возможной выгоды 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данного нормативного правового акта, обоснование срока дейст-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вия нормативного правового акта и перечень мер, направленных на отсле-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живание эффективности действия нормативного правового акта. При описа-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проблем необходимо указать, почему проблемы не могут быть решены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 рыночных механизмов и требуется государственное вмешательство.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Новые виды государственного регулирования предпринимательской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вводятся исключительно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sk7ek7jdzlrljvilbpt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Проекты нормативных правовых актов по решению правотворческого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могут подвергаться правовой, финансово-экономической, экологи-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и иной научной специализированной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качестве экспертов привлекаются организации и лица, не прини-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мавшие непосредственного участия в подготовке соответствующего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оценке проекта нормативного правового акта эксперты независи-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 и не связаны позицией правотворческого органа, по поручению которого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экспертиза.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4. Для проведения независимой научной экспертизы могут быть приг-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лашены ведущие ученые и специалисты из других государств и международ-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организаций. Проект может быть направлен для научной экспертизы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Проекты законов по вопросам обеспечения конституционных прав,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и обязанностей граждан; правового статуса общественных объедине-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средств массовой информации; государственного бюджета, налоговой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системы; экологической безопасности; борьбы с правонарушениями; введе-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новых видов государственного регулирования предпринимательской дея-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подлежат научной, правовой и иной специализированной (в зави-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симости от профиля проекта)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Проекты законов, внесенные на рассмотрение Жогорку Кенеша Кыр-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переданные на независимую научную экспертизу, рас-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сматриваются на заседании законодательного органа при наличии заключе-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oznfujqdtq2ohh6otv_n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Нормативные правовые акты имеют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указание на форму акта (закон, указ, постановление, приказ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указание на орган, принявший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заголовок, обозначающий предмет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дату, место принятия акта и его регистрационный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подписи лиц, официально уполномоченных подписывать соответствую-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нормативные правовые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Тексты законов и иных нормативных правовых актов вносятся в пра-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вотворческий орган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pvt487pny9zimrjce5p4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2002 года №130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необходимости в нормативном правовом акте воспроизводятся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положения из нормативных правовых актов более высокой юриди-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силы со ссылкой на такие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связи с принятием нормативного правового акта подлежат приз-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нанию утратившими силу все нормативные правовые акты или их структурные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единицы, если они противоречат включенным в новый акт предписаниям 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поглощены 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связи с принятием нормативного правового акта подлежат изме-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и дополнению ранее принятые нормативные акты, если они частично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противоречат включенным в новый акт нормативным предписаниям. Текст та-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изменений и дополнений излагается в форме новой редакции соответс-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пунктов или их структурных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Перечень нормативных правовых актов и их структурных единиц,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признанию утратившими силу, изменению и дополнению в связи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 нормативного правового акта, должен содержаться либо в струк-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турной единице самого акта, либо в специальном акте о порядке вступле-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4. Если имеется значительное число нормативных правовых актов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структурных единиц, подлежащих признанию утратившими силу, изменению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дополнению в связи с принятием нормативного правового акта, их переч-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 оформляются в виде самостоятельного акта и представляются одновре-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 с проектом основного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Подготовка проектов перечней нормативных правовых актов, подле-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признанию утратившими силу, изменению и дополнению, после приня-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основного акта допускается как исключение, в случаях, когда их под-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готовка требует длительного времени. В таком случае готовится 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 о разработке проектов соответствующих перечней, где указыва-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каким органам, организациям поручается их разработка и определяет-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срок представления в правотворческий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almw8tqjeoz1hl4dhlr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2006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ликвидации или преобразования правотворческого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о признании его актов утратившими силу, их изменении и дополне-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решаются его правопреемником или вышестоящим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Глава V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Опубликование законов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и иных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Законы, указы Президента Кыргызской Республики, постановления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а также нормативные правовые акты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 административных ведомств, ор-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 самоуправления, т.е. акты, распространяющие свое дейст-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вие на неподведомственные им предприятия, учреждения, организации, 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граждан и их объединения, публикуются (кроме актов, содержащих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или иную охраняемую законом тайну) в открытых официаль-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изданиях и на государственном Интернет-портале Кыргызской Республи-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Нормативные правовые акты, затрагивающие: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1) права, свободы и обязанности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2) классификацию или оценку товаров для таможенных целей или став-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 таможенных пошлин, налогов или других сборов, или требования, огра-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ничения или запреты на импорт или экспорт, или связанные с этим перево-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ды платежей или касающиеся их продажи, распространения, транспортиров-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страхования, складирования, инспекции, выставления, переработки,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смешивания или другого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3) таможенное дело, антидемпинговые, защитные, компенсационные ме-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ры, регистрацию и ликвидацию субъектов предпринимательской деятельнос-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лицензирование, разрешительную систему, осуществление государствен-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органами контроля и надзора за предпринимательской деятельностью,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 на предпринимательскую деятельность, стандартизацию и сертифика-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санитарные и фитосанитарные меры, а также другие нормативные пра-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акты, касающиеся внешней торговли, не применяются, если они 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опубликованы официально для всеобщего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Законы, подписанные Президентом Кыргызской Республики, заносят-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"Государственную книгу регистрации законов", хранятся, публикуются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рассылаются в государственные органы соответствующими службами Адми-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yeoi7qvr3aon2utyo3y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1998 года №80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gnklveoifwjausj1hr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</w:t>
        </w:r>
      </w:hyperlink>
    </w:p>
    <w:p>
      <w:pPr>
        <w:spacing w:after="60"/>
        <w:ind w:firstLine="567"/>
        <w:jc w:val="both"/>
      </w:pPr>
      <w:hyperlink w:history="1" r:id="rId7bo7b6hempirlbxxfiu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phdqsthb_m6aqasz8d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2005 года №71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_duupuqcmj9p_rfmlde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2006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60"/>
        <w:ind w:firstLine="567"/>
        <w:jc w:val="both"/>
      </w:pPr>
      <w:hyperlink w:history="1" r:id="rId6hgjptewmhuuojyorvz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2006 года №168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Порядок официального опубликования законов определяется зако-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Порядок официального опубликования актов Президента устанавли-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Порядок официального опубликования актов министерств, государс-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комитетов, административных ведомств, местных государственных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местного самоуправления устанавливается Прави-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acsz5l6e0q7n-5ijwprv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Днем официального опубликования нормативного правового акта счита-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день выхода в свет официального издания, в котором помещен текст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Официальное опубликование нормативных правовых актов не в полном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Каждый гражданин, проживающий на территории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знакомиться с нормативными правовыми актами в установленном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 Государственные органы и должностные лица обязаны обеспечивать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права граждан на получение информации о нормативных пра-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Глава 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Действие законов и иных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времени, пространстве и по кругу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Порядок вступления в силу законов определяется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Порядок вступления в силу актов Президента устанавливается Пре-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Порядок вступления в силу актов Правительства устанавливается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Порядок вступления в силу актов министерств, государственных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административных ведомств 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их руководителями.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5. Нормативные правовые акты Президента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а также министерств, государствен-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комитетов и административных ведомств, указанные в пунктах 2 и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второй статьи 39, вступают в силу не ранее пятнадцати дней с мо-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опубликования, за исключением срочных обстоятельств, связанных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охраной здоровья, окружающей среды и национальной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6. Законы, регулирующие предпринимательскую деятельность, вступают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не ранее трех месяцев с момента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c6fqnxqzoi0pdtvnnzh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1998 года №80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bm67_zlm8imgwugh4n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</w:t>
        </w:r>
      </w:hyperlink>
    </w:p>
    <w:p>
      <w:pPr>
        <w:spacing w:after="60"/>
        <w:ind w:firstLine="567"/>
        <w:jc w:val="both"/>
      </w:pPr>
      <w:hyperlink w:history="1" r:id="rIdf1juz0fuoq34a6m7toy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atiqvln7yn84y4e-y6dn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  июля 2004 года №89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3wt6wxtdmglu5c0h_v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2005 года №71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qouo9-4atkdlj5dzzv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</w:t>
        </w:r>
      </w:hyperlink>
    </w:p>
    <w:p>
      <w:pPr>
        <w:spacing w:after="60"/>
        <w:ind w:firstLine="567"/>
        <w:jc w:val="both"/>
      </w:pPr>
      <w:hyperlink w:history="1" r:id="rId1wykj-5cfrmlzmeru4pk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2006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Нормативные правовые акты министерств, Социального фонда Кыргызс-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государственных комитетов, государственных комиссий,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Национального банка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вступают в силу после прохождения ими государственной регистрации в ор-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ганах юстиции Кыргызской Республики и последующего официального опубли-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кования, если это затрагивает интересы, права и обязанности граждан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pujik3idvdwhryr3dyx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Действие нормативного правового акта не распространяется на от-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ношения, возникшие до его введения в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Исключения из правила части первой настоящей статьи представля-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ют случаи, когда обратная сила нормативного правового акта или его час-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предусмотрена им самим или актом о введении в действие нормативного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акта, а также когда последний устраняет или смягчает ответст-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 за правонарушение, предусмотренную ранее.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Нормативные правовые акты, устанавливающие или усиливающие от-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ветственность, возлагающие новые обязанности на граждан, юридических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или ухудшающие их положение, обратной силы не имеют.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от </w:t>
      </w:r>
      <w:hyperlink w:history="1" r:id="rIdnsjekzxacjw2tjshksc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2004 года №89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Нормативный правовой акт действует бессрочно, если в самом акте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акте о введении его в действие не оговорено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До истечения срока действия временного акта орган, издавший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акт, может принять решение о продлении действия акта на новый срок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придании ему бессрочного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Нормативный правовой акт (его часть) прекращает свое действие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истечение срока, на который был рассчитан временный акт (часть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принятие нового нормативного правового акта, которому противоре-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чат положения ранее принятого акта (его части) или который поглощает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(его часть);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заключение в установленном порядке международного договора, нор-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мам которого противоречат положения ранее принятого акта (его части);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признание акта (его части) неконституционным в установленном за-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признание акта (его части) утратившим силу или приостановление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акта (его части) органом, принявшим этот акт, либо иным упол-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на то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Действие законов, указов Президента Кыргызской Республики, пос-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тановлений Правительства Кыргызской Республики, нормативных правовых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министерств, государственных комитетов и административных ве-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 Кыргызской Республики распространяется на граждан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находящихся как на его территории, так и за пределами госу-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дарства, а также на иностранных граждан и лиц без гражданства (апатри-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дов), находящихся на территории Кыргызской Республики (за исключениями,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действующими нормативными правовыми актами).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Действие нормативных правовых актов органов местного самоуправ-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распространяется на всех членов местных сообществ, находящихся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соответствии с международными договорами и нормами междуна-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права законы и иные нормативные правовые акты Кыргызской Рес-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могут не применяться к дипломатическим представителям и некото-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рым другим сотрудникам представительств иностранных государств и между-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организаций (право экстерриториальности).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xq2feankehjnbh7plg3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2005 года №71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Глава 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Толкование (разъяснение) нормативных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случае обнаружения неясностей нормативных правовых актов,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неправильной или противоречивой практики их применения правотворческий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 принявший соответствующий акт, дает необходимые разъяснения 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норм, оформляемые в специальном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Акты-разъяснения могут издаваться также иными органами, уполно-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моченными по действующему законодательству толковать ту или иную кате-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горию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58 Конституции Кыргызской Республики Жо-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Кыргызской Республики дает официальное толкование принятых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им нормативных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Пленум Верховного суда Кыргызской Республики в случае необходи-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вносит в Жогорку Кенеш Кыргызской Республики, Президенту Кыргызс-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в Правительство Кыргызской Республики представление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дать толкование изданных ими нормативных правовых актов,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издает руководящие разъяснения по применению действующих норма-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правовых актов Кыргызской Республики, обязательные для судебных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(Исключена в соответствии с Законом КР от 4 августа 2006 года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Президент Кыргызской Республики вправе уполномочивать на разъ-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яснение изданных им нормативных правовых актов Правительство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Правительство Кыргызской Республики вправе уполномочивать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разъяснение изданных им нормативных правовых актов конкретное министер-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ство, государственный комитет или административное ведомство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процессе толкования (разъяснения)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допускается внесение в них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Смысл подзаконных нормативных актов в процессе толкования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(разъяснения) объясняется и уточняется в полном соответствии с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Глава VIII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Государственный учет и регистрация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 государства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Законам Кыргызской Республики, актам Президента Кыргызской Рес-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актам Правительства Кыргызской Республики после их подписания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присваиваются соответствующие регистрационные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Нормативные правовые акты министерств, Социального фонда Кыр-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государственных комитетов, административных ве-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 Кыргызской Республики, Национального банка Кыргызской Республи-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местных государственных администраций и органов местного самоуправ-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затрагивающие права, свободы и обязанности человека и граждани-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на, имеющие межведомственный характер, подлежат государственной регист-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органами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Единая государственная система регистрации и учета международ-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договоров Кыргызской Республики осуществляется Министерством иност-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от </w:t>
      </w:r>
      <w:hyperlink w:history="1" r:id="rIdpdyfbw6ahxg1chayzx7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1999 года № 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Министерство юстиции Кыргызской Республики и его территориаль-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органы проводят анализ соответствия нормативных правовых актов ми-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нистерств, Социального фонда Кыргызской Республики, государственных ко-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митетов, государственных комиссий, административных ведомств, Нацио-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Республики, местных государственных админист-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и органов местного самоуправления законодательным актам Кыргызс-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указам Президента Кыргызской Республики, постановлениям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осуществляют их государственную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Отказ территориальных органов Министерства юстиции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регистрации акта может быть обжалован издавшими его мест-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государственной администрацией или органом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Министерство юстиции Кыргызской Республики. Решение Министерства юс-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 Кыргызской Республики является окончательным.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Отказ Министерства юстиции Кыргызской Республики в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может быть обжалован издавшими его министерством, Социальным фон-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Кыргызской Республики, государственным комитетом, государственной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комиссией, административным ведомством, Национальным банком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Премьер-министру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iax60lgfjgxe2c9mwhx6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 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Правотворческие органы издают сборники нормативных правовых ак-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либо дают поручения об их издании иным органам и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Жогорку Кенеш Кыргызской Республики издает "Ведомости Жогорку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Республики", в соответствующем разделе которых публи-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куются ратифицированные международные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Все действующие законы Кыргызской Республики, указы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постановления Правительства Кыргызской Респуб-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включаются в Свод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Свод законов Кыргызской Республики является официальным издани-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ем Жогорку Кенеша Кыргызской Республики, Президента Кыргызской Респуб-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Министерства, государственные комитеты, административные ведом-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 органы местного самоуправления Кыргызской Республики издают сис-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тематизированные сборники принятых ими нормативных правовых актов, под-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держивают сборники в контрольном состоянии, издают к ним дополнения,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переиздают 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t25pchcgbe8itfurrfue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2005 года № 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1. Государственный учет включает в себя централизованный сбор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нормативных правовых актов, создание и поддержание в конт-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рольном состоянии их фондов и централизованную информацию об этих ак-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Порядок государственного учета и регистрации нормативных право-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актов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Ввести настоящий Закон в действие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Правительству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привести в соответствие с настоящим Законом нормативные акты,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изданные Правительством Кыргызской Республики, министерствами, госу-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комитетами и административными ведомствами Кыргызской Рес-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издать Правила о порядке подготовки проектов решений Правитель-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и нормативных правовых актов министерств,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 ведомств Кыргызской Рес-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2vvndjnjzm9cq3n02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</w:t>
      </w:r>
    </w:hyperlink>
  </w:p>
  <w:p>
    <w:pPr>
      <w:spacing w:after="0" w:before="40"/>
      <w:jc w:val="center"/>
    </w:pPr>
    <w:hyperlink w:history="1" r:id="rIddjwfnhmcm32_24evgt7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jl1y25ljiw7qv_s6scx" Type="http://schemas.openxmlformats.org/officeDocument/2006/relationships/hyperlink" Target="https://dalil.kg/document/9620" TargetMode="External"/><Relationship Id="rIdjtuwlpenu1mloup44v8xb" Type="http://schemas.openxmlformats.org/officeDocument/2006/relationships/hyperlink" Target="https://dalil.kg/document/1959" TargetMode="External"/><Relationship Id="rId_ophnkzgyyjxzkmmo3p6u" Type="http://schemas.openxmlformats.org/officeDocument/2006/relationships/hyperlink" Target="https://dalil.kg/document/1292" TargetMode="External"/><Relationship Id="rIdlzfuv_34royzo3zgqx6bl" Type="http://schemas.openxmlformats.org/officeDocument/2006/relationships/hyperlink" Target="https://dalil.kg/document/1488" TargetMode="External"/><Relationship Id="rIdxaxtbmopev7pdkocgqc5g" Type="http://schemas.openxmlformats.org/officeDocument/2006/relationships/hyperlink" Target="https://dalil.kg/document/1488" TargetMode="External"/><Relationship Id="rIdsk8tkblequd5cbwo7-khj" Type="http://schemas.openxmlformats.org/officeDocument/2006/relationships/hyperlink" Target="https://dalil.kg/document/9620" TargetMode="External"/><Relationship Id="rIdss9nbi8di8krfsnlqokc4" Type="http://schemas.openxmlformats.org/officeDocument/2006/relationships/hyperlink" Target="https://dalil.kg/document/582#0" TargetMode="External"/><Relationship Id="rIdi7s7ycd25autmu8z5oqsr" Type="http://schemas.openxmlformats.org/officeDocument/2006/relationships/hyperlink" Target="https://dalil.kg/document/232#0" TargetMode="External"/><Relationship Id="rIdhzs81ijbnwqpu7xwjvjzf" Type="http://schemas.openxmlformats.org/officeDocument/2006/relationships/hyperlink" Target="https://dalil.kg/document/232#0" TargetMode="External"/><Relationship Id="rId_cmnf7twv9le111tq15-d" Type="http://schemas.openxmlformats.org/officeDocument/2006/relationships/hyperlink" Target="https://dalil.kg/document/1292" TargetMode="External"/><Relationship Id="rIdsk7ek7jdzlrljvilbptrm" Type="http://schemas.openxmlformats.org/officeDocument/2006/relationships/hyperlink" Target="https://dalil.kg/document/1292" TargetMode="External"/><Relationship Id="rIdoznfujqdtq2ohh6otv_n-" Type="http://schemas.openxmlformats.org/officeDocument/2006/relationships/hyperlink" Target="https://dalil.kg/document/1292" TargetMode="External"/><Relationship Id="rIdpvt487pny9zimrjce5p41" Type="http://schemas.openxmlformats.org/officeDocument/2006/relationships/hyperlink" Target="https://dalil.kg/document/1087" TargetMode="External"/><Relationship Id="rIdalmw8tqjeoz1hl4dhlroz" Type="http://schemas.openxmlformats.org/officeDocument/2006/relationships/hyperlink" Target="https://dalil.kg/document/1940" TargetMode="External"/><Relationship Id="rIdyeoi7qvr3aon2utyo3yai" Type="http://schemas.openxmlformats.org/officeDocument/2006/relationships/hyperlink" Target="https://dalil.kg/document/88#0" TargetMode="External"/><Relationship Id="rIdbgnklveoifwjausj1hral" Type="http://schemas.openxmlformats.org/officeDocument/2006/relationships/hyperlink" Target="https://dalil.kg/document/1292" TargetMode="External"/><Relationship Id="rId7bo7b6hempirlbxxfiuqd" Type="http://schemas.openxmlformats.org/officeDocument/2006/relationships/hyperlink" Target="https://dalil.kg/document/1292" TargetMode="External"/><Relationship Id="rIdcphdqsthb_m6aqasz8dzs" Type="http://schemas.openxmlformats.org/officeDocument/2006/relationships/hyperlink" Target="https://dalil.kg/document/1671" TargetMode="External"/><Relationship Id="rIdq_duupuqcmj9p_rfmlde4" Type="http://schemas.openxmlformats.org/officeDocument/2006/relationships/hyperlink" Target="https://dalil.kg/document/1940" TargetMode="External"/><Relationship Id="rId6hgjptewmhuuojyorvzqg" Type="http://schemas.openxmlformats.org/officeDocument/2006/relationships/hyperlink" Target="https://dalil.kg/document/1959" TargetMode="External"/><Relationship Id="rIdacsz5l6e0q7n-5ijwprv2" Type="http://schemas.openxmlformats.org/officeDocument/2006/relationships/hyperlink" Target="https://dalil.kg/document/1292" TargetMode="External"/><Relationship Id="rIdc6fqnxqzoi0pdtvnnzhho" Type="http://schemas.openxmlformats.org/officeDocument/2006/relationships/hyperlink" Target="https://dalil.kg/document/88#0" TargetMode="External"/><Relationship Id="rIdzbm67_zlm8imgwugh4nxp" Type="http://schemas.openxmlformats.org/officeDocument/2006/relationships/hyperlink" Target="https://dalil.kg/document/1292" TargetMode="External"/><Relationship Id="rIdf1juz0fuoq34a6m7toys1" Type="http://schemas.openxmlformats.org/officeDocument/2006/relationships/hyperlink" Target="https://dalil.kg/document/1292" TargetMode="External"/><Relationship Id="rIdatiqvln7yn84y4e-y6dn2" Type="http://schemas.openxmlformats.org/officeDocument/2006/relationships/hyperlink" Target="https://dalil.kg/document/1488" TargetMode="External"/><Relationship Id="rIdt3wt6wxtdmglu5c0h_vhb" Type="http://schemas.openxmlformats.org/officeDocument/2006/relationships/hyperlink" Target="https://dalil.kg/document/1671" TargetMode="External"/><Relationship Id="rId6qouo9-4atkdlj5dzzvdt" Type="http://schemas.openxmlformats.org/officeDocument/2006/relationships/hyperlink" Target="https://dalil.kg/document/1940" TargetMode="External"/><Relationship Id="rId1wykj-5cfrmlzmeru4pk7" Type="http://schemas.openxmlformats.org/officeDocument/2006/relationships/hyperlink" Target="https://dalil.kg/document/1940" TargetMode="External"/><Relationship Id="rIdpujik3idvdwhryr3dyxx6" Type="http://schemas.openxmlformats.org/officeDocument/2006/relationships/hyperlink" Target="https://dalil.kg/document/1292" TargetMode="External"/><Relationship Id="rIdnsjekzxacjw2tjshkscwb" Type="http://schemas.openxmlformats.org/officeDocument/2006/relationships/hyperlink" Target="https://dalil.kg/document/1488" TargetMode="External"/><Relationship Id="rIdxq2feankehjnbh7plg3xy" Type="http://schemas.openxmlformats.org/officeDocument/2006/relationships/hyperlink" Target="https://dalil.kg/document/1671" TargetMode="External"/><Relationship Id="rIdpdyfbw6ahxg1chayzx7s8" Type="http://schemas.openxmlformats.org/officeDocument/2006/relationships/hyperlink" Target="https://dalil.kg/document/222#0" TargetMode="External"/><Relationship Id="rIdiax60lgfjgxe2c9mwhx6h" Type="http://schemas.openxmlformats.org/officeDocument/2006/relationships/hyperlink" Target="https://dalil.kg/document/1292" TargetMode="External"/><Relationship Id="rIdt25pchcgbe8itfurrfue_" Type="http://schemas.openxmlformats.org/officeDocument/2006/relationships/hyperlink" Target="https://dalil.kg/document/1671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2vvndjnjzm9cq3n02mo" Type="http://schemas.openxmlformats.org/officeDocument/2006/relationships/hyperlink" Target="https://dalil.kg/document/641" TargetMode="External"/><Relationship Id="rIddjwfnhmcm32_24evgt7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2026-09-23T23:59:35.283Z</dcterms:created>
  <dcterms:modified xsi:type="dcterms:W3CDTF">2026-09-23T23:59:35.283Z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