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г.Бишкек, Дом Правительства от 25 апреля 2001 года N 193            ПОСТАНОВЛЕНИЕ ПРАВИТЕЛЬСТВА КЫРГЫЗСКОЙ РЕСПУБЛИКИ         О мерах по дальнейшей реализации Национальной политики                    продовольственной безопасности     В    целях     дальнейшей    реализации   Национальной    политикипродовольственной     безопасности,     одобренной      постановлениемПравительства Кыргызской Республики  от 26 октября 1999 года N 585  "ОНациональной   политике   продовольственной  безопасности   КыргызскойРеспублики"   в   рамках   Программы  продовольственной  безопасности,выполняемой совместно с Европейской Комиссией в Кыргызской Республике,Правительство  Кыргызской  Республики постановляет:    1.  Министерствам,  государственным комитетам  и  административнымведомствам,   участвующим   в реализации Программы  "Продовольственнаябезопасность  2000",   принять  к  строгому  исполнению  все  условия,оговоренные в прилагаемой матрице реформ на 2001 год.    2.   Национальному   статистическому   комитету   при   разработкеИнформационного  бюллетеня принять во внимание рекомендации Миссии  поИнформационной системе продовольственной безопасности.    3. Министерству  финансов  Кыргызской  Республики  предусмотреть врамках  республиканского  бюджета  на  2001  год   выделение   средствНациональному   статистическому  комитету  Кыргызской  Республики  дляфинансирования   операционных  расходов,  связанных  с  Информационнойсистемой  продовольственной безопасности и  продолжением  обследованийдомохозяйств.    4.  Утвердить  прилагаемый  состав Правительственной  комиссии  попродовольственной  безопасности  для дальнейшей  разработки  стратегииполитики  продовольственной безопасности и ее  реализации   в   рамкахПрограммы  "Продовольственная безопасность",  осуществляемой совместнос Европейской Комиссией.    5. Правительственной  комиссии  постоянно  проводить  мониторинг иконтроль     за     ходом    реализации     Национальной      политикипродовольственной безопасности Кыргызской Республики.    6. Признать утратившим силу постановление Правительства КыргызскойРеспублики  от  16  августа 2000 года N 497 "О  дальнейшей  реализацииНациональной политики продовольственной безопасности".    7. Контроль  за  исполнением настоящего постановления возложить наМинистерство финансов Кыргызской Республики.     Премьер-министр Кыргызской Республики             К.Бакиев                                                        Приложение                                          к постановлению Правительства                                              Кыргызской Республики                                          от 25 апреля 2001 года N 193                             МАТРИЦА РЕФОРМ                    Программа Европейской Комиссии                 "Продовольственная безопасность 2000" -----------------------------------------------------------------------|     Сфера    |      Мероприятия       |Ответственные|Первый|Второй  ||реформирования|                        |за исполнение|транш |транш   ||              |                        |             |5 млн.|4,5 млн.||              |                        |             | Евро | Евро   ||--------------|------------------------|-------------|------|--------||1. Политика   |- Привлечение           |Минфин МСВХПП|  XX  |        ||продовольст-  |  Европейской Комиссии  |Минсоцтруд   |      |        ||венной        |  во все обсуждения,    |Нацстатком   |      |        ||безопасности/ |  проводимые            |             |      |        ||Информационная|  Правительством с      |             |      |        ||система       |  донорами и            |             |      |        ||Продовольст-  |  институциональные     |             |      |        ||венной        |  изменения для         |             |      |        ||безопасности  |  разработки и          |             |      |        ||(ИСПБ)        |  осуществления         |             |      |        ||              |  Национальной Стратегии|             |      |        ||              |  Сокращения Бедности   |             |      |        ||              |  (НССБ)                |             |      |        ||              |- Министерство финансов |Аппарат      |  XX  |        ||              |  в сотрудничестве с    |Премьер-     |      |        ||              |  Аппаратом             |-министра,   |      |        ||              |  Премьер-министра вновь|Минфин       |      |        ||              |  учредит               |             |      |        ||              |  Комиссию по           |             |      |        ||              |  продовольственной     |             |      |        ||              |  безопасности. Эта     |             |      |        ||              |  Комиссия будет        |             |      |        ||              |  действовать как       |             |      |        ||              |  комитет управления,   |             |      |        ||              |  цели которого         |             |      |        ||              |  определены            |             |      |        ||              |  Меморандумом о        |             |      |        ||              |  Взаимопонимании       |             |      |        ||              |- Соответствующие       |Минфин       |  XX  |   XX   ||              |  бюджетные ассигнования|Нацстатком   |      |        ||              |  будут предусмотрены   |             |      |        ||              |  Национальному         |             |      |        ||              |  статистическому       |             |      |        ||              |  комитету в рамках     |             |      |        ||              |  республиканского      |             |      |        ||              |  бюджета на 2001 г. для|             |      |        ||              |  финансирования        |             |      |        ||              |  операционных расходов,|             |      |        ||              |  связанных с           |             |      |        ||              |  Информационной        |             |      |        ||              |  системой              |             |      |        ||              |  продовольственной     |             |      |        ||              |  безопасности и        |             |      |        ||              |  продолжением          |             |      |        ||              |  обследования          |             |      |        ||              |  домохозяйств          |             |      |        ||              |- Рабочая группа по     |Нацстатком   |      |   XX   ||              |  подготовке            |             |      |        ||              |  Информационного       |             |      |        ||              |  бюллетеня по          |             |      |        ||              |  продовольственной     |             |      |        ||              |  безопасности примет во|             |      |        ||              |  внимание рекомендации,|             |      |        ||              |  данные экспертом ИСПБ |             |      |        ||              |  после его миссии в    |             |      |        ||              |  декабре 2000 г. с     |             |      |        ||              |  целью улучшения       |             |      |        ||              |  качества              |             |      |        ||              |  Информационного       |             |      |        ||              |  бюллетеня, который    |             |      |        ||              |  будет издаваться в    |             |      |        ||              |  2001 финансовом году  |             |      |        ||              |- Подготовка проекта    |Минфин МСВХПП|      |   XX   ||              |  республиканского      |Минсоцтруд   |      |        ||              |  бюджета на 2002 г. для|Нацстатком   |      |        ||              |  министерств и         |             |      |        ||              |  административных      |             |      |        ||              |  ведомств, выделенных  |             |      |        ||              |  ППБ 2000, в           |             |      |        ||              |  соответствии с        |             |      |        ||              |  Меморандумом о        |             |      |        ||              |  Взаимопонимании       |             |      |        ||              |- Полное сотрудничество |Минфин МСВХПП|      |   XX   ||              |  с проектом ФАО        |Минсоцтруд   |      |        ||              |  (GSPS/RER/012/EC) и   |Нацстатком   |      |        ||              |  "Информационной       |             |      |        ||              |  Системой",            |             |      |        ||              |  Продовольственной     |             |      |        ||              |  безопасности,         |             |      |        ||              |  созданной при         |             |      |        ||              |  содействии ППБ        |             |      |        ||2.            |- Правительство не будет|Аппарат      |  XX  |   XX   ||Государствен- |  использовать          |Премьер-     |      |        ||ный резерв    |  государственный резерв|-министра,   |      |        ||зерна         |  зерна для             |             |      |        ||              |  финансирования        |             |      |        ||              |  государственных       |             |      |        ||              |  расходов бюджета 2001 |             |      |        ||              |  г. в натуральном      |             |      |        ||              |  выражении             |             |      |        ||              |- Информация, связанная |Нацстатком,  |  XX  |   XX   ||              |  с государственным     |Государствен-|      |        ||              |  резервом зерна, будет |ная комиссия |      |        ||              |  публиковаться         |при          |      |        ||              |  регулярно, как часть  |Правительстве|      |        ||              |  общей и всеобъемлющей |Кыргызской   |      |        ||              |  информационной системы|Республики по|      |        ||              |  продовольственной     |государствен-|      |        ||              |  безопасности и рынка. |ным закупкам |      |        ||              |  Эта информация должна |и            |      |        ||              |  предоставляться для   |материальным |      |        ||              |  публикации каждого    |резервам     |      |        ||              |  Информационного       |             |      |        ||              |  бюллетеня по          |             |      |        ||              |  продовольственной     |             |      |        ||              |  безопасности          |             |      |        ||              |- Вся продовольственная |Минфин,      |  XX  |   XX   ||              |  помощь должна и далее |Государствен-|      |        ||              |  продаваться через     |ная комиссия |      |        ||              |  открытые аукционы с   |при          |      |        ||              |  установленной базовой |Правительстве|      |        ||              |  паритетной ценой на   |Кыргызской   |      |        ||              |  импорт, если иное не  |Республики по|      |        ||              |  было заранее оговорено|государствен-|      |        ||              |  с Европейской         |ным закупкам |      |        ||              |  Комиссией. Необходимо |и            |      |        ||              |  заранее провести      |материальным |      |        ||              |  консультации с        |резервам     |      |        ||              |  Европейской Комиссией |             |      |        ||              |  о процедуре тендера и |             |      |        ||              |  ее представители      |             |      |        ||              |  должны быть приглашены|             |      |        ||              |  для наблюдения        |             |      |        ||              |- До начала любых новых |Минфин МСВХПП|  XX  |   XX   ||              |  переговоров о         |Минсоцтруд   |      |        ||              |  дополнительной        |Нацстатком   |      |        ||              |  продовольственной     |             |      |        ||              |  помощи стране,        |             |      |        ||              |  Правительство должно  |             |      |        ||              |  полностью оценить     |             |      |        ||              |  ситуацию с            |             |      |        ||              |  продовольственной     |             |      |        ||              |  безопасностью в       |             |      |        ||              |  республике, для того, |             |      |        ||              |  чтобы показать        |             |      |        ||              |  необходимость такой   |             |      |        ||              |  помощи и ее           |             |      |        ||              |  нейтральное влияние на|             |      |        ||              |  внутренний            |             |      |        ||              |  сельскохозяйственный  |             |      |        ||              |  рынок. Такое          |             |      |        ||              |  исследование должно   |             |      |        ||              |  быть проведено в      |             |      |        ||              |  тесном сотрудничестве |             |      |        ||              |  с ППБ. ППБ оставляет  |             |      |        ||              |  за собой право        |             |      |        ||              |  требовать продажу     |             |      |        ||              |  продовольственной     |             |      |        ||              |  помощи, используя     |             |      |        ||              |  соответствующий       |             |      |        ||              |  ценовый механизм, т.е.|             |      |        ||              |  паритетные цены на    |             |      |        ||              |  импорт                |             |      |        ||3. Социальный |- В рамках деятельности |Минфин       |  XX  |   XX   ||сектор        |  по поддержанию дохода |Минсоцтруд   |      |        ||              |  Министерство труда и  |             |      |        ||              |  социальной защиты     |             |      |        ||              |  (МТСЗ) и Министерство |             |      |        ||              |  финансов обеспечат    |             |      |        ||              |  своевременное, а также|             |      |        ||              |  в денежном выражении  |             |      |        ||              |  исполнение бюджета по |             |      |        ||              |  финансированию        |             |      |        ||              |  расходов, выделенных  |             |      |        ||              |  ППБ 2000. Для этой    |             |      |        ||              |  цели, МТСЗ и его      |             |      |        ||              |  региональные и        |             |      |        ||              |  районные отделения    |             |      |        ||              |  будут внимательно     |             |      |        ||              |  контролировать выплату|             |      |        ||              |  пособий деньгами и    |             |      |        ||              |  соответствующую       |             |      |        ||              |  отчетность,           |             |      |        ||              |  осуществляемую        |             |      |        ||              |  почтовыми отделениями |             |      |        ||              |  по всей стране        |             |      |        ||              |- Министерство труда и  |Минсоцтруд   |  XX  |   XX   ||              |  социальной защиты     |             |      |        ||              |  будет предоставлять   |             |      |        ||              |  ППБ ежеквартальные    |             |      |        ||              |  отчеты областных      |             |      |        ||              |  выплатных центров,    |             |      |        ||              |  форма отчетов должна  |             |      |        ||              |  иметь стандартный     |             |      |        ||              |  формат, согласованный |             |      |        ||              |  с ППБ                 |             |      |        ||              |- МТСЗ совместно с      |Минфин       |      |   XX   ||              |  Техническим           |Минсоцтруд   |      |        ||              |  ассистентом ППБ,      |Нацстатком   |      |        ||              |  управлением социальной|             |      |        ||              |  защиты МФ и           |             |      |        ||              |  Национальным          |             |      |        ||              |  статистическим        |             |      |        ||              |  комитетом создаст     |             |      |        ||              |  рабочую группу. Эта   |             |      |        ||              |  рабочая группа даст   |             |      |        ||              |  оценку, действительно |             |      |        ||              |  ли выплата пособий    |             |      |        ||              |  деньгами и система    |             |      |        ||              |  предоставления        |             |      |        ||              |  социальных услуг      |             |      |        ||              |  направлены на наиболее|             |      |        ||              |  бедные слои населения |             |      |        ||              |  и их эффективность в  |             |      |        ||              |  смысле охвата,        |             |      |        ||              |  адресности,           |             |      |        ||              |  достаточности и       |             |      |        ||              |  эффективности затрат. |             |      |        ||              |  Рабочая группа примет |             |      |        ||              |  во внимание работу,   |             |      |        ||              |  уже проведенную в     |             |      |        ||              |  марте 2000 г. в       |             |      |        ||              |  исследовании          |             |      |        ||              |  Национального         |             |      |        ||              |  статистического       |             |      |        ||              |  комитета              |             |      |        ||              |  "Эффективность        |             |      |        ||              |  социальной помощи в   |             |      |        ||              |  Кыргызской Республике"|             |      |        ||              |- Министерство финансов |Минфин       |      |   XX   ||              |  обеспечит включение   |             |      |        ||              |  вышеупомянутых        |             |      |        ||              |  вопросов в            |             |      |        ||              |  Национальную стратегию|             |      |        ||              |  сокращения бедности   |             |      |        ||4.            |- Министерство финансов |Минфин       |  XX  |   XX   ||Государствен- |  должно обеспечить     |Центральное  |      |        ||ное           |  финансирование        |Казначейство |      |        ||финансирование|  утвержденных статей   |Минфина      |      |        ||/Исполнение   |  республиканского      |             |      |        ||бюджета/      |  бюджета 2001 г.,      |             |      |        ||Институцио-   |  выделенных ППБ в      |             |      |        ||нальная       |  денежном выражении.   |             |      |        ||Структура     |  Центральное           |             |  XX  |   XX   ||              |  Казначейство должно   |             |      |        ||              |  открывать кредиты в   |             |      |        ||              |  строгом соответствии с|             |      |        ||              |  утвержденным планом   |             |      |        ||              |  финансирования на     |             |      |        ||              |  текущий период и в    |             |      |        ||              |  кратчайшие сроки      |             |      |        ||              |  (аналогично защищенным|             |      |        ||              |  статьям               |             |      |        ||              |  республиканского      |             |      |        ||              |  бюджета)              |             |      |        ||              |- Ни одна из статей     |Минфин       |  XX  |   XX   ||              |  расходов,             |             |      |        ||              |  финансируемых за счет |             |      |        ||              |  гранта КЕС, не должна |             |      |        ||              |  проводиться           |             |      |        ||              |  взаимозачетами        |             |      |        ||              |- Министерство          |МСВХПП       |  XX  |   XX   ||              |  сельского, водного    |             |      |        ||              |  хозяйства и           |             |      |        ||              |  перерабатывающей      |             |      |        ||              |  промышленности        |             |      |        ||              |  (МСВХПП) должно       |             |      |        ||              |  обеспечить бюджетный  |             |      |        ||              |  отдел (БО), созданный |             |      |        ||              |  в апреле 2000 г.      |             |      |        ||              |  необходимыми кадровыми|             |      |        ||              |  и техническими        |             |      |        ||              |  ресурсами для усиления|             |      |        ||              |  его работы            |             |      |        ||              |- Исполнение бюджета    |МСВХПП       |  XX  |   XX   ||              |  МСВХПП 2001 года и его|             |      |        ||              |  мониторинг должны     |             |      |        ||              |  осуществляться        |             |      |        ||              |  исключительно на      |             |      |        ||              |  основе новой          |             |      |        ||              |  электронной системы   |             |      |        ||              |  (формат MS Excel),    |             |      |        ||              |  созданной в 2000      |             |  XX  |   XX   ||              |  бюджетном году при    |             |      |        ||              |  содействии Программы  |             |      |        ||              |  "Продовольственная    |             |      |        ||              |  безопасность"         |             |      |        ||              |  Европейской Комиссии. |             |      |        ||              |  В течение первого     |             |  XX  |        ||              |  полугодия 2001 г.     |             |      |        ||              |  бюджетный отдел должен|             |      |        ||              |  провести семинары по  |             |      |        ||              |  обучению работников   |             |      |        ||              |  областных и районных  |             |      |        ||              |  подразделений         |             |      |        ||              |  Министерства для      |             |      |        ||              |  овладения новой       |             |      |        ||              |  электронной системой  |             |      |        ||              |  составления бюджета   |             |      |        ||              |- Руководитель          |МСВХПП       |  XX  |        ||              |  бюджетного отдела     |             |      |        ||              |  остается главным      |             |      |        ||              |  экспертом по          |             |      |        ||              |  бухгалтерскому учету и|             |      |        ||              |  отчетности,           |             |      |        ||              |  подотчетным           |             |      |        ||              |  непосредственно       |             |      |        ||              |  Министру и первому    |             |      |        ||              |  заместителю Министра  |             |      |        ||              |  сельского, водного    |             |      |        ||              |  хозяйства и           |             |      |        ||              |  перерабатывающей      |             |      |        ||              |  промышленности. В     |             |  XX  |   XX   ||              |  бюджетных вопросах все|             |      |        ||              |  подразделения МСВХПП  |             |      |        ||              |  остаются подотчетными |             |      |        ||              |  руководителю          |             |      |        ||              |  бюджетного отдела     |             |      |        ||              |- Департамент водного   |МСВХПП       |  XX  |   XX   ||              |  хозяйства МСВХПП      |             |      |        ||              |  должен                |             |      |        ||              |  рационализировать свою|             |      |        ||              |  работу, полностью     |             |      |        ||              |  возложив на управление|             |      |        ||              |  эксплуатации ДВХ      |             |      |        ||              |  ответственность за    |             |      |        ||              |  распределение         |             |      |        ||              |  бюджетных средств по  |             |      |        ||              |  статье 4.0.0.4        |             |      |        ||              |  "Капитальный ремонт"  |             |      |        ||              |  на основании приказа  |             |      |        ||              |  Министра              |             |      |        ||              |- Областные и районные  |Минфин МСВХПП|  XX  |        ||              |  ветеринарные          |             |      |        ||              |  управления и          |             |      |        ||              |  лаборатории должны    |             |      |        ||              |  быть переведены на    |             |      |        ||              |  финансирование из     |             |      |        ||              |  местного на           |             |      |        ||              |  республиканский бюджет|             |      |        ||              |- Роль управления по    |Минфин МСВХПП|  XX  |   XX   ||              |  финансированию        |             |      |        ||              |  реального сектора и   |             |      |        ||              |  АПК Министерства      |             |      |        ||              |  финансов,             |             |      |        ||              |  занимающегося         |             |      |        ||              |  вопросами сельского и |             |      |        ||              |  водного хозяйства,    |             |      |        ||              |  должны ограничиваться |             |      |        ||              |  консультативной и     |             |      |        ||              |  контролирующей        |             |      |        ||              |  функциями в отношении |             |      |        ||              |  исполнения бюджета    |             |      |        ||              |  МСВХПП                |             |      |        ||              |- Ответственность за    |Минфин       |  XX  |   XX   ||              |  планирование бюджета и|             |      |        ||              |  определение           |             |      |        ||              |  приоритетности        |             |      |        ||              |  расходов, а также     |             |      |        ||              |  обеспечение           |             |      |        ||              |  соответствующего      |             |      |        ||              |  выделения средств     |             |      |        ||              |  бюджета 2001 г. должна|             |      |        ||              |  возлагаться только на |             |      |        ||              |  бюджетное управление  |             |      |        ||              |  Министерства финансов |             |      |        ||              |- Центральное           |Центральное  |  XX  |        ||              |  казначейство при      |казначейство |      |        ||              |  Министерстве финансов |при Минфине  |      |        ||              |  должно обеспечить     |             |      |        ||              |  постоянное хранение   |             |      |        ||              |  всех оригиналов       |             |      |        ||              |  счетов-фактур и       |             |      |        ||              |  сопутствующих         |             |      |        ||              |  документов по         |             |      |        ||              |  финансированию        |             |      |        ||              |  бюджетных статей      |             |      |        ||              |  Программы             |             |      |        ||              |  "Продовольственная    |             |      |        ||              |  безопасность" в       |             |      |        ||              |  местных отделениях    |             |      |        ||              |  Казначейства Директору|             |      |        ||              |  Центрального          |             |      |        ||              |  казначейства дать     |             |      |        ||              |  официальное           |             |      |        ||              |  распоряжение местным  |             |      |        ||              |  отделениям            |             |      |        ||              |  Казначейства          |             |      |        ||              |- В случае любого       |Минфин       |  XX  |   XX   ||              |  другого дальнейшего   |             |      |        ||              |  пересмотра            |             |      |        ||              |  республиканского      |             |      |        ||              |  бюджета, должно быть  |             |      |        ||              |  сохранено             |             |      |        ||              |  первоначальное        |             |      |        ||              |  выделение средств по  |             |      |        ||              |  целевым секторам,     |             |      |        ||              |  получающим поддержку  |             |      |        ||              |  Программы             |             |      |        ||              |  "Продовольственная    |             |      |        ||              |  безопасность", для    |             |      |        ||              |  обеспечения полного   |             |      |        ||              |  использования средств |             |      |        ||              |  Встречного Фонда.     |             |      |        ||              |  Программа ПБ должна   |             |      |        ||              |  быть своевременно     |             |      |        ||              |  проинформирована в    |             |      |        ||              |  письменной форме о    |             |      |        ||              |  любых изменениях в    |             |      |        ||              |  статьях бюджета       |             |      |        ||              |- МСВХПП должно         |МСВХПП       |      |        ||              |  предоставить          |             |      |        ||              |  Европейской комиссии  |             |      |        ||              |  "Продовольственная    |             |      |        ||              |  Безопасность"         |             |      |        ||              |  детальные отчеты о    |             |      |        ||              |  деятельности:         |             |      |        ||              |А) за весь 2000         |             |  XX  |        ||              |   бюджетный год; и     |             |      |        ||              |Б) за первое полугодие  |             |      |   XX   ||              |   2001 бюджетного года |             |      |        ||              |   по следующим         |             |      |        ||              |   подведомственным     |             |      |        ||              |   подразделениям:      |             |      |        ||              |Департамент водного     |             |      |        ||              |хозяйства:              |             |      |        ||              |Восстановление и        |             |      |        ||              |техническое обслуживание|             |      |        ||              |оросительных сооружений |             |      |        ||              |по статье 4004          |             |      |        ||              |"Капитальный ремонт"    |             |      |        ||              |Согласованная новая     |             |      |        ||              |форма отчетности (см    |             |      |        ||              |письмо ППБ Департаменту |             |      |        ||              |водного хозяйства от 5  |             |      |        ||              |февраля, 2001 г.)       |             |      |        ||              |официально заменит      |             |      |        ||              |отчетность по прежней   |             |      |        ||              |форме 2В.               |             |      |        ||              |Департамент             |             |      |        ||              |государственной         |             |      |        ||              |ветеринарии:            |             |      |        ||              |противоэпизоотические   |             |      |        ||              |мероприятия и вакцинация|             |      |        ||              |(см. соответствующую    |             |      |        ||              |форму отчетности,       |             |      |        ||              |прилагаемую к письму ППБ|             |      |        ||              |Департаменту от 7       |             |      |        ||              |февраля 2001 г.).       |             |      |        ||              |Республиканская семенная|             |      |        ||              |инспекция:              |             |      |        ||              |мероприятия по          |             |      |        ||              |сертификации семян (см. |             |      |        ||              |соответствующую форму   |             |      |        ||              |отчетности, прилагаемую |             |      |        ||              |к письму ППБ Инспекции  |             |      |        ||              |от 7 февраля 2001 г.    |             |      |        ||              |"Кыргыз-Айыл-Суу":      |             |      |        ||              |восстановление и        |             |      |        ||              |техническое обслуживание|             |      |        ||              |объектов, обеспечивающих|             |      |        ||              |сельское население      |             |      |        ||              |питьевой водой (см.     |             |      |        ||              |соответствующую форму   |             |      |        ||              |отчетности, прилагаемую |             |      |        ||              |к письму ППБ            |             |      |        ||              |"Кыргыз-Айыл Суу" от 7  |             |      |        ||              |февраля 2001 г.).       |             |      |        ||              |Департамент химизации и |             |      |        ||              |защиты растений:        |             |      |        ||              |мероприятия по защите   |             |      |        ||              |растений, борьбе с      |             |      |        ||              |вредителями и сорняками |             |      |        ||              |(см. соответствующую    |             |      |        ||              |форму отчетности,       |             |      |        ||              |прилагаемую к письму ППБ|             |      |        ||              |Департаменту            |             |      |        ||              |от 7 февраля 2001 г.)   |             |      |        ||5. Вопросы    |- МСВХПП должно         |МСВХПП       |      |   XX   ||сельскохозяйс-|  пересмотреть          |             |      |        ||твенной       |  существующее Положение|             |      |        ||политики/     |  о Министерстве        |             |      |        ||Институцио-   |  сельского, водного    |             |      |        ||нальная       |  хозяйства и           |             |      |        ||структура     |  перерабатывающей      |             |      |        ||              |  промышленности,       |             |      |        ||              |  которое в большей     |             |      |        ||              |  степени отражала бы   |             |      |        ||              |  роль Министерства в   |             |      |        ||              |  условиях рыночной     |             |      |        ||              |  экономики. В качестве |             |      |        ||              |  руководства МСВХПП    |             |      |        ||              |  будет использовать    |             |      |        ||              |  результаты            |             |      |        ||              |  практического         |             |      |        ||              |  семинара, совместно   |             |      |        ||              |  проведенного ППБ и    |             |      |        ||              |  Кыргызско-Швейцарским |             |      |        ||              |  Агро-Проектом в 2000  |             |      |        ||              |  г.                    |             |      |        ||              |- МСВХПП должно         |МСВХПП       |  XX  |   XX   ||              |  обеспечить управление |             |      |        ||              |  формирования          |             |      |        ||              |  сельскохозяйственной  |             |      |        ||              |  политики, инвестиций и|             |      |        ||              |  внешних связей,       |             |      |        ||              |  созданное в октябре   |             |      |        ||              |  2000 г. необходимыми  |             |      |        ||              |  кадровыми и           |             |      |        ||              |  техническими ресурсами|             |      |        ||              |  для усиления его      |             |      |        ||              |  работы. В качестве    |             |      |        ||              |  руководства МСВХПП    |             |      |        ||              |  будет использовать    |             |      |        ||              |  План мероприятий на   |             |      |        ||              |  2001 г., согласованный|             |      |        ||              |  с Кыргызско-          |             |      |        ||              |  Швейцарским           |             |      |        ||              |  Агро-Проектом         |             |      |        ||              |- Департамент           |МСВХПП       |  XX  |   XX   ||              |  государственной       |             |      |        ||              |  ветеринарии должен    |             |      |        ||              |  продолжать            |             |      |        ||              |  обеспечивать четкую   |             |      |        ||              |  работу системы        |             |      |        ||              |  инвентаризации и      |             |      |        ||              |  распределения вакцин и|             |      |        ||              |  биопрепаратов,        |             |      |        ||              |  созданной в 2001 г.   |             |      |        ||              |- МСВХПП должно         |МСВХПП       |  XX  |   XX   ||              |  содействовать ППБ и   |             |      |        ||              |  проекту ТАСИС в       |             |      |        ||              |  проведении их         |             |      |        ||              |  совместного           |             |      |        ||              |  исследования          |             |      |        ||              |  операционной и        |             |      |        ||              |  функциональной        |             |      |        ||              |  структуры Министерства|             |      |        ||              |- Указ Президента       |МСВХПП Минфин|  XX  |   XX   ||              |  Кыргызской Республики |             |      |        ||              |  от 28 декабря 2000 г. |             |      |        ||              |  о глубокой            |             |      |        ||              |  реорганизации         |             |      |        ||              |  структуры             |             |      |        ||              |  Правительства содержит|             |      |        ||              |  предложение о внесении|             |      |        ||              |  структурных изменений |             |      |        ||              |  в МСВХПП. В связи с   |             |      |        ||              |  чем, Правительство    |             |      |        ||              |  Кыргызской Республики |             |      |        ||              |  должно предоставить   |             |      |        ||              |  Европейской Комиссии  |             |      |        ||              |  "Продовольственная    |             |      |        ||              |  Безопасность" на      |             |      |        ||              |  рассмотрение полный   |             |      |        ||              |  анализ и обоснование  |             |      |        ||              |  любых предлагаемых    |             |      |        ||              |  структурных изменений |             |      |        |-----------------------------------------------------------------------      Руководитель Аппарата Премьер-министра     Министр Кыргызской Республики                     К.Укулов                                                       Утвержден                                           постановлением Правительства                                               Кыргызской Республики                                           от 25 апреля 2001 года N 193                                 СОСТАВ            Правительственной комиссии по продовольственной                  безопасности Кыргызской Республики      Танаев Н.Т.     - Первый вице-премьер-министр Кыргызской Республи-                       ки, председатель комиссии;     Келдибеков А.К. - заместитель Министра финансов Кыргызской Респуб-                       лики, заместитель председателя комиссии;     Турдукулов М.Т. - первый заместитель Министра  сельского,  водного                       хозяйства и перерабатывающей промышленности, за-                       меститель председателя комиссии.                             Члены комиссии:      Молдокулов С.А. - первый заместитель  председателя   Национального                       статистического  комитета  Кыргызской Республики                       (по согласованию);     Анапияев Э.А.   - первый заместитель Министра внешней  торговли  и                       промышленности Кыргызской Республики;     Абдулаева У.А.  - заместитель Министра труда и  социальной  защиты                       Кыргызской Республики;     Аалиев Г.К.     - первый заместитель Министра здравоохранения Кыр-                       гызской Республики;     Кыштобаев Т.И.  - первый заместитель Министра экологии  и  чрезвы-                       чайных ситуаций Кыргызской Республики;     Сулайманов Б.И. - заместитель директора  Государственной  комиссии                       при Правительстве Кыргызской Республики по госу-                       дарственным закупкам и материальным резервам.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33jni65i3wggyarkjuokp">
      <w:r>
        <w:rPr>
          <w:rFonts w:ascii="Arial" w:cs="Arial" w:eastAsia="Arial" w:hAnsi="Arial"/>
          <w:color w:val="132D3F"/>
          <w:sz w:val="16"/>
          <w:szCs w:val="16"/>
          <w:u w:val="single"/>
        </w:rPr>
        <w:t xml:space="preserve">dalil.kg/document/6764</w:t>
      </w:r>
    </w:hyperlink>
  </w:p>
  <w:p>
    <w:pPr>
      <w:spacing w:after="0" w:before="40"/>
      <w:jc w:val="center"/>
    </w:pPr>
    <w:hyperlink w:history="1" r:id="rId-dgirbdpmr_nlfictwfi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33jni65i3wggyarkjuokp" Type="http://schemas.openxmlformats.org/officeDocument/2006/relationships/hyperlink" Target="https://dalil.kg/document/6764" TargetMode="External"/><Relationship Id="rId-dgirbdpmr_nlfictwfi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2026-09-24T22:13:29.684Z</dcterms:created>
  <dcterms:modified xsi:type="dcterms:W3CDTF">2026-09-24T22:13:29.684Z</dcterms:modified>
</cp:coreProperties>
</file>

<file path=docProps/custom.xml><?xml version="1.0" encoding="utf-8"?>
<Properties xmlns="http://schemas.openxmlformats.org/officeDocument/2006/custom-properties" xmlns:vt="http://schemas.openxmlformats.org/officeDocument/2006/docPropsVTypes"/>
</file>