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mgg1slbnslmuogjtijz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2001 года N 261</w:t>
      </w:r>
    </w:p>
    <w:p>
      <w:pPr>
        <w:spacing w:after="400" w:before="400"/>
        <w:jc w:val="center"/>
      </w:pPr>
      <w:r>
        <w:rPr>
          <w:rFonts w:ascii="Arial" w:cs="Arial" w:eastAsia="Arial" w:hAnsi="Arial"/>
          <w:b/>
          <w:bCs/>
          <w:sz w:val="32"/>
          <w:szCs w:val="32"/>
        </w:rPr>
        <w:t xml:space="preserve">ПОЛОЖЕНИЕ 
 о Кыргызском национальном комплексе "Манас Ордо"</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1yztonblaaggvxd_zdct8">
        <w:r>
          <w:rPr>
            <w:rFonts w:ascii="Arial" w:cs="Arial" w:eastAsia="Arial" w:hAnsi="Arial"/>
            <w:i/>
            <w:iCs/>
            <w:color w:val="1D4ED8"/>
            <w:sz w:val="24"/>
            <w:szCs w:val="24"/>
            <w:u w:val="single"/>
          </w:rPr>
          <w:t xml:space="preserve">3 мая 2011 года N 202,</w:t>
        </w:r>
      </w:hyperlink>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 Кабинета Министров КР от </w:t>
      </w:r>
      <w:hyperlink w:history="1" r:id="rIdd3ykf-dsphhfmkvktevr9">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Общее положение</w:t>
      </w:r>
    </w:p>
    <w:p>
      <w:pPr>
        <w:spacing w:after="60"/>
        <w:ind w:firstLine="567"/>
        <w:jc w:val="both"/>
      </w:pPr>
      <w:r>
        <w:rPr>
          <w:rFonts w:ascii="Arial" w:cs="Arial" w:eastAsia="Arial" w:hAnsi="Arial"/>
          <w:sz w:val="24"/>
          <w:szCs w:val="24"/>
        </w:rPr>
        <w:t xml:space="preserve">1.1. Кыргызский национальный комплекс "Манас Ордо" (далее - КНК "Манас Ордо") - государственное учреждение, осуществляющее функции в области культуры, туризма, являющееся природоохранным учреждением, созданным для обеспечения сохранности, восстановления, изучения и публичного представления целостного историко-культурного и природного комплекса, материальных и духовных ценностей в их исторической, культурной и природной среде, в научно-исследовательских, культурно-просветительских, туристко-экскурсионных и национально-спортивных целях.</w:t>
      </w:r>
    </w:p>
    <w:p>
      <w:pPr>
        <w:spacing w:after="60"/>
        <w:ind w:firstLine="567"/>
        <w:jc w:val="both"/>
      </w:pPr>
      <w:r>
        <w:rPr>
          <w:rFonts w:ascii="Arial" w:cs="Arial" w:eastAsia="Arial" w:hAnsi="Arial"/>
          <w:sz w:val="24"/>
          <w:szCs w:val="24"/>
        </w:rPr>
        <w:t xml:space="preserve">1.2. КНК "Манас Ордо" в своей деятельности руководствуется </w:t>
      </w:r>
      <w:hyperlink w:history="1" r:id="rIdcbdov1kupadj1yuwd8cv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a_ehkrlyx_rif_4vwlixm">
        <w:r>
          <w:rPr>
            <w:rFonts w:ascii="Arial" w:cs="Arial" w:eastAsia="Arial" w:hAnsi="Arial"/>
            <w:color w:val="1D4ED8"/>
            <w:sz w:val="24"/>
            <w:szCs w:val="24"/>
            <w:u w:val="single"/>
          </w:rPr>
          <w:t xml:space="preserve">Об охране</w:t>
        </w:r>
      </w:hyperlink>
      <w:r>
        <w:rPr>
          <w:rFonts w:ascii="Arial" w:cs="Arial" w:eastAsia="Arial" w:hAnsi="Arial"/>
          <w:sz w:val="24"/>
          <w:szCs w:val="24"/>
        </w:rPr>
        <w:t xml:space="preserve"> и использовании историко-культурного наследия", "</w:t>
      </w:r>
      <w:hyperlink w:history="1" r:id="rIdsearsed1xlbapkpjk6rbr">
        <w:r>
          <w:rPr>
            <w:rFonts w:ascii="Arial" w:cs="Arial" w:eastAsia="Arial" w:hAnsi="Arial"/>
            <w:color w:val="1D4ED8"/>
            <w:sz w:val="24"/>
            <w:szCs w:val="24"/>
            <w:u w:val="single"/>
          </w:rPr>
          <w:t xml:space="preserve">О музее и музейном</w:t>
        </w:r>
      </w:hyperlink>
      <w:r>
        <w:rPr>
          <w:rFonts w:ascii="Arial" w:cs="Arial" w:eastAsia="Arial" w:hAnsi="Arial"/>
          <w:sz w:val="24"/>
          <w:szCs w:val="24"/>
        </w:rPr>
        <w:t xml:space="preserve"> фонде Кыргызской Республики",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1.3. КНК "Манас Ордо" является юридическим лицом, имеет печать с соответствующей символикой.</w:t>
      </w:r>
    </w:p>
    <w:p>
      <w:pPr>
        <w:spacing w:after="60"/>
        <w:ind w:firstLine="567"/>
        <w:jc w:val="both"/>
      </w:pPr>
      <w:r>
        <w:rPr>
          <w:rFonts w:ascii="Arial" w:cs="Arial" w:eastAsia="Arial" w:hAnsi="Arial"/>
          <w:sz w:val="24"/>
          <w:szCs w:val="24"/>
        </w:rPr>
        <w:t xml:space="preserve">1.4. КНК "Манас Ордо" финансируется за счет республиканского бюджета, а также имеет самостоятельный баланс, отдельные счета в банке в национальной и иностранной валюте.</w:t>
      </w:r>
    </w:p>
    <w:p>
      <w:pPr>
        <w:spacing w:after="60"/>
        <w:ind w:firstLine="567"/>
        <w:jc w:val="both"/>
      </w:pPr>
      <w:r>
        <w:rPr>
          <w:rFonts w:ascii="Arial" w:cs="Arial" w:eastAsia="Arial" w:hAnsi="Arial"/>
          <w:sz w:val="24"/>
          <w:szCs w:val="24"/>
        </w:rPr>
        <w:t xml:space="preserve">1.5. КНК "Манас Ордо" самостоятельно осуществляет свою производственно-экономическую деятельность, распоряжается финансовыми средствами, отвечает по своим обязательствам.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Для обеспечения целостности и сохранности историко-культурных объектов, памятников истории, природы, культуры и природных ландшафтов в их исторической, культурной и природной среде устанавливается статус особо охраняемой природной территории. Земли, здания, сооружения и коммуникации, расположенные на территории КНК "Манас Ордо" находятся в особом режиме содержания и использования.</w:t>
      </w:r>
    </w:p>
    <w:p>
      <w:pPr>
        <w:spacing w:after="60"/>
        <w:ind w:firstLine="567"/>
        <w:jc w:val="both"/>
      </w:pPr>
      <w:r>
        <w:rPr>
          <w:rFonts w:ascii="Arial" w:cs="Arial" w:eastAsia="Arial" w:hAnsi="Arial"/>
          <w:sz w:val="24"/>
          <w:szCs w:val="24"/>
        </w:rPr>
        <w:t xml:space="preserve">1.7. На территории заповедной зоны КНК "Манас Ордо" устанавливается дифференцированный режим особой охраны, включающий регламент и ограничения хозяйственной и иной деятельности с учетом ценности историко-культурных, природных и других объектов.</w:t>
      </w:r>
    </w:p>
    <w:p>
      <w:pPr>
        <w:spacing w:after="60"/>
        <w:ind w:firstLine="567"/>
        <w:jc w:val="both"/>
      </w:pPr>
      <w:r>
        <w:rPr>
          <w:rFonts w:ascii="Arial" w:cs="Arial" w:eastAsia="Arial" w:hAnsi="Arial"/>
          <w:sz w:val="24"/>
          <w:szCs w:val="24"/>
        </w:rPr>
        <w:t xml:space="preserve">1.8. На территории заповедной зоны КНК "Манас Ордо" запрещается любая деятельность, которая несет ущерб объектам культурного и природного наследия, исторической, культурной и природной среде и деятельность, не соответствующая целям и задачам КНК "Манас Ордо".</w:t>
      </w:r>
    </w:p>
    <w:p>
      <w:pPr>
        <w:spacing w:after="60"/>
        <w:ind w:firstLine="567"/>
        <w:jc w:val="both"/>
      </w:pPr>
      <w:r>
        <w:rPr>
          <w:rFonts w:ascii="Arial" w:cs="Arial" w:eastAsia="Arial" w:hAnsi="Arial"/>
          <w:sz w:val="24"/>
          <w:szCs w:val="24"/>
        </w:rPr>
        <w:t xml:space="preserve">1.9. КНК "Манас Ордо" обладает исключительным правом на организацию экскурсионной, туристской, гостиничной, научно-просветительской и культурно-массовой работы на своей территории. Юридические и физические лица, специализирующиеся в этих сферах деятельности, могут работать на территории КНК "Манас Ордо" только на основании договоров с его администрацией.</w:t>
      </w:r>
    </w:p>
    <w:p>
      <w:pPr>
        <w:spacing w:after="200" w:before="200"/>
        <w:jc w:val="center"/>
      </w:pPr>
      <w:r>
        <w:rPr>
          <w:rFonts w:ascii="Arial" w:cs="Arial" w:eastAsia="Arial" w:hAnsi="Arial"/>
          <w:b/>
          <w:bCs/>
          <w:sz w:val="32"/>
          <w:szCs w:val="32"/>
        </w:rPr>
        <w:t xml:space="preserve">II. Основные задачи и функции КНК "Манас Ордо"</w:t>
      </w:r>
    </w:p>
    <w:p>
      <w:pPr>
        <w:spacing w:after="60"/>
        <w:ind w:firstLine="567"/>
        <w:jc w:val="both"/>
      </w:pPr>
      <w:r>
        <w:rPr>
          <w:rFonts w:ascii="Arial" w:cs="Arial" w:eastAsia="Arial" w:hAnsi="Arial"/>
          <w:sz w:val="24"/>
          <w:szCs w:val="24"/>
        </w:rPr>
        <w:t xml:space="preserve">В целях дальнейшего укрепления национального самосознания, активного содействия развитию и взаимообогащению духовных, культурных ценностей и традиций, единства и межнационального согласия народов Кыргызской Республики, активизации пропаганды духовно-нравственного наследия эпоса "Манас" как неразрывной части мировой культуры и развития международного туризма Кыргызской Республики КНК "Манас Ордо" проводит:</w:t>
      </w:r>
    </w:p>
    <w:p>
      <w:pPr>
        <w:spacing w:after="60"/>
        <w:ind w:firstLine="567"/>
        <w:jc w:val="both"/>
      </w:pPr>
      <w:r>
        <w:rPr>
          <w:rFonts w:ascii="Arial" w:cs="Arial" w:eastAsia="Arial" w:hAnsi="Arial"/>
          <w:sz w:val="24"/>
          <w:szCs w:val="24"/>
        </w:rPr>
        <w:t xml:space="preserve">В области пропаганды эпоса "Манас", культурно-массовой, туристко-экскурсионной деятельности:</w:t>
      </w:r>
    </w:p>
    <w:p>
      <w:pPr>
        <w:spacing w:after="60"/>
        <w:ind w:firstLine="567"/>
        <w:jc w:val="both"/>
      </w:pPr>
      <w:r>
        <w:rPr>
          <w:rFonts w:ascii="Arial" w:cs="Arial" w:eastAsia="Arial" w:hAnsi="Arial"/>
          <w:sz w:val="24"/>
          <w:szCs w:val="24"/>
        </w:rPr>
        <w:t xml:space="preserve">- пропаганду семи заветов Манаса, малых эпосов традиционного, прикладного искусства и национальных спортивных игр как духовного наследия народа и как национальной основы идейной консолидации общества;</w:t>
      </w:r>
    </w:p>
    <w:p>
      <w:pPr>
        <w:spacing w:after="60"/>
        <w:ind w:firstLine="567"/>
        <w:jc w:val="both"/>
      </w:pPr>
      <w:r>
        <w:rPr>
          <w:rFonts w:ascii="Arial" w:cs="Arial" w:eastAsia="Arial" w:hAnsi="Arial"/>
          <w:sz w:val="24"/>
          <w:szCs w:val="24"/>
        </w:rPr>
        <w:t xml:space="preserve">- международные конференции, конгрессы, слеты, имеющие целью укрепление единства и сплоченности нации;</w:t>
      </w:r>
    </w:p>
    <w:p>
      <w:pPr>
        <w:spacing w:after="60"/>
        <w:ind w:firstLine="567"/>
        <w:jc w:val="both"/>
      </w:pPr>
      <w:r>
        <w:rPr>
          <w:rFonts w:ascii="Arial" w:cs="Arial" w:eastAsia="Arial" w:hAnsi="Arial"/>
          <w:sz w:val="24"/>
          <w:szCs w:val="24"/>
        </w:rPr>
        <w:t xml:space="preserve">- массовые мероприятия с выполнением национальных обрядов и ритуалов, связанных с эпическим наследием кыргызского народа сказителей-манасчы, акынов и санжирачи;</w:t>
      </w:r>
    </w:p>
    <w:p>
      <w:pPr>
        <w:spacing w:after="60"/>
        <w:ind w:firstLine="567"/>
        <w:jc w:val="both"/>
      </w:pPr>
      <w:r>
        <w:rPr>
          <w:rFonts w:ascii="Arial" w:cs="Arial" w:eastAsia="Arial" w:hAnsi="Arial"/>
          <w:sz w:val="24"/>
          <w:szCs w:val="24"/>
        </w:rPr>
        <w:t xml:space="preserve">- театрализованные праздники и спортивные зрелища по национальным видам спорта и народным подвижным играм ("аламан байге", "жорго салыш", "кыз куумай", "кок бору", "курош", "оодарыш", "ордо", "тогуз коргоол" и т.д.);</w:t>
      </w:r>
    </w:p>
    <w:p>
      <w:pPr>
        <w:spacing w:after="60"/>
        <w:ind w:firstLine="567"/>
        <w:jc w:val="both"/>
      </w:pPr>
      <w:r>
        <w:rPr>
          <w:rFonts w:ascii="Arial" w:cs="Arial" w:eastAsia="Arial" w:hAnsi="Arial"/>
          <w:sz w:val="24"/>
          <w:szCs w:val="24"/>
        </w:rPr>
        <w:t xml:space="preserve">- фестивали, конкурсы, смотры, выставки национального традиционного прикладного творчества, шоу-концерты в целях пропаганды и агитации эпоса "Манас";</w:t>
      </w:r>
    </w:p>
    <w:p>
      <w:pPr>
        <w:spacing w:after="60"/>
        <w:ind w:firstLine="567"/>
        <w:jc w:val="both"/>
      </w:pPr>
      <w:r>
        <w:rPr>
          <w:rFonts w:ascii="Arial" w:cs="Arial" w:eastAsia="Arial" w:hAnsi="Arial"/>
          <w:sz w:val="24"/>
          <w:szCs w:val="24"/>
        </w:rPr>
        <w:t xml:space="preserve">- экскурсии по стационарным, передвижным и под открытым небом экспозициям, лекции, консультации;</w:t>
      </w:r>
    </w:p>
    <w:p>
      <w:pPr>
        <w:spacing w:after="60"/>
        <w:ind w:firstLine="567"/>
        <w:jc w:val="both"/>
      </w:pPr>
      <w:r>
        <w:rPr>
          <w:rFonts w:ascii="Arial" w:cs="Arial" w:eastAsia="Arial" w:hAnsi="Arial"/>
          <w:sz w:val="24"/>
          <w:szCs w:val="24"/>
        </w:rPr>
        <w:t xml:space="preserve">- пропаганду и рекламу памятников природы, истории, культуры и духовного наследия;</w:t>
      </w:r>
    </w:p>
    <w:p>
      <w:pPr>
        <w:spacing w:after="60"/>
        <w:ind w:firstLine="567"/>
        <w:jc w:val="both"/>
      </w:pPr>
      <w:r>
        <w:rPr>
          <w:rFonts w:ascii="Arial" w:cs="Arial" w:eastAsia="Arial" w:hAnsi="Arial"/>
          <w:sz w:val="24"/>
          <w:szCs w:val="24"/>
        </w:rPr>
        <w:t xml:space="preserve">- издание научных трудов, монографий, сборников, рекламной продукции, буклетов, путеводителей, проспектов, альбомов, афиш по комплексу;</w:t>
      </w:r>
    </w:p>
    <w:p>
      <w:pPr>
        <w:spacing w:after="60"/>
        <w:ind w:firstLine="567"/>
        <w:jc w:val="both"/>
      </w:pPr>
      <w:r>
        <w:rPr>
          <w:rFonts w:ascii="Arial" w:cs="Arial" w:eastAsia="Arial" w:hAnsi="Arial"/>
          <w:sz w:val="24"/>
          <w:szCs w:val="24"/>
        </w:rPr>
        <w:t xml:space="preserve">- организацию туристической деятельности и сотрудничества с туристическими фирмами республики и зарубежных стран.</w:t>
      </w:r>
    </w:p>
    <w:p>
      <w:pPr>
        <w:spacing w:after="60"/>
        <w:ind w:firstLine="567"/>
        <w:jc w:val="both"/>
      </w:pPr>
      <w:r>
        <w:rPr>
          <w:rFonts w:ascii="Arial" w:cs="Arial" w:eastAsia="Arial" w:hAnsi="Arial"/>
          <w:sz w:val="24"/>
          <w:szCs w:val="24"/>
        </w:rPr>
        <w:t xml:space="preserve">В области научно-исследовательской деятельности базовыми и историческими ценностями являются археологические, этнографические, природные коллекции, документальные, фотографические и другие материалы, хранящиеся и экспонирующиеся в музее эпоса "Манас", на территории заповедника и его филиалах, исторические ценности КНК "Манас Ордо" представляют собой составную часть единого музейного фонда Кыргызской Республики и находятся под охраной государства. Ни одна государственная, общественная или иная организация не имеет права на отчуждение, изъятие или использование фондовых материалов КНК "Манас Ордо" без его согласия. При КНК "Манас Ордо" создаются научный совет, совет содействия, улучшающий эффективность его деятельности, фондово-закупочная комиссия систематически пополняющие фонды музея, которые утверждаются Генеральным директором.</w:t>
      </w:r>
    </w:p>
    <w:p>
      <w:pPr>
        <w:spacing w:after="60"/>
        <w:ind w:firstLine="567"/>
        <w:jc w:val="both"/>
      </w:pPr>
      <w:r>
        <w:rPr>
          <w:rFonts w:ascii="Arial" w:cs="Arial" w:eastAsia="Arial" w:hAnsi="Arial"/>
          <w:sz w:val="24"/>
          <w:szCs w:val="24"/>
        </w:rPr>
        <w:t xml:space="preserve">В области научно-исследовательской деятельности КНК "Манас Ордо":</w:t>
      </w:r>
    </w:p>
    <w:p>
      <w:pPr>
        <w:spacing w:after="60"/>
        <w:ind w:firstLine="567"/>
        <w:jc w:val="both"/>
      </w:pPr>
      <w:r>
        <w:rPr>
          <w:rFonts w:ascii="Arial" w:cs="Arial" w:eastAsia="Arial" w:hAnsi="Arial"/>
          <w:sz w:val="24"/>
          <w:szCs w:val="24"/>
        </w:rPr>
        <w:t xml:space="preserve">- проводит учет музейных фондов согласно </w:t>
      </w:r>
      <w:hyperlink w:history="1" r:id="rIdi7ojgyraqrh-7-dskqnh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музее и музейном фонде Кыргызской Республики". Обеспечивает режим хранения по коллекциям. Комплектует фонды путем сбора материалов в аукционах, лотереях, распродажах, передач из других государственных учреждений, получения в дар от организаций и частных лиц, археологических раскопок и т.д.;</w:t>
      </w:r>
    </w:p>
    <w:p>
      <w:pPr>
        <w:spacing w:after="60"/>
        <w:ind w:firstLine="567"/>
        <w:jc w:val="both"/>
      </w:pPr>
      <w:r>
        <w:rPr>
          <w:rFonts w:ascii="Arial" w:cs="Arial" w:eastAsia="Arial" w:hAnsi="Arial"/>
          <w:sz w:val="24"/>
          <w:szCs w:val="24"/>
        </w:rPr>
        <w:t xml:space="preserve">- проводит все виды научно-исследовательских работ, связанных со своими коллекциями, изучает памятники, определяет их историческую, научную, художественную ценности и делает их научное описание;</w:t>
      </w:r>
    </w:p>
    <w:p>
      <w:pPr>
        <w:spacing w:after="60"/>
        <w:ind w:firstLine="567"/>
        <w:jc w:val="both"/>
      </w:pPr>
      <w:r>
        <w:rPr>
          <w:rFonts w:ascii="Arial" w:cs="Arial" w:eastAsia="Arial" w:hAnsi="Arial"/>
          <w:sz w:val="24"/>
          <w:szCs w:val="24"/>
        </w:rPr>
        <w:t xml:space="preserve">- изучает материалы, хранящиеся в архивах, в библиотеках и в других учреждениях;</w:t>
      </w:r>
    </w:p>
    <w:p>
      <w:pPr>
        <w:spacing w:after="60"/>
        <w:ind w:firstLine="567"/>
        <w:jc w:val="both"/>
      </w:pPr>
      <w:r>
        <w:rPr>
          <w:rFonts w:ascii="Arial" w:cs="Arial" w:eastAsia="Arial" w:hAnsi="Arial"/>
          <w:sz w:val="24"/>
          <w:szCs w:val="24"/>
        </w:rPr>
        <w:t xml:space="preserve">- исследует как общеисторические проблемы, так и смежные исторические и гуманитарные дисциплины;</w:t>
      </w:r>
    </w:p>
    <w:p>
      <w:pPr>
        <w:spacing w:after="60"/>
        <w:ind w:firstLine="567"/>
        <w:jc w:val="both"/>
      </w:pPr>
      <w:r>
        <w:rPr>
          <w:rFonts w:ascii="Arial" w:cs="Arial" w:eastAsia="Arial" w:hAnsi="Arial"/>
          <w:sz w:val="24"/>
          <w:szCs w:val="24"/>
        </w:rPr>
        <w:t xml:space="preserve">- разрабатывает и готовит научные концепции, тематико-экспозиционные планы, научные отчеты, монографии и статьи, научные карточки, каталоги, обзоры фондов, научные паспорта, описания памятников и коллекций.</w:t>
      </w:r>
    </w:p>
    <w:p>
      <w:pPr>
        <w:spacing w:after="200" w:before="200"/>
        <w:jc w:val="center"/>
      </w:pPr>
      <w:r>
        <w:rPr>
          <w:rFonts w:ascii="Arial" w:cs="Arial" w:eastAsia="Arial" w:hAnsi="Arial"/>
          <w:b/>
          <w:bCs/>
          <w:sz w:val="32"/>
          <w:szCs w:val="32"/>
        </w:rPr>
        <w:t xml:space="preserve">III. Структура КНК "Манас Ордо"</w:t>
      </w:r>
    </w:p>
    <w:p>
      <w:pPr>
        <w:spacing w:after="60"/>
        <w:ind w:firstLine="567"/>
        <w:jc w:val="both"/>
      </w:pPr>
      <w:r>
        <w:rPr>
          <w:rFonts w:ascii="Arial" w:cs="Arial" w:eastAsia="Arial" w:hAnsi="Arial"/>
          <w:i/>
          <w:iCs/>
          <w:sz w:val="24"/>
          <w:szCs w:val="24"/>
        </w:rPr>
        <w:t xml:space="preserve">3.1. (Утратил силу в соответствии с </w:t>
      </w:r>
      <w:hyperlink w:history="1" r:id="rId6j7aqxvhcbjxlpgokim4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2011 года N 202)</w:t>
      </w:r>
    </w:p>
    <w:p>
      <w:pPr>
        <w:spacing w:after="60"/>
        <w:ind w:firstLine="567"/>
        <w:jc w:val="both"/>
      </w:pPr>
      <w:r>
        <w:rPr>
          <w:rFonts w:ascii="Arial" w:cs="Arial" w:eastAsia="Arial" w:hAnsi="Arial"/>
          <w:sz w:val="24"/>
          <w:szCs w:val="24"/>
        </w:rPr>
        <w:t xml:space="preserve">3.2. Материально-структурная основа КНК "Манас Ордо".</w:t>
      </w:r>
    </w:p>
    <w:p>
      <w:pPr>
        <w:spacing w:after="60"/>
        <w:ind w:firstLine="567"/>
        <w:jc w:val="both"/>
      </w:pPr>
      <w:r>
        <w:rPr>
          <w:rFonts w:ascii="Arial" w:cs="Arial" w:eastAsia="Arial" w:hAnsi="Arial"/>
          <w:sz w:val="24"/>
          <w:szCs w:val="24"/>
        </w:rPr>
        <w:t xml:space="preserve">Территория:</w:t>
      </w:r>
    </w:p>
    <w:p>
      <w:pPr>
        <w:spacing w:after="60"/>
        <w:ind w:firstLine="567"/>
        <w:jc w:val="both"/>
      </w:pPr>
      <w:r>
        <w:rPr>
          <w:rFonts w:ascii="Arial" w:cs="Arial" w:eastAsia="Arial" w:hAnsi="Arial"/>
          <w:sz w:val="24"/>
          <w:szCs w:val="24"/>
        </w:rPr>
        <w:t xml:space="preserve">- территория заповедной зоны, границы которой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 территории вне заповедной зоны, выделенные Таласской областной государственной администраций, в том числе 35 гектаров, предназначенные для ведения подсобного хозяйства и 6886 гектаров для развития туризма в пойме реки "Кен-Кол".</w:t>
      </w:r>
    </w:p>
    <w:p>
      <w:pPr>
        <w:spacing w:after="60"/>
        <w:ind w:firstLine="567"/>
        <w:jc w:val="both"/>
      </w:pPr>
      <w:r>
        <w:rPr>
          <w:rFonts w:ascii="Arial" w:cs="Arial" w:eastAsia="Arial" w:hAnsi="Arial"/>
          <w:sz w:val="24"/>
          <w:szCs w:val="24"/>
        </w:rPr>
        <w:t xml:space="preserve">Исторические памятники:</w:t>
      </w:r>
    </w:p>
    <w:p>
      <w:pPr>
        <w:spacing w:after="60"/>
        <w:ind w:firstLine="567"/>
        <w:jc w:val="both"/>
      </w:pPr>
      <w:r>
        <w:rPr>
          <w:rFonts w:ascii="Arial" w:cs="Arial" w:eastAsia="Arial" w:hAnsi="Arial"/>
          <w:sz w:val="24"/>
          <w:szCs w:val="24"/>
        </w:rPr>
        <w:t xml:space="preserve">- государственный музей эпоса "Манас";</w:t>
      </w:r>
    </w:p>
    <w:p>
      <w:pPr>
        <w:spacing w:after="60"/>
        <w:ind w:firstLine="567"/>
        <w:jc w:val="both"/>
      </w:pPr>
      <w:r>
        <w:rPr>
          <w:rFonts w:ascii="Arial" w:cs="Arial" w:eastAsia="Arial" w:hAnsi="Arial"/>
          <w:sz w:val="24"/>
          <w:szCs w:val="24"/>
        </w:rPr>
        <w:t xml:space="preserve">- памятник "Манаса" и "Кырк чоро";</w:t>
      </w:r>
    </w:p>
    <w:p>
      <w:pPr>
        <w:spacing w:after="60"/>
        <w:ind w:firstLine="567"/>
        <w:jc w:val="both"/>
      </w:pPr>
      <w:r>
        <w:rPr>
          <w:rFonts w:ascii="Arial" w:cs="Arial" w:eastAsia="Arial" w:hAnsi="Arial"/>
          <w:sz w:val="24"/>
          <w:szCs w:val="24"/>
        </w:rPr>
        <w:t xml:space="preserve">- исторический памятник архитектуры "Манастын кумбозу" XIV в.;</w:t>
      </w:r>
    </w:p>
    <w:p>
      <w:pPr>
        <w:spacing w:after="60"/>
        <w:ind w:firstLine="567"/>
        <w:jc w:val="both"/>
      </w:pPr>
      <w:r>
        <w:rPr>
          <w:rFonts w:ascii="Arial" w:cs="Arial" w:eastAsia="Arial" w:hAnsi="Arial"/>
          <w:sz w:val="24"/>
          <w:szCs w:val="24"/>
        </w:rPr>
        <w:t xml:space="preserve">- мост "Кырк чоро" через реку Кен-Кол;</w:t>
      </w:r>
    </w:p>
    <w:p>
      <w:pPr>
        <w:spacing w:after="60"/>
        <w:ind w:firstLine="567"/>
        <w:jc w:val="both"/>
      </w:pPr>
      <w:r>
        <w:rPr>
          <w:rFonts w:ascii="Arial" w:cs="Arial" w:eastAsia="Arial" w:hAnsi="Arial"/>
          <w:sz w:val="24"/>
          <w:szCs w:val="24"/>
        </w:rPr>
        <w:t xml:space="preserve">- символические ворота "Главная арка";</w:t>
      </w:r>
    </w:p>
    <w:p>
      <w:pPr>
        <w:spacing w:after="60"/>
        <w:ind w:firstLine="567"/>
        <w:jc w:val="both"/>
      </w:pPr>
      <w:r>
        <w:rPr>
          <w:rFonts w:ascii="Arial" w:cs="Arial" w:eastAsia="Arial" w:hAnsi="Arial"/>
          <w:sz w:val="24"/>
          <w:szCs w:val="24"/>
        </w:rPr>
        <w:t xml:space="preserve">- гора "Кароол чоку" с туристическими тропами;</w:t>
      </w:r>
    </w:p>
    <w:p>
      <w:pPr>
        <w:spacing w:after="60"/>
        <w:ind w:firstLine="567"/>
        <w:jc w:val="both"/>
      </w:pPr>
      <w:r>
        <w:rPr>
          <w:rFonts w:ascii="Arial" w:cs="Arial" w:eastAsia="Arial" w:hAnsi="Arial"/>
          <w:sz w:val="24"/>
          <w:szCs w:val="24"/>
        </w:rPr>
        <w:t xml:space="preserve">- наскальные изображения, надписи;</w:t>
      </w:r>
    </w:p>
    <w:p>
      <w:pPr>
        <w:spacing w:after="60"/>
        <w:ind w:firstLine="567"/>
        <w:jc w:val="both"/>
      </w:pPr>
      <w:r>
        <w:rPr>
          <w:rFonts w:ascii="Arial" w:cs="Arial" w:eastAsia="Arial" w:hAnsi="Arial"/>
          <w:sz w:val="24"/>
          <w:szCs w:val="24"/>
        </w:rPr>
        <w:t xml:space="preserve">- древние места захоронения, намогильные камни;</w:t>
      </w:r>
    </w:p>
    <w:p>
      <w:pPr>
        <w:spacing w:after="60"/>
        <w:ind w:firstLine="567"/>
        <w:jc w:val="both"/>
      </w:pPr>
      <w:r>
        <w:rPr>
          <w:rFonts w:ascii="Arial" w:cs="Arial" w:eastAsia="Arial" w:hAnsi="Arial"/>
          <w:sz w:val="24"/>
          <w:szCs w:val="24"/>
        </w:rPr>
        <w:t xml:space="preserve">- древние исторические камни;</w:t>
      </w:r>
    </w:p>
    <w:p>
      <w:pPr>
        <w:spacing w:after="60"/>
        <w:ind w:firstLine="567"/>
        <w:jc w:val="both"/>
      </w:pPr>
      <w:r>
        <w:rPr>
          <w:rFonts w:ascii="Arial" w:cs="Arial" w:eastAsia="Arial" w:hAnsi="Arial"/>
          <w:sz w:val="24"/>
          <w:szCs w:val="24"/>
        </w:rPr>
        <w:t xml:space="preserve">- филиал комплекса-музея А.Усенбаева в с.Арал, Манасского района Таласской области.</w:t>
      </w:r>
    </w:p>
    <w:p>
      <w:pPr>
        <w:spacing w:after="60"/>
        <w:ind w:firstLine="567"/>
        <w:jc w:val="both"/>
      </w:pPr>
      <w:r>
        <w:rPr>
          <w:rFonts w:ascii="Arial" w:cs="Arial" w:eastAsia="Arial" w:hAnsi="Arial"/>
          <w:sz w:val="24"/>
          <w:szCs w:val="24"/>
        </w:rPr>
        <w:t xml:space="preserve">Объекты административно-хозяйственного назначения и объекты, предназначенные для обслуживания туристов, находящихся на территории КНК "Манас Ордо":</w:t>
      </w:r>
    </w:p>
    <w:p>
      <w:pPr>
        <w:spacing w:after="60"/>
        <w:ind w:firstLine="567"/>
        <w:jc w:val="both"/>
      </w:pPr>
      <w:r>
        <w:rPr>
          <w:rFonts w:ascii="Arial" w:cs="Arial" w:eastAsia="Arial" w:hAnsi="Arial"/>
          <w:sz w:val="24"/>
          <w:szCs w:val="24"/>
        </w:rPr>
        <w:t xml:space="preserve">- административное здание со служебными кабинетами, фондохранилищами;</w:t>
      </w:r>
    </w:p>
    <w:p>
      <w:pPr>
        <w:spacing w:after="60"/>
        <w:ind w:firstLine="567"/>
        <w:jc w:val="both"/>
      </w:pPr>
      <w:r>
        <w:rPr>
          <w:rFonts w:ascii="Arial" w:cs="Arial" w:eastAsia="Arial" w:hAnsi="Arial"/>
          <w:sz w:val="24"/>
          <w:szCs w:val="24"/>
        </w:rPr>
        <w:t xml:space="preserve">- парк "Манас Ата гулзар багы";</w:t>
      </w:r>
    </w:p>
    <w:p>
      <w:pPr>
        <w:spacing w:after="60"/>
        <w:ind w:firstLine="567"/>
        <w:jc w:val="both"/>
      </w:pPr>
      <w:r>
        <w:rPr>
          <w:rFonts w:ascii="Arial" w:cs="Arial" w:eastAsia="Arial" w:hAnsi="Arial"/>
          <w:sz w:val="24"/>
          <w:szCs w:val="24"/>
        </w:rPr>
        <w:t xml:space="preserve">- ипподром (5 тыс.мест);</w:t>
      </w:r>
    </w:p>
    <w:p>
      <w:pPr>
        <w:spacing w:after="60"/>
        <w:ind w:firstLine="567"/>
        <w:jc w:val="both"/>
      </w:pPr>
      <w:r>
        <w:rPr>
          <w:rFonts w:ascii="Arial" w:cs="Arial" w:eastAsia="Arial" w:hAnsi="Arial"/>
          <w:sz w:val="24"/>
          <w:szCs w:val="24"/>
        </w:rPr>
        <w:t xml:space="preserve">- гостиница "Ак Орго" (24 места);</w:t>
      </w:r>
    </w:p>
    <w:p>
      <w:pPr>
        <w:spacing w:after="60"/>
        <w:ind w:firstLine="567"/>
        <w:jc w:val="both"/>
      </w:pPr>
      <w:r>
        <w:rPr>
          <w:rFonts w:ascii="Arial" w:cs="Arial" w:eastAsia="Arial" w:hAnsi="Arial"/>
          <w:sz w:val="24"/>
          <w:szCs w:val="24"/>
        </w:rPr>
        <w:t xml:space="preserve">- чайхана (40 мест);</w:t>
      </w:r>
    </w:p>
    <w:p>
      <w:pPr>
        <w:spacing w:after="60"/>
        <w:ind w:firstLine="567"/>
        <w:jc w:val="both"/>
      </w:pPr>
      <w:r>
        <w:rPr>
          <w:rFonts w:ascii="Arial" w:cs="Arial" w:eastAsia="Arial" w:hAnsi="Arial"/>
          <w:sz w:val="24"/>
          <w:szCs w:val="24"/>
        </w:rPr>
        <w:t xml:space="preserve">- дом паломничества "Шыпаагер уйу";</w:t>
      </w:r>
    </w:p>
    <w:p>
      <w:pPr>
        <w:spacing w:after="60"/>
        <w:ind w:firstLine="567"/>
        <w:jc w:val="both"/>
      </w:pPr>
      <w:r>
        <w:rPr>
          <w:rFonts w:ascii="Arial" w:cs="Arial" w:eastAsia="Arial" w:hAnsi="Arial"/>
          <w:sz w:val="24"/>
          <w:szCs w:val="24"/>
        </w:rPr>
        <w:t xml:space="preserve">- дом жертвоприношения "Тулоокана";</w:t>
      </w:r>
    </w:p>
    <w:p>
      <w:pPr>
        <w:spacing w:after="60"/>
        <w:ind w:firstLine="567"/>
        <w:jc w:val="both"/>
      </w:pPr>
      <w:r>
        <w:rPr>
          <w:rFonts w:ascii="Arial" w:cs="Arial" w:eastAsia="Arial" w:hAnsi="Arial"/>
          <w:sz w:val="24"/>
          <w:szCs w:val="24"/>
        </w:rPr>
        <w:t xml:space="preserve">- "Манас айылы" (юрточный городок);</w:t>
      </w:r>
    </w:p>
    <w:p>
      <w:pPr>
        <w:spacing w:after="60"/>
        <w:ind w:firstLine="567"/>
        <w:jc w:val="both"/>
      </w:pPr>
      <w:r>
        <w:rPr>
          <w:rFonts w:ascii="Arial" w:cs="Arial" w:eastAsia="Arial" w:hAnsi="Arial"/>
          <w:sz w:val="24"/>
          <w:szCs w:val="24"/>
        </w:rPr>
        <w:t xml:space="preserve">- автостоянка (площадью 0,5 га).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kxoob_wbpalhzs5n5qi7">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3.3. (Утратил силу в соответствии с </w:t>
      </w:r>
      <w:hyperlink w:history="1" r:id="rIdi8uzfyr-z0zmzkbh2p9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2011 года N 202)</w:t>
      </w:r>
    </w:p>
    <w:p>
      <w:pPr>
        <w:spacing w:after="200" w:before="200"/>
        <w:jc w:val="center"/>
      </w:pPr>
      <w:r>
        <w:rPr>
          <w:rFonts w:ascii="Arial" w:cs="Arial" w:eastAsia="Arial" w:hAnsi="Arial"/>
          <w:b/>
          <w:bCs/>
          <w:sz w:val="32"/>
          <w:szCs w:val="32"/>
        </w:rPr>
        <w:t xml:space="preserve">IV. Управление КНК "Манас Ордо"</w:t>
      </w:r>
    </w:p>
    <w:p>
      <w:pPr>
        <w:spacing w:after="60"/>
        <w:ind w:firstLine="567"/>
        <w:jc w:val="both"/>
      </w:pPr>
      <w:r>
        <w:rPr>
          <w:rFonts w:ascii="Arial" w:cs="Arial" w:eastAsia="Arial" w:hAnsi="Arial"/>
          <w:sz w:val="24"/>
          <w:szCs w:val="24"/>
        </w:rPr>
        <w:t xml:space="preserve">4.1. Деятельность КНК "Манас Ордо" направляет и координирует уполномоченный государственный орган в области культуры.</w:t>
      </w:r>
    </w:p>
    <w:p>
      <w:pPr>
        <w:spacing w:after="60"/>
        <w:ind w:firstLine="567"/>
        <w:jc w:val="both"/>
      </w:pPr>
      <w:r>
        <w:rPr>
          <w:rFonts w:ascii="Arial" w:cs="Arial" w:eastAsia="Arial" w:hAnsi="Arial"/>
          <w:sz w:val="24"/>
          <w:szCs w:val="24"/>
        </w:rPr>
        <w:t xml:space="preserve">Генеральный директор КНК "Манас Ордо"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va-oqpqadjsqoq5vptry">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Генеральный директор имеет заместителя, назначаемого на должность и освобождаемого от должности руководителем уполномоченного государственного органа в области культуры по представлению генерального директора КНК "Манас Ордо". В отсутствие генерального директора его обязанности исполняет заместитель.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 Кабинета Министров КР от </w:t>
      </w:r>
      <w:hyperlink w:history="1" r:id="rIdaojlglvgjw8wadofmxpst">
        <w:r>
          <w:rPr>
            <w:rFonts w:ascii="Arial" w:cs="Arial" w:eastAsia="Arial" w:hAnsi="Arial"/>
            <w:i/>
            <w:iCs/>
            <w:color w:val="1D4ED8"/>
            <w:sz w:val="24"/>
            <w:szCs w:val="24"/>
            <w:u w:val="single"/>
          </w:rPr>
          <w:t xml:space="preserve">16 февраля 2024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Общее руководство деятельностью КНК "Манас Ордо" осуществляет генеральный директор.</w:t>
      </w:r>
    </w:p>
    <w:p>
      <w:pPr>
        <w:spacing w:after="60"/>
        <w:ind w:firstLine="567"/>
        <w:jc w:val="both"/>
      </w:pPr>
      <w:r>
        <w:rPr>
          <w:rFonts w:ascii="Arial" w:cs="Arial" w:eastAsia="Arial" w:hAnsi="Arial"/>
          <w:sz w:val="24"/>
          <w:szCs w:val="24"/>
        </w:rPr>
        <w:t xml:space="preserve">Генеральный директор:</w:t>
      </w:r>
    </w:p>
    <w:p>
      <w:pPr>
        <w:spacing w:after="60"/>
        <w:ind w:firstLine="567"/>
        <w:jc w:val="both"/>
      </w:pPr>
      <w:r>
        <w:rPr>
          <w:rFonts w:ascii="Arial" w:cs="Arial" w:eastAsia="Arial" w:hAnsi="Arial"/>
          <w:sz w:val="24"/>
          <w:szCs w:val="24"/>
        </w:rPr>
        <w:t xml:space="preserve">- представляет в установленном порядке интересы КНК "Манас Ордо" при взаимодействии с государственными органами и органами местного самоуправления, с юридическими и физическими лицами;</w:t>
      </w:r>
    </w:p>
    <w:p>
      <w:pPr>
        <w:spacing w:after="60"/>
        <w:ind w:firstLine="567"/>
        <w:jc w:val="both"/>
      </w:pPr>
      <w:r>
        <w:rPr>
          <w:rFonts w:ascii="Arial" w:cs="Arial" w:eastAsia="Arial" w:hAnsi="Arial"/>
          <w:sz w:val="24"/>
          <w:szCs w:val="24"/>
        </w:rPr>
        <w:t xml:space="preserve">- имеет исключительное право первой подписи на всех финансовых, банковских, организационно-распорядительных, хозяйственных документах и право хранения печати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 распоряжается в установленном порядке имуществом и финансовыми средствами КНК "Манас Ордо";</w:t>
      </w:r>
    </w:p>
    <w:p>
      <w:pPr>
        <w:spacing w:after="60"/>
        <w:ind w:firstLine="567"/>
        <w:jc w:val="both"/>
      </w:pPr>
      <w:r>
        <w:rPr>
          <w:rFonts w:ascii="Arial" w:cs="Arial" w:eastAsia="Arial" w:hAnsi="Arial"/>
          <w:sz w:val="24"/>
          <w:szCs w:val="24"/>
        </w:rPr>
        <w:t xml:space="preserve">- от имени КНК "Манас Ордо" заключает договоры, выдает доверенности, совершает иные, не противоречащие законодательству Кыргызской Республики действия;</w:t>
      </w:r>
    </w:p>
    <w:p>
      <w:pPr>
        <w:spacing w:after="60"/>
        <w:ind w:firstLine="567"/>
        <w:jc w:val="both"/>
      </w:pPr>
      <w:r>
        <w:rPr>
          <w:rFonts w:ascii="Arial" w:cs="Arial" w:eastAsia="Arial" w:hAnsi="Arial"/>
          <w:sz w:val="24"/>
          <w:szCs w:val="24"/>
        </w:rPr>
        <w:t xml:space="preserve">- утверждает структуру и штатное расписание КНК "Манас Ордо" по согласованию с уполномоченным государственным органом в области культуры;</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КНК "Манас Ордо", определяет их обязанности, заключает с ними трудовые договоры (контракты);</w:t>
      </w:r>
    </w:p>
    <w:p>
      <w:pPr>
        <w:spacing w:after="60"/>
        <w:ind w:firstLine="567"/>
        <w:jc w:val="both"/>
      </w:pPr>
      <w:r>
        <w:rPr>
          <w:rFonts w:ascii="Arial" w:cs="Arial" w:eastAsia="Arial" w:hAnsi="Arial"/>
          <w:sz w:val="24"/>
          <w:szCs w:val="24"/>
        </w:rPr>
        <w:t xml:space="preserve">- утверждает положения и инструкции, издает приказы, обязательные для всех работников КНК "Манас Ордо";</w:t>
      </w:r>
    </w:p>
    <w:p>
      <w:pPr>
        <w:spacing w:after="60"/>
        <w:ind w:firstLine="567"/>
        <w:jc w:val="both"/>
      </w:pPr>
      <w:r>
        <w:rPr>
          <w:rFonts w:ascii="Arial" w:cs="Arial" w:eastAsia="Arial" w:hAnsi="Arial"/>
          <w:sz w:val="24"/>
          <w:szCs w:val="24"/>
        </w:rPr>
        <w:t xml:space="preserve">- применяет в соответствии с трудовым законодательством Кыргызской Республики меры поощрения и дисциплинарной ответственности в отношении работников КНК "Манас Ордо";</w:t>
      </w:r>
    </w:p>
    <w:p>
      <w:pPr>
        <w:spacing w:after="60"/>
        <w:ind w:firstLine="567"/>
        <w:jc w:val="both"/>
      </w:pPr>
      <w:r>
        <w:rPr>
          <w:rFonts w:ascii="Arial" w:cs="Arial" w:eastAsia="Arial" w:hAnsi="Arial"/>
          <w:sz w:val="24"/>
          <w:szCs w:val="24"/>
        </w:rPr>
        <w:t xml:space="preserve">- обеспечивает проведение ремонтных, реставрационных работ и реконструкции зданий КНК "Манас Ордо" по согласованию с уполномоченным государственным органом в области культуры;</w:t>
      </w:r>
    </w:p>
    <w:p>
      <w:pPr>
        <w:spacing w:after="60"/>
        <w:ind w:firstLine="567"/>
        <w:jc w:val="both"/>
      </w:pPr>
      <w:r>
        <w:rPr>
          <w:rFonts w:ascii="Arial" w:cs="Arial" w:eastAsia="Arial" w:hAnsi="Arial"/>
          <w:sz w:val="24"/>
          <w:szCs w:val="24"/>
        </w:rPr>
        <w:t xml:space="preserve">- несет персональную ответственность за обеспечение надлежащих организационно-технических условий для работы КНК "Манас Ордо";</w:t>
      </w:r>
    </w:p>
    <w:p>
      <w:pPr>
        <w:spacing w:after="60"/>
        <w:ind w:firstLine="567"/>
        <w:jc w:val="both"/>
      </w:pPr>
      <w:r>
        <w:rPr>
          <w:rFonts w:ascii="Arial" w:cs="Arial" w:eastAsia="Arial" w:hAnsi="Arial"/>
          <w:sz w:val="24"/>
          <w:szCs w:val="24"/>
        </w:rPr>
        <w:t xml:space="preserve">- решает иные вопросы, связанные с финансово-хозяйственной деятельностью КНК "Манас Ордо.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Годовой план разрабатывается по разделам:</w:t>
      </w:r>
    </w:p>
    <w:p>
      <w:pPr>
        <w:spacing w:after="60"/>
        <w:ind w:firstLine="567"/>
        <w:jc w:val="both"/>
      </w:pPr>
      <w:r>
        <w:rPr>
          <w:rFonts w:ascii="Arial" w:cs="Arial" w:eastAsia="Arial" w:hAnsi="Arial"/>
          <w:sz w:val="24"/>
          <w:szCs w:val="24"/>
        </w:rPr>
        <w:t xml:space="preserve">- творческо-производственная деятельность, развитие материально-технической базы комплекса, внешне-экономическая, коммерческая деятельность, организация и развитие туристической деятельности, поступление и использование финансовых средств.</w:t>
      </w:r>
    </w:p>
    <w:p>
      <w:pPr>
        <w:spacing w:after="200" w:before="200"/>
        <w:jc w:val="center"/>
      </w:pPr>
      <w:r>
        <w:rPr>
          <w:rFonts w:ascii="Arial" w:cs="Arial" w:eastAsia="Arial" w:hAnsi="Arial"/>
          <w:b/>
          <w:bCs/>
          <w:sz w:val="32"/>
          <w:szCs w:val="32"/>
        </w:rPr>
        <w:t xml:space="preserve">V. Финансовая деятельность</w:t>
      </w:r>
    </w:p>
    <w:p>
      <w:pPr>
        <w:spacing w:after="60"/>
        <w:ind w:firstLine="567"/>
        <w:jc w:val="both"/>
      </w:pPr>
      <w:r>
        <w:rPr>
          <w:rFonts w:ascii="Arial" w:cs="Arial" w:eastAsia="Arial" w:hAnsi="Arial"/>
          <w:sz w:val="24"/>
          <w:szCs w:val="24"/>
        </w:rPr>
        <w:t xml:space="preserve">5.1. КНК "Манас Ордо" осуществляет финансово-хозяйственную деятельность в соответствии с бюджетным законодательством Кыргызской Республики, законодательством Кыргызской Республики, регулирующим условия оплаты труда работников учреждений культуры, искусства и информации.</w:t>
      </w:r>
    </w:p>
    <w:p>
      <w:pPr>
        <w:spacing w:after="60"/>
        <w:ind w:firstLine="567"/>
        <w:jc w:val="both"/>
      </w:pPr>
      <w:r>
        <w:rPr>
          <w:rFonts w:ascii="Arial" w:cs="Arial" w:eastAsia="Arial" w:hAnsi="Arial"/>
          <w:sz w:val="24"/>
          <w:szCs w:val="24"/>
        </w:rPr>
        <w:t xml:space="preserve">КНК "Манас Ордо" несет ответственность по обязательствам, возникшим в результате финансово-хозяйственной деятельности в соответствии с гражданским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Финансирование КНК "Манас Ордо" осуществляется:</w:t>
      </w:r>
    </w:p>
    <w:p>
      <w:pPr>
        <w:spacing w:after="60"/>
        <w:ind w:firstLine="567"/>
        <w:jc w:val="both"/>
      </w:pPr>
      <w:r>
        <w:rPr>
          <w:rFonts w:ascii="Arial" w:cs="Arial" w:eastAsia="Arial" w:hAnsi="Arial"/>
          <w:sz w:val="24"/>
          <w:szCs w:val="24"/>
        </w:rPr>
        <w:t xml:space="preserve">- за счет средств республиканского бюджета;</w:t>
      </w:r>
    </w:p>
    <w:p>
      <w:pPr>
        <w:spacing w:after="60"/>
        <w:ind w:firstLine="567"/>
        <w:jc w:val="both"/>
      </w:pPr>
      <w:r>
        <w:rPr>
          <w:rFonts w:ascii="Arial" w:cs="Arial" w:eastAsia="Arial" w:hAnsi="Arial"/>
          <w:sz w:val="24"/>
          <w:szCs w:val="24"/>
        </w:rPr>
        <w:t xml:space="preserve">- за счет средств специальных счетов.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VI. Отчетность и контроль</w:t>
      </w:r>
    </w:p>
    <w:p>
      <w:pPr>
        <w:spacing w:after="60"/>
        <w:ind w:firstLine="567"/>
        <w:jc w:val="both"/>
      </w:pPr>
      <w:r>
        <w:rPr>
          <w:rFonts w:ascii="Arial" w:cs="Arial" w:eastAsia="Arial" w:hAnsi="Arial"/>
          <w:sz w:val="24"/>
          <w:szCs w:val="24"/>
        </w:rPr>
        <w:t xml:space="preserve">6.1. КНК "Манас Ордо" в установленном порядке:</w:t>
      </w:r>
    </w:p>
    <w:p>
      <w:pPr>
        <w:spacing w:after="60"/>
        <w:ind w:firstLine="567"/>
        <w:jc w:val="both"/>
      </w:pPr>
      <w:r>
        <w:rPr>
          <w:rFonts w:ascii="Arial" w:cs="Arial" w:eastAsia="Arial" w:hAnsi="Arial"/>
          <w:sz w:val="24"/>
          <w:szCs w:val="24"/>
        </w:rPr>
        <w:t xml:space="preserve">- ведет контроль за деятельностью своих структурных подразделений и служб;</w:t>
      </w:r>
    </w:p>
    <w:p>
      <w:pPr>
        <w:spacing w:after="60"/>
        <w:ind w:firstLine="567"/>
        <w:jc w:val="both"/>
      </w:pPr>
      <w:r>
        <w:rPr>
          <w:rFonts w:ascii="Arial" w:cs="Arial" w:eastAsia="Arial" w:hAnsi="Arial"/>
          <w:sz w:val="24"/>
          <w:szCs w:val="24"/>
        </w:rPr>
        <w:t xml:space="preserve">- ежегодно, в установленные сроки, отчитывается о финансово-хозяйственной деятельности КНК "Манас Ордо" перед уполномоченным государственным органом в области культуры.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sqavwcfugof5cmz7x3ji">
        <w:r>
          <w:rPr>
            <w:rFonts w:ascii="Arial" w:cs="Arial" w:eastAsia="Arial" w:hAnsi="Arial"/>
            <w:i/>
            <w:iCs/>
            <w:color w:val="1D4ED8"/>
            <w:sz w:val="24"/>
            <w:szCs w:val="24"/>
            <w:u w:val="single"/>
          </w:rPr>
          <w:t xml:space="preserve">3 мая 2011 года N 202</w:t>
        </w:r>
      </w:hyperlink>
      <w:r>
        <w:rPr>
          <w:rFonts w:ascii="Arial" w:cs="Arial" w:eastAsia="Arial" w:hAnsi="Arial"/>
          <w:i/>
          <w:iCs/>
          <w:sz w:val="24"/>
          <w:szCs w:val="24"/>
        </w:rPr>
        <w:t xml:space="preserve">,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Аудит деятельности КНК "Манас Ордо" проводится в порядке, установленном законами Кыргызской Республики "</w:t>
      </w:r>
      <w:r>
        <w:rPr>
          <w:rFonts w:ascii="Arial" w:cs="Arial" w:eastAsia="Arial" w:hAnsi="Arial"/>
          <w:sz w:val="24"/>
          <w:szCs w:val="24"/>
        </w:rPr>
        <w:t xml:space="preserve">О Счетной палате Кыргызской Республики</w:t>
      </w:r>
      <w:r>
        <w:rPr>
          <w:rFonts w:ascii="Arial" w:cs="Arial" w:eastAsia="Arial" w:hAnsi="Arial"/>
          <w:sz w:val="24"/>
          <w:szCs w:val="24"/>
        </w:rPr>
        <w:t xml:space="preserve">" и "</w:t>
      </w:r>
      <w:r>
        <w:rPr>
          <w:rFonts w:ascii="Arial" w:cs="Arial" w:eastAsia="Arial" w:hAnsi="Arial"/>
          <w:sz w:val="24"/>
          <w:szCs w:val="24"/>
        </w:rPr>
        <w:t xml:space="preserve">О внутреннем аудите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14 апреля 2020 года № 205</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VII. Ликвидация и реорганизация КНК "Манас Ордо"</w:t>
      </w:r>
    </w:p>
    <w:p>
      <w:pPr>
        <w:spacing w:after="200"/>
        <w:jc w:val="center"/>
      </w:pPr>
      <w:r>
        <w:rPr>
          <w:rFonts w:ascii="Arial" w:cs="Arial" w:eastAsia="Arial" w:hAnsi="Arial"/>
          <w:i/>
          <w:iCs/>
          <w:sz w:val="24"/>
          <w:szCs w:val="24"/>
        </w:rPr>
        <w:t xml:space="preserve">(Раздел
 в редакции </w:t>
      </w:r>
      <w:hyperlink w:history="1" r:id="rId5or_tkswxihdrgxmgrwn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16 февраля 2024 года № 57)</w:t>
      </w:r>
    </w:p>
    <w:p>
      <w:pPr>
        <w:spacing w:after="60"/>
        <w:ind w:firstLine="567"/>
        <w:jc w:val="both"/>
      </w:pPr>
      <w:r>
        <w:rPr>
          <w:rFonts w:ascii="Arial" w:cs="Arial" w:eastAsia="Arial" w:hAnsi="Arial"/>
          <w:sz w:val="24"/>
          <w:szCs w:val="24"/>
        </w:rPr>
        <w:t xml:space="preserve">7.1. Реорганизация и ликвидация КНК "Манас Ордо"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4mqei3jmxunc-xfw_5r1">
        <w:r>
          <w:rPr>
            <w:rFonts w:ascii="Arial" w:cs="Arial" w:eastAsia="Arial" w:hAnsi="Arial"/>
            <w:i/>
            <w:iCs/>
            <w:color w:val="1D4ED8"/>
            <w:sz w:val="24"/>
            <w:szCs w:val="24"/>
            <w:u w:val="single"/>
          </w:rPr>
          <w:t xml:space="preserve">16 февраля 2024 года № 57)</w:t>
        </w:r>
      </w:hyperlink>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6dmr41u3fhxfojlkxmp">
      <w:r>
        <w:rPr>
          <w:rFonts w:ascii="Arial" w:cs="Arial" w:eastAsia="Arial" w:hAnsi="Arial"/>
          <w:color w:val="132D3F"/>
          <w:sz w:val="16"/>
          <w:szCs w:val="16"/>
          <w:u w:val="single"/>
        </w:rPr>
        <w:t xml:space="preserve">dalil.kg/document/6851</w:t>
      </w:r>
    </w:hyperlink>
  </w:p>
  <w:p>
    <w:pPr>
      <w:spacing w:after="0" w:before="40"/>
      <w:jc w:val="center"/>
    </w:pPr>
    <w:hyperlink w:history="1" r:id="rId2n4atotqndkeuvp3l3d-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g1slbnslmuogjtijzky" Type="http://schemas.openxmlformats.org/officeDocument/2006/relationships/hyperlink" Target="https://dalil.kg/document/6850" TargetMode="External"/><Relationship Id="rId1yztonblaaggvxd_zdct8" Type="http://schemas.openxmlformats.org/officeDocument/2006/relationships/hyperlink" Target="https://dalil.kg/document/92572" TargetMode="External"/><Relationship Id="rIdd3ykf-dsphhfmkvktevr9" Type="http://schemas.openxmlformats.org/officeDocument/2006/relationships/hyperlink" Target="https://dalil.kg/document/230002046" TargetMode="External"/><Relationship Id="rIdcbdov1kupadj1yuwd8cvc" Type="http://schemas.openxmlformats.org/officeDocument/2006/relationships/hyperlink" Target="https://dalil.kg/document/202913" TargetMode="External"/><Relationship Id="rIda_ehkrlyx_rif_4vwlixm" Type="http://schemas.openxmlformats.org/officeDocument/2006/relationships/hyperlink" Target="https://dalil.kg/document/254" TargetMode="External"/><Relationship Id="rIdsearsed1xlbapkpjk6rbr" Type="http://schemas.openxmlformats.org/officeDocument/2006/relationships/hyperlink" Target="https://dalil.kg/document/442" TargetMode="External"/><Relationship Id="rIdi7ojgyraqrh-7-dskqnhr" Type="http://schemas.openxmlformats.org/officeDocument/2006/relationships/hyperlink" Target="https://dalil.kg/document/442" TargetMode="External"/><Relationship Id="rId6j7aqxvhcbjxlpgokim4w" Type="http://schemas.openxmlformats.org/officeDocument/2006/relationships/hyperlink" Target="https://dalil.kg/document/92572" TargetMode="External"/><Relationship Id="rId_kxoob_wbpalhzs5n5qi7" Type="http://schemas.openxmlformats.org/officeDocument/2006/relationships/hyperlink" Target="https://dalil.kg/document/230002046" TargetMode="External"/><Relationship Id="rIdi8uzfyr-z0zmzkbh2p9no" Type="http://schemas.openxmlformats.org/officeDocument/2006/relationships/hyperlink" Target="https://dalil.kg/document/92572" TargetMode="External"/><Relationship Id="rIdfva-oqpqadjsqoq5vptry" Type="http://schemas.openxmlformats.org/officeDocument/2006/relationships/hyperlink" Target="https://dalil.kg/document/230002046" TargetMode="External"/><Relationship Id="rIdaojlglvgjw8wadofmxpst" Type="http://schemas.openxmlformats.org/officeDocument/2006/relationships/hyperlink" Target="https://dalil.kg/document/230002046" TargetMode="External"/><Relationship Id="rIddsqavwcfugof5cmz7x3ji" Type="http://schemas.openxmlformats.org/officeDocument/2006/relationships/hyperlink" Target="https://dalil.kg/document/92572" TargetMode="External"/><Relationship Id="rId5or_tkswxihdrgxmgrwnu" Type="http://schemas.openxmlformats.org/officeDocument/2006/relationships/hyperlink" Target="https://dalil.kg/document/230002046" TargetMode="External"/><Relationship Id="rId_4mqei3jmxunc-xfw_5r1" Type="http://schemas.openxmlformats.org/officeDocument/2006/relationships/hyperlink" Target="https://dalil.kg/document/23000204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6dmr41u3fhxfojlkxmp" Type="http://schemas.openxmlformats.org/officeDocument/2006/relationships/hyperlink" Target="https://dalil.kg/document/6851" TargetMode="External"/><Relationship Id="rId2n4atotqndkeuvp3l3d-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2026-09-24T07:33:07.494Z</dcterms:created>
  <dcterms:modified xsi:type="dcterms:W3CDTF">2026-09-24T07:33:07.495Z</dcterms:modified>
</cp:coreProperties>
</file>

<file path=docProps/custom.xml><?xml version="1.0" encoding="utf-8"?>
<Properties xmlns="http://schemas.openxmlformats.org/officeDocument/2006/custom-properties" xmlns:vt="http://schemas.openxmlformats.org/officeDocument/2006/docPropsVTypes"/>
</file>