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УКАЗ ПРЕЗИДЕНТА КЫРГЫЗСКОЙ РЕСПУБЛИКИ</w:t>
      </w:r>
    </w:p>
    <w:p>
      <w:pPr>
        <w:spacing w:after="240"/>
        <w:ind w:firstLine="397"/>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31 января 2017 года УП № 17</w:t>
      </w:r>
    </w:p>
    <w:p>
      <w:pPr>
        <w:spacing w:after="480" w:before="200"/>
        <w:jc w:val="center"/>
      </w:pPr>
      <w:r>
        <w:rPr>
          <w:rFonts w:ascii="Arial" w:cs="Arial" w:eastAsia="Arial" w:hAnsi="Arial"/>
          <w:b/>
          <w:bCs/>
          <w:sz w:val="28"/>
          <w:szCs w:val="28"/>
        </w:rPr>
        <w:t xml:space="preserve">Об утверждении Реестра государственных и муниципальных должностей Кыргызской Республики</w:t>
      </w:r>
    </w:p>
    <w:p>
      <w:pPr>
        <w:spacing w:after="120"/>
        <w:jc w:val="center"/>
      </w:pPr>
      <w:r>
        <w:rPr>
          <w:rFonts w:ascii="Arial" w:cs="Arial" w:eastAsia="Arial" w:hAnsi="Arial"/>
          <w:i/>
          <w:iCs/>
          <w:sz w:val="24"/>
          <w:szCs w:val="24"/>
        </w:rPr>
        <w:t xml:space="preserve">(В редакции Указов Президента Кыргызской Республики от </w:t>
      </w:r>
      <w:r>
        <w:rPr>
          <w:rFonts w:ascii="Arial" w:cs="Arial" w:eastAsia="Arial" w:hAnsi="Arial"/>
          <w:i/>
          <w:iCs/>
          <w:sz w:val="24"/>
          <w:szCs w:val="24"/>
        </w:rPr>
        <w:t xml:space="preserve">9 февраля 2018 года УП № 21</w:t>
      </w:r>
      <w:r>
        <w:rPr>
          <w:rFonts w:ascii="Arial" w:cs="Arial" w:eastAsia="Arial" w:hAnsi="Arial"/>
          <w:i/>
          <w:iCs/>
          <w:sz w:val="24"/>
          <w:szCs w:val="24"/>
        </w:rPr>
        <w:t xml:space="preserve">, </w:t>
      </w:r>
      <w:r>
        <w:rPr>
          <w:rFonts w:ascii="Arial" w:cs="Arial" w:eastAsia="Arial" w:hAnsi="Arial"/>
          <w:i/>
          <w:iCs/>
          <w:sz w:val="24"/>
          <w:szCs w:val="24"/>
        </w:rPr>
        <w:t xml:space="preserve">28 июня 2018 года УП № 145</w:t>
      </w:r>
      <w:r>
        <w:rPr>
          <w:rFonts w:ascii="Arial" w:cs="Arial" w:eastAsia="Arial" w:hAnsi="Arial"/>
          <w:i/>
          <w:iCs/>
          <w:sz w:val="24"/>
          <w:szCs w:val="24"/>
        </w:rPr>
        <w:t xml:space="preserve">, </w:t>
      </w:r>
      <w:r>
        <w:rPr>
          <w:rFonts w:ascii="Arial" w:cs="Arial" w:eastAsia="Arial" w:hAnsi="Arial"/>
          <w:i/>
          <w:iCs/>
          <w:sz w:val="24"/>
          <w:szCs w:val="24"/>
        </w:rPr>
        <w:t xml:space="preserve">30 октября 2018 года УП № 218</w:t>
      </w:r>
      <w:r>
        <w:rPr>
          <w:rFonts w:ascii="Arial" w:cs="Arial" w:eastAsia="Arial" w:hAnsi="Arial"/>
          <w:i/>
          <w:iCs/>
          <w:sz w:val="24"/>
          <w:szCs w:val="24"/>
        </w:rPr>
        <w:t xml:space="preserve">, </w:t>
      </w:r>
      <w:r>
        <w:rPr>
          <w:rFonts w:ascii="Arial" w:cs="Arial" w:eastAsia="Arial" w:hAnsi="Arial"/>
          <w:i/>
          <w:iCs/>
          <w:sz w:val="24"/>
          <w:szCs w:val="24"/>
        </w:rPr>
        <w:t xml:space="preserve">6 декабря 2019 года УП № 168</w:t>
      </w:r>
      <w:r>
        <w:rPr>
          <w:rFonts w:ascii="Arial" w:cs="Arial" w:eastAsia="Arial" w:hAnsi="Arial"/>
          <w:i/>
          <w:iCs/>
          <w:sz w:val="24"/>
          <w:szCs w:val="24"/>
        </w:rPr>
        <w:t xml:space="preserve">, </w:t>
      </w:r>
      <w:r>
        <w:rPr>
          <w:rFonts w:ascii="Arial" w:cs="Arial" w:eastAsia="Arial" w:hAnsi="Arial"/>
          <w:i/>
          <w:iCs/>
          <w:sz w:val="24"/>
          <w:szCs w:val="24"/>
        </w:rPr>
        <w:t xml:space="preserve">12 февраля 2020 года УП № 36</w:t>
      </w:r>
      <w:r>
        <w:rPr>
          <w:rFonts w:ascii="Arial" w:cs="Arial" w:eastAsia="Arial" w:hAnsi="Arial"/>
          <w:i/>
          <w:iCs/>
          <w:sz w:val="24"/>
          <w:szCs w:val="24"/>
        </w:rPr>
        <w:t xml:space="preserve">, </w:t>
      </w:r>
      <w:r>
        <w:rPr>
          <w:rFonts w:ascii="Arial" w:cs="Arial" w:eastAsia="Arial" w:hAnsi="Arial"/>
          <w:i/>
          <w:iCs/>
          <w:sz w:val="24"/>
          <w:szCs w:val="24"/>
        </w:rPr>
        <w:t xml:space="preserve">10 апреля 2021 года УП № 85</w:t>
      </w:r>
      <w:r>
        <w:rPr>
          <w:rFonts w:ascii="Arial" w:cs="Arial" w:eastAsia="Arial" w:hAnsi="Arial"/>
          <w:i/>
          <w:iCs/>
          <w:sz w:val="24"/>
          <w:szCs w:val="24"/>
        </w:rPr>
        <w:t xml:space="preserve">, </w:t>
      </w:r>
      <w:r>
        <w:rPr>
          <w:rFonts w:ascii="Arial" w:cs="Arial" w:eastAsia="Arial" w:hAnsi="Arial"/>
          <w:i/>
          <w:iCs/>
          <w:sz w:val="24"/>
          <w:szCs w:val="24"/>
        </w:rPr>
        <w:t xml:space="preserve">7 мая 2021 года УП № 135</w:t>
      </w:r>
      <w:r>
        <w:rPr>
          <w:rFonts w:ascii="Arial" w:cs="Arial" w:eastAsia="Arial" w:hAnsi="Arial"/>
          <w:i/>
          <w:iCs/>
          <w:sz w:val="24"/>
          <w:szCs w:val="24"/>
        </w:rPr>
        <w:t xml:space="preserve">, </w:t>
      </w:r>
      <w:r>
        <w:rPr>
          <w:rFonts w:ascii="Arial" w:cs="Arial" w:eastAsia="Arial" w:hAnsi="Arial"/>
          <w:i/>
          <w:iCs/>
          <w:sz w:val="24"/>
          <w:szCs w:val="24"/>
        </w:rPr>
        <w:t xml:space="preserve">3 июня 2021 года УП № 249</w:t>
      </w:r>
      <w:r>
        <w:rPr>
          <w:rFonts w:ascii="Arial" w:cs="Arial" w:eastAsia="Arial" w:hAnsi="Arial"/>
          <w:i/>
          <w:iCs/>
          <w:sz w:val="24"/>
          <w:szCs w:val="24"/>
        </w:rPr>
        <w:t xml:space="preserve">, </w:t>
      </w:r>
      <w:r>
        <w:rPr>
          <w:rFonts w:ascii="Arial" w:cs="Arial" w:eastAsia="Arial" w:hAnsi="Arial"/>
          <w:i/>
          <w:iCs/>
          <w:sz w:val="24"/>
          <w:szCs w:val="24"/>
        </w:rPr>
        <w:t xml:space="preserve">7 июня 2021 года УП № 257</w:t>
      </w:r>
      <w:r>
        <w:rPr>
          <w:rFonts w:ascii="Arial" w:cs="Arial" w:eastAsia="Arial" w:hAnsi="Arial"/>
          <w:i/>
          <w:iCs/>
          <w:sz w:val="24"/>
          <w:szCs w:val="24"/>
        </w:rPr>
        <w:t xml:space="preserve">, </w:t>
      </w:r>
      <w:r>
        <w:rPr>
          <w:rFonts w:ascii="Arial" w:cs="Arial" w:eastAsia="Arial" w:hAnsi="Arial"/>
          <w:i/>
          <w:iCs/>
          <w:sz w:val="24"/>
          <w:szCs w:val="24"/>
        </w:rPr>
        <w:t xml:space="preserve">18 октября 2021 года УП № 465</w:t>
      </w:r>
      <w:r>
        <w:rPr>
          <w:rFonts w:ascii="Arial" w:cs="Arial" w:eastAsia="Arial" w:hAnsi="Arial"/>
          <w:i/>
          <w:iCs/>
          <w:sz w:val="24"/>
          <w:szCs w:val="24"/>
        </w:rPr>
        <w:t xml:space="preserve">, </w:t>
      </w:r>
      <w:r>
        <w:rPr>
          <w:rFonts w:ascii="Arial" w:cs="Arial" w:eastAsia="Arial" w:hAnsi="Arial"/>
          <w:i/>
          <w:iCs/>
          <w:sz w:val="24"/>
          <w:szCs w:val="24"/>
        </w:rPr>
        <w:t xml:space="preserve">22 октября 2021 года УП № 476</w:t>
      </w:r>
      <w:r>
        <w:rPr>
          <w:rFonts w:ascii="Arial" w:cs="Arial" w:eastAsia="Arial" w:hAnsi="Arial"/>
          <w:i/>
          <w:iCs/>
          <w:sz w:val="24"/>
          <w:szCs w:val="24"/>
        </w:rPr>
        <w:t xml:space="preserve">, </w:t>
      </w:r>
      <w:r>
        <w:rPr>
          <w:rFonts w:ascii="Arial" w:cs="Arial" w:eastAsia="Arial" w:hAnsi="Arial"/>
          <w:i/>
          <w:iCs/>
          <w:sz w:val="24"/>
          <w:szCs w:val="24"/>
        </w:rPr>
        <w:t xml:space="preserve">22 октября 2021 года УП № 477</w:t>
      </w:r>
      <w:r>
        <w:rPr>
          <w:rFonts w:ascii="Arial" w:cs="Arial" w:eastAsia="Arial" w:hAnsi="Arial"/>
          <w:i/>
          <w:iCs/>
          <w:sz w:val="24"/>
          <w:szCs w:val="24"/>
        </w:rPr>
        <w:t xml:space="preserve">, </w:t>
      </w:r>
      <w:r>
        <w:rPr>
          <w:rFonts w:ascii="Arial" w:cs="Arial" w:eastAsia="Arial" w:hAnsi="Arial"/>
          <w:i/>
          <w:iCs/>
          <w:sz w:val="24"/>
          <w:szCs w:val="24"/>
        </w:rPr>
        <w:t xml:space="preserve">31 декабря 2021 года УП № 588</w:t>
      </w:r>
      <w:r>
        <w:rPr>
          <w:rFonts w:ascii="Arial" w:cs="Arial" w:eastAsia="Arial" w:hAnsi="Arial"/>
          <w:i/>
          <w:iCs/>
          <w:sz w:val="24"/>
          <w:szCs w:val="24"/>
        </w:rPr>
        <w:t xml:space="preserve">, </w:t>
      </w:r>
      <w:r>
        <w:rPr>
          <w:rFonts w:ascii="Arial" w:cs="Arial" w:eastAsia="Arial" w:hAnsi="Arial"/>
          <w:i/>
          <w:iCs/>
          <w:sz w:val="24"/>
          <w:szCs w:val="24"/>
        </w:rPr>
        <w:t xml:space="preserve">26 февраля 2022 года УП № 64</w:t>
      </w:r>
      <w:r>
        <w:rPr>
          <w:rFonts w:ascii="Arial" w:cs="Arial" w:eastAsia="Arial" w:hAnsi="Arial"/>
          <w:i/>
          <w:iCs/>
          <w:sz w:val="24"/>
          <w:szCs w:val="24"/>
        </w:rPr>
        <w:t xml:space="preserve">, </w:t>
      </w:r>
      <w:hyperlink w:history="1" r:id="rId6zwxagttawdj4p7pfkt0k">
        <w:r>
          <w:rPr>
            <w:rFonts w:ascii="Arial" w:cs="Arial" w:eastAsia="Arial" w:hAnsi="Arial"/>
            <w:i/>
            <w:iCs/>
            <w:color w:val="1D4ED8"/>
            <w:sz w:val="24"/>
            <w:szCs w:val="24"/>
            <w:u w:val="single"/>
          </w:rPr>
          <w:t xml:space="preserve"> 30 августа 2022 года N 297</w:t>
        </w:r>
      </w:hyperlink>
      <w:r>
        <w:rPr>
          <w:rFonts w:ascii="Arial" w:cs="Arial" w:eastAsia="Arial" w:hAnsi="Arial"/>
          <w:i/>
          <w:iCs/>
          <w:sz w:val="24"/>
          <w:szCs w:val="24"/>
        </w:rPr>
        <w:t xml:space="preserve">, </w:t>
      </w:r>
      <w:hyperlink w:history="1" r:id="rIdzror7p8mdb6uzx_jfw3hz">
        <w:r>
          <w:rPr>
            <w:rFonts w:ascii="Arial" w:cs="Arial" w:eastAsia="Arial" w:hAnsi="Arial"/>
            <w:i/>
            <w:iCs/>
            <w:color w:val="1D4ED8"/>
            <w:sz w:val="24"/>
            <w:szCs w:val="24"/>
            <w:u w:val="single"/>
          </w:rPr>
          <w:t xml:space="preserve">5 ноября 2022 года УП № 366</w:t>
        </w:r>
      </w:hyperlink>
      <w:r>
        <w:rPr>
          <w:rFonts w:ascii="Arial" w:cs="Arial" w:eastAsia="Arial" w:hAnsi="Arial"/>
          <w:i/>
          <w:iCs/>
          <w:sz w:val="24"/>
          <w:szCs w:val="24"/>
        </w:rPr>
        <w:t xml:space="preserve">, </w:t>
      </w:r>
      <w:hyperlink w:history="1" r:id="rIdy4so7frblwbxeso8loxmw">
        <w:r>
          <w:rPr>
            <w:rFonts w:ascii="Arial" w:cs="Arial" w:eastAsia="Arial" w:hAnsi="Arial"/>
            <w:i/>
            <w:iCs/>
            <w:color w:val="1D4ED8"/>
            <w:sz w:val="24"/>
            <w:szCs w:val="24"/>
            <w:u w:val="single"/>
          </w:rPr>
          <w:t xml:space="preserve">21 ноября 2022 года УП № 378</w:t>
        </w:r>
      </w:hyperlink>
      <w:r>
        <w:rPr>
          <w:rFonts w:ascii="Arial" w:cs="Arial" w:eastAsia="Arial" w:hAnsi="Arial"/>
          <w:i/>
          <w:iCs/>
          <w:sz w:val="24"/>
          <w:szCs w:val="24"/>
        </w:rPr>
        <w:t xml:space="preserve">. </w:t>
      </w:r>
      <w:hyperlink w:history="1" r:id="rIdzuapirn-slxjjwsp3gubc">
        <w:r>
          <w:rPr>
            <w:rFonts w:ascii="Arial" w:cs="Arial" w:eastAsia="Arial" w:hAnsi="Arial"/>
            <w:i/>
            <w:iCs/>
            <w:color w:val="1D4ED8"/>
            <w:sz w:val="24"/>
            <w:szCs w:val="24"/>
            <w:u w:val="single"/>
          </w:rPr>
          <w:t xml:space="preserve">13 января 2023 года УП № 4</w:t>
        </w:r>
      </w:hyperlink>
      <w:r>
        <w:rPr>
          <w:rFonts w:ascii="Arial" w:cs="Arial" w:eastAsia="Arial" w:hAnsi="Arial"/>
          <w:i/>
          <w:iCs/>
          <w:sz w:val="24"/>
          <w:szCs w:val="24"/>
        </w:rPr>
        <w:t xml:space="preserve">, </w:t>
      </w:r>
      <w:r>
        <w:rPr>
          <w:rFonts w:ascii="Arial" w:cs="Arial" w:eastAsia="Arial" w:hAnsi="Arial"/>
          <w:i/>
          <w:iCs/>
          <w:sz w:val="24"/>
          <w:szCs w:val="24"/>
        </w:rPr>
        <w:t xml:space="preserve">22 февраля 2023 года УП № 34</w:t>
      </w:r>
      <w:r>
        <w:rPr>
          <w:rFonts w:ascii="Arial" w:cs="Arial" w:eastAsia="Arial" w:hAnsi="Arial"/>
          <w:i/>
          <w:iCs/>
          <w:sz w:val="24"/>
          <w:szCs w:val="24"/>
        </w:rPr>
        <w:t xml:space="preserve">, </w:t>
      </w:r>
      <w:hyperlink w:history="1" r:id="rIdz-egwkfc9nahf_r1z91a7">
        <w:r>
          <w:rPr>
            <w:rFonts w:ascii="Arial" w:cs="Arial" w:eastAsia="Arial" w:hAnsi="Arial"/>
            <w:i/>
            <w:iCs/>
            <w:color w:val="1D4ED8"/>
            <w:sz w:val="24"/>
            <w:szCs w:val="24"/>
            <w:u w:val="single"/>
          </w:rPr>
          <w:t xml:space="preserve">22 мая 2023 года УП № 130</w:t>
        </w:r>
      </w:hyperlink>
      <w:r>
        <w:rPr>
          <w:rFonts w:ascii="Arial" w:cs="Arial" w:eastAsia="Arial" w:hAnsi="Arial"/>
          <w:i/>
          <w:iCs/>
          <w:sz w:val="24"/>
          <w:szCs w:val="24"/>
        </w:rPr>
        <w:t xml:space="preserve">,</w:t>
      </w:r>
      <w:r>
        <w:rPr>
          <w:rFonts w:ascii="Arial" w:cs="Arial" w:eastAsia="Arial" w:hAnsi="Arial"/>
          <w:i/>
          <w:iCs/>
          <w:sz w:val="24"/>
          <w:szCs w:val="24"/>
        </w:rPr>
        <w:t xml:space="preserve">15 сентября 2023 года УП № 237</w:t>
      </w:r>
      <w:r>
        <w:rPr>
          <w:rFonts w:ascii="Arial" w:cs="Arial" w:eastAsia="Arial" w:hAnsi="Arial"/>
          <w:i/>
          <w:iCs/>
          <w:sz w:val="24"/>
          <w:szCs w:val="24"/>
        </w:rPr>
        <w:t xml:space="preserve">, </w:t>
      </w:r>
      <w:hyperlink w:history="1" r:id="rIdyxp8hzvsgk2njud-dccmw">
        <w:r>
          <w:rPr>
            <w:rFonts w:ascii="Arial" w:cs="Arial" w:eastAsia="Arial" w:hAnsi="Arial"/>
            <w:i/>
            <w:iCs/>
            <w:color w:val="1D4ED8"/>
            <w:sz w:val="24"/>
            <w:szCs w:val="24"/>
            <w:u w:val="single"/>
          </w:rPr>
          <w:t xml:space="preserve">29 ноября 2023 года УП № 325</w:t>
        </w:r>
      </w:hyperlink>
      <w:r>
        <w:rPr>
          <w:rFonts w:ascii="Arial" w:cs="Arial" w:eastAsia="Arial" w:hAnsi="Arial"/>
          <w:i/>
          <w:iCs/>
          <w:sz w:val="24"/>
          <w:szCs w:val="24"/>
        </w:rPr>
        <w:t xml:space="preserve">, </w:t>
      </w:r>
      <w:r>
        <w:rPr>
          <w:rFonts w:ascii="Arial" w:cs="Arial" w:eastAsia="Arial" w:hAnsi="Arial"/>
          <w:i/>
          <w:iCs/>
          <w:sz w:val="24"/>
          <w:szCs w:val="24"/>
        </w:rPr>
        <w:t xml:space="preserve">7 декабря 2023 года УП № 333</w:t>
      </w:r>
      <w:r>
        <w:rPr>
          <w:rFonts w:ascii="Arial" w:cs="Arial" w:eastAsia="Arial" w:hAnsi="Arial"/>
          <w:sz w:val="24"/>
          <w:szCs w:val="24"/>
        </w:rPr>
        <w:t xml:space="preserve">,</w:t>
      </w:r>
      <w:hyperlink w:history="1" r:id="rId6_xgrke8ftk0v_plygg5d">
        <w:r>
          <w:rPr>
            <w:rFonts w:ascii="Arial" w:cs="Arial" w:eastAsia="Arial" w:hAnsi="Arial"/>
            <w:i/>
            <w:iCs/>
            <w:color w:val="1D4ED8"/>
            <w:sz w:val="24"/>
            <w:szCs w:val="24"/>
            <w:u w:val="single"/>
          </w:rPr>
          <w:t xml:space="preserve">8 декабря 2023 года УП № 336</w:t>
        </w:r>
      </w:hyperlink>
      <w:r>
        <w:rPr>
          <w:rFonts w:ascii="Arial" w:cs="Arial" w:eastAsia="Arial" w:hAnsi="Arial"/>
          <w:i/>
          <w:iCs/>
          <w:sz w:val="24"/>
          <w:szCs w:val="24"/>
        </w:rPr>
        <w:t xml:space="preserve">, </w:t>
      </w:r>
      <w:hyperlink w:history="1" r:id="rIdrunfptbuyvtlyjy8shdv9">
        <w:r>
          <w:rPr>
            <w:rFonts w:ascii="Arial" w:cs="Arial" w:eastAsia="Arial" w:hAnsi="Arial"/>
            <w:i/>
            <w:iCs/>
            <w:color w:val="1D4ED8"/>
            <w:sz w:val="24"/>
            <w:szCs w:val="24"/>
            <w:u w:val="single"/>
          </w:rPr>
          <w:t xml:space="preserve">2 февраля 2024 года УП № 23</w:t>
        </w:r>
      </w:hyperlink>
      <w:r>
        <w:rPr>
          <w:rFonts w:ascii="Arial" w:cs="Arial" w:eastAsia="Arial" w:hAnsi="Arial"/>
          <w:i/>
          <w:iCs/>
          <w:sz w:val="24"/>
          <w:szCs w:val="24"/>
        </w:rPr>
        <w:t xml:space="preserve">, </w:t>
      </w:r>
      <w:hyperlink w:history="1" r:id="rIdnn53tkoymqwpauo3r8qxz">
        <w:r>
          <w:rPr>
            <w:rFonts w:ascii="Arial" w:cs="Arial" w:eastAsia="Arial" w:hAnsi="Arial"/>
            <w:i/>
            <w:iCs/>
            <w:color w:val="1D4ED8"/>
            <w:sz w:val="24"/>
            <w:szCs w:val="24"/>
            <w:u w:val="single"/>
          </w:rPr>
          <w:t xml:space="preserve">26 февраля 2024 года УП № 37</w:t>
        </w:r>
      </w:hyperlink>
      <w:r>
        <w:rPr>
          <w:rFonts w:ascii="Arial" w:cs="Arial" w:eastAsia="Arial" w:hAnsi="Arial"/>
          <w:i/>
          <w:iCs/>
          <w:sz w:val="24"/>
          <w:szCs w:val="24"/>
        </w:rPr>
        <w:t xml:space="preserve">, </w:t>
      </w:r>
      <w:hyperlink w:history="1" r:id="rIdmhbcbn4ts218rx3a5jolg">
        <w:r>
          <w:rPr>
            <w:rFonts w:ascii="Arial" w:cs="Arial" w:eastAsia="Arial" w:hAnsi="Arial"/>
            <w:i/>
            <w:iCs/>
            <w:color w:val="1D4ED8"/>
            <w:sz w:val="24"/>
            <w:szCs w:val="24"/>
            <w:u w:val="single"/>
          </w:rPr>
          <w:t xml:space="preserve">1 марта 2024 года УП № 50</w:t>
        </w:r>
      </w:hyperlink>
      <w:r>
        <w:rPr>
          <w:rFonts w:ascii="Arial" w:cs="Arial" w:eastAsia="Arial" w:hAnsi="Arial"/>
          <w:i/>
          <w:iCs/>
          <w:sz w:val="24"/>
          <w:szCs w:val="24"/>
        </w:rPr>
        <w:t xml:space="preserve">, </w:t>
      </w:r>
      <w:hyperlink w:history="1" r:id="rIdp2sy21xm9bg9qflt17hpu">
        <w:r>
          <w:rPr>
            <w:rFonts w:ascii="Arial" w:cs="Arial" w:eastAsia="Arial" w:hAnsi="Arial"/>
            <w:i/>
            <w:iCs/>
            <w:color w:val="1D4ED8"/>
            <w:sz w:val="24"/>
            <w:szCs w:val="24"/>
            <w:u w:val="single"/>
          </w:rPr>
          <w:t xml:space="preserve">1 марта 2024 года УП № 52</w:t>
        </w:r>
      </w:hyperlink>
      <w:r>
        <w:rPr>
          <w:rFonts w:ascii="Arial" w:cs="Arial" w:eastAsia="Arial" w:hAnsi="Arial"/>
          <w:sz w:val="24"/>
          <w:szCs w:val="24"/>
        </w:rPr>
        <w:t xml:space="preserve">, </w:t>
      </w:r>
      <w:hyperlink w:history="1" r:id="rIdvs0prpccjv6hxiq7w_0op">
        <w:r>
          <w:rPr>
            <w:rFonts w:ascii="Arial" w:cs="Arial" w:eastAsia="Arial" w:hAnsi="Arial"/>
            <w:i/>
            <w:iCs/>
            <w:color w:val="1D4ED8"/>
            <w:sz w:val="24"/>
            <w:szCs w:val="24"/>
            <w:u w:val="single"/>
          </w:rPr>
          <w:t xml:space="preserve">21 июня 2024 года УП № 164</w:t>
        </w:r>
      </w:hyperlink>
      <w:r>
        <w:rPr>
          <w:rFonts w:ascii="Arial" w:cs="Arial" w:eastAsia="Arial" w:hAnsi="Arial"/>
          <w:i/>
          <w:iCs/>
          <w:sz w:val="24"/>
          <w:szCs w:val="24"/>
        </w:rPr>
        <w:t xml:space="preserve">, </w:t>
      </w:r>
      <w:hyperlink w:history="1" r:id="rId84k0grc_wce8wtkwpflnv">
        <w:r>
          <w:rPr>
            <w:rFonts w:ascii="Arial" w:cs="Arial" w:eastAsia="Arial" w:hAnsi="Arial"/>
            <w:i/>
            <w:iCs/>
            <w:color w:val="1D4ED8"/>
            <w:sz w:val="24"/>
            <w:szCs w:val="24"/>
            <w:u w:val="single"/>
          </w:rPr>
          <w:t xml:space="preserve">15 июля 2024 года УП № 190</w:t>
        </w:r>
      </w:hyperlink>
      <w:r>
        <w:rPr>
          <w:rFonts w:ascii="Arial" w:cs="Arial" w:eastAsia="Arial" w:hAnsi="Arial"/>
          <w:i/>
          <w:iCs/>
          <w:sz w:val="24"/>
          <w:szCs w:val="24"/>
        </w:rPr>
        <w:t xml:space="preserve">,  </w:t>
      </w:r>
      <w:hyperlink w:history="1" r:id="rIdxd8w6sdlfw1nooxecdpev">
        <w:r>
          <w:rPr>
            <w:rFonts w:ascii="Arial" w:cs="Arial" w:eastAsia="Arial" w:hAnsi="Arial"/>
            <w:i/>
            <w:iCs/>
            <w:color w:val="1D4ED8"/>
            <w:sz w:val="24"/>
            <w:szCs w:val="24"/>
            <w:u w:val="single"/>
          </w:rPr>
          <w:t xml:space="preserve">19 июля 2024 года УП № 192</w:t>
        </w:r>
      </w:hyperlink>
      <w:r>
        <w:rPr>
          <w:rFonts w:ascii="Arial" w:cs="Arial" w:eastAsia="Arial" w:hAnsi="Arial"/>
          <w:i/>
          <w:iCs/>
          <w:sz w:val="24"/>
          <w:szCs w:val="24"/>
        </w:rPr>
        <w:t xml:space="preserve">, </w:t>
      </w:r>
      <w:hyperlink w:history="1" r:id="rIdwog9zi3vmuw1q_6mgw-t8">
        <w:r>
          <w:rPr>
            <w:rFonts w:ascii="Arial" w:cs="Arial" w:eastAsia="Arial" w:hAnsi="Arial"/>
            <w:i/>
            <w:iCs/>
            <w:color w:val="1D4ED8"/>
            <w:sz w:val="24"/>
            <w:szCs w:val="24"/>
            <w:u w:val="single"/>
          </w:rPr>
          <w:t xml:space="preserve">16 сентября 2024 года УП № 264</w:t>
        </w:r>
      </w:hyperlink>
      <w:r>
        <w:rPr>
          <w:rFonts w:ascii="Arial" w:cs="Arial" w:eastAsia="Arial" w:hAnsi="Arial"/>
          <w:i/>
          <w:iCs/>
          <w:sz w:val="24"/>
          <w:szCs w:val="24"/>
        </w:rPr>
        <w:t xml:space="preserve"> , </w:t>
      </w:r>
      <w:hyperlink w:history="1" r:id="rIdkdvo9fk53u1myhx4vol3l">
        <w:r>
          <w:rPr>
            <w:rFonts w:ascii="Arial" w:cs="Arial" w:eastAsia="Arial" w:hAnsi="Arial"/>
            <w:i/>
            <w:iCs/>
            <w:color w:val="1D4ED8"/>
            <w:sz w:val="24"/>
            <w:szCs w:val="24"/>
            <w:u w:val="single"/>
          </w:rPr>
          <w:t xml:space="preserve">4 октября 2024 года УП № 284</w:t>
        </w:r>
      </w:hyperlink>
      <w:r>
        <w:rPr>
          <w:rFonts w:ascii="Arial" w:cs="Arial" w:eastAsia="Arial" w:hAnsi="Arial"/>
          <w:sz w:val="20"/>
          <w:szCs w:val="20"/>
        </w:rPr>
        <w:t xml:space="preserve">, </w:t>
      </w:r>
      <w:hyperlink w:history="1" r:id="rIdvlwy29vmawtzmikpk_xww">
        <w:r>
          <w:rPr>
            <w:rFonts w:ascii="Arial" w:cs="Arial" w:eastAsia="Arial" w:hAnsi="Arial"/>
            <w:i/>
            <w:iCs/>
            <w:color w:val="1D4ED8"/>
            <w:sz w:val="24"/>
            <w:szCs w:val="24"/>
            <w:u w:val="single"/>
          </w:rPr>
          <w:t xml:space="preserve">9 октября 2024 года УП № 289</w:t>
        </w:r>
      </w:hyperlink>
      <w:r>
        <w:rPr>
          <w:rFonts w:ascii="Arial" w:cs="Arial" w:eastAsia="Arial" w:hAnsi="Arial"/>
          <w:sz w:val="20"/>
          <w:szCs w:val="20"/>
        </w:rPr>
        <w:t xml:space="preserve">, </w:t>
      </w:r>
      <w:hyperlink w:history="1" r:id="rId5dmddeqmfoxdyiulbhyec">
        <w:r>
          <w:rPr>
            <w:rFonts w:ascii="Arial" w:cs="Arial" w:eastAsia="Arial" w:hAnsi="Arial"/>
            <w:i/>
            <w:iCs/>
            <w:color w:val="1D4ED8"/>
            <w:sz w:val="24"/>
            <w:szCs w:val="24"/>
            <w:u w:val="single"/>
          </w:rPr>
          <w:t xml:space="preserve">2 декабря 2024 года УП № 336</w:t>
        </w:r>
      </w:hyperlink>
      <w:r>
        <w:rPr>
          <w:rFonts w:ascii="Arial" w:cs="Arial" w:eastAsia="Arial" w:hAnsi="Arial"/>
          <w:sz w:val="20"/>
          <w:szCs w:val="20"/>
        </w:rPr>
        <w:t xml:space="preserve">, </w:t>
      </w:r>
      <w:hyperlink w:history="1" r:id="rIdbwqiteogq8jihhudpzef0">
        <w:r>
          <w:rPr>
            <w:rFonts w:ascii="Arial" w:cs="Arial" w:eastAsia="Arial" w:hAnsi="Arial"/>
            <w:i/>
            <w:iCs/>
            <w:color w:val="1D4ED8"/>
            <w:sz w:val="24"/>
            <w:szCs w:val="24"/>
            <w:u w:val="single"/>
          </w:rPr>
          <w:t xml:space="preserve">19 декабря 2024 года УП № 379</w:t>
        </w:r>
      </w:hyperlink>
      <w:r>
        <w:rPr>
          <w:rFonts w:ascii="Arial" w:cs="Arial" w:eastAsia="Arial" w:hAnsi="Arial"/>
          <w:sz w:val="20"/>
          <w:szCs w:val="20"/>
        </w:rPr>
        <w:t xml:space="preserve">, </w:t>
      </w:r>
      <w:hyperlink w:history="1" r:id="rIdtc8vrr70tsidujoesa0n7">
        <w:r>
          <w:rPr>
            <w:rFonts w:ascii="Arial" w:cs="Arial" w:eastAsia="Arial" w:hAnsi="Arial"/>
            <w:i/>
            <w:iCs/>
            <w:color w:val="1D4ED8"/>
            <w:sz w:val="24"/>
            <w:szCs w:val="24"/>
            <w:u w:val="single"/>
          </w:rPr>
          <w:t xml:space="preserve">21 января 2025 года УП № 10</w:t>
        </w:r>
      </w:hyperlink>
      <w:r>
        <w:rPr>
          <w:rFonts w:ascii="Arial" w:cs="Arial" w:eastAsia="Arial" w:hAnsi="Arial"/>
          <w:sz w:val="20"/>
          <w:szCs w:val="20"/>
        </w:rPr>
        <w:t xml:space="preserve">, </w:t>
      </w:r>
      <w:hyperlink w:history="1" r:id="rId1rbzi3jl1io5zwbvvxmyn">
        <w:r>
          <w:rPr>
            <w:rFonts w:ascii="Arial" w:cs="Arial" w:eastAsia="Arial" w:hAnsi="Arial"/>
            <w:i/>
            <w:iCs/>
            <w:color w:val="1D4ED8"/>
            <w:sz w:val="24"/>
            <w:szCs w:val="24"/>
            <w:u w:val="single"/>
          </w:rPr>
          <w:t xml:space="preserve">17 февраля 2025 года УП № 50</w:t>
        </w:r>
      </w:hyperlink>
      <w:r>
        <w:rPr>
          <w:rFonts w:ascii="Arial" w:cs="Arial" w:eastAsia="Arial" w:hAnsi="Arial"/>
          <w:i/>
          <w:iCs/>
          <w:sz w:val="32"/>
          <w:szCs w:val="32"/>
        </w:rPr>
        <w:t xml:space="preserve">, </w:t>
      </w:r>
      <w:hyperlink w:history="1" r:id="rIdjvjcn2tvsmvhpxjg6fi_r">
        <w:r>
          <w:rPr>
            <w:rFonts w:ascii="Arial" w:cs="Arial" w:eastAsia="Arial" w:hAnsi="Arial"/>
            <w:i/>
            <w:iCs/>
            <w:color w:val="1D4ED8"/>
            <w:sz w:val="24"/>
            <w:szCs w:val="24"/>
            <w:u w:val="single"/>
          </w:rPr>
          <w:t xml:space="preserve">17 марта 2025 года УП № 93</w:t>
        </w:r>
      </w:hyperlink>
      <w:r>
        <w:rPr>
          <w:rFonts w:ascii="Arial" w:cs="Arial" w:eastAsia="Arial" w:hAnsi="Arial"/>
          <w:i/>
          <w:iCs/>
          <w:sz w:val="24"/>
          <w:szCs w:val="24"/>
        </w:rPr>
        <w:t xml:space="preserve">, </w:t>
      </w:r>
      <w:hyperlink w:history="1" r:id="rId9i9burifmxll9wbh2hdcv">
        <w:r>
          <w:rPr>
            <w:rFonts w:ascii="Arial" w:cs="Arial" w:eastAsia="Arial" w:hAnsi="Arial"/>
            <w:i/>
            <w:iCs/>
            <w:color w:val="1D4ED8"/>
            <w:sz w:val="24"/>
            <w:szCs w:val="24"/>
            <w:u w:val="single"/>
          </w:rPr>
          <w:t xml:space="preserve">10 апреля 2025 года № 124</w:t>
        </w:r>
      </w:hyperlink>
      <w:r>
        <w:rPr>
          <w:rFonts w:ascii="Arial" w:cs="Arial" w:eastAsia="Arial" w:hAnsi="Arial"/>
          <w:i/>
          <w:iCs/>
          <w:sz w:val="24"/>
          <w:szCs w:val="24"/>
        </w:rPr>
        <w:t xml:space="preserve">, </w:t>
      </w:r>
      <w:hyperlink w:history="1" r:id="rIdme-maa3qoqn94rq9ow0it">
        <w:r>
          <w:rPr>
            <w:rFonts w:ascii="Arial" w:cs="Arial" w:eastAsia="Arial" w:hAnsi="Arial"/>
            <w:i/>
            <w:iCs/>
            <w:color w:val="1D4ED8"/>
            <w:sz w:val="24"/>
            <w:szCs w:val="24"/>
            <w:u w:val="single"/>
          </w:rPr>
          <w:t xml:space="preserve">18 апреля 2025 года УП № 131, </w:t>
        </w:r>
      </w:hyperlink>
      <w:hyperlink w:history="1" r:id="rIdrxvxc6tylglmu8c6nva7t">
        <w:r>
          <w:rPr>
            <w:rFonts w:ascii="Arial" w:cs="Arial" w:eastAsia="Arial" w:hAnsi="Arial"/>
            <w:i/>
            <w:iCs/>
            <w:color w:val="1D4ED8"/>
            <w:sz w:val="24"/>
            <w:szCs w:val="24"/>
            <w:u w:val="single"/>
          </w:rPr>
          <w:t xml:space="preserve">22 мая 2025 года УП № 163</w:t>
        </w:r>
      </w:hyperlink>
      <w:r>
        <w:rPr>
          <w:rFonts w:ascii="Arial" w:cs="Arial" w:eastAsia="Arial" w:hAnsi="Arial"/>
          <w:i/>
          <w:iCs/>
          <w:sz w:val="24"/>
          <w:szCs w:val="24"/>
        </w:rPr>
        <w:t xml:space="preserve">, </w:t>
      </w:r>
      <w:hyperlink w:history="1" r:id="rIdpx-wqpwzh-gzvk0t5hbpg">
        <w:r>
          <w:rPr>
            <w:rFonts w:ascii="Arial" w:cs="Arial" w:eastAsia="Arial" w:hAnsi="Arial"/>
            <w:i/>
            <w:iCs/>
            <w:color w:val="1D4ED8"/>
            <w:sz w:val="24"/>
            <w:szCs w:val="24"/>
            <w:u w:val="single"/>
          </w:rPr>
          <w:t xml:space="preserve">16 июля 2025 года УП № 208</w:t>
        </w:r>
      </w:hyperlink>
      <w:r>
        <w:rPr>
          <w:rFonts w:ascii="Arial" w:cs="Arial" w:eastAsia="Arial" w:hAnsi="Arial"/>
          <w:sz w:val="24"/>
          <w:szCs w:val="24"/>
        </w:rPr>
        <w:t xml:space="preserve">,</w:t>
      </w:r>
      <w:hyperlink w:history="1" r:id="rId0kmi1vz_nh6i_iykf9cpu">
        <w:r>
          <w:rPr>
            <w:rFonts w:ascii="Arial" w:cs="Arial" w:eastAsia="Arial" w:hAnsi="Arial"/>
            <w:i/>
            <w:iCs/>
            <w:color w:val="1D4ED8"/>
            <w:sz w:val="24"/>
            <w:szCs w:val="24"/>
            <w:u w:val="single"/>
          </w:rPr>
          <w:t xml:space="preserve">27 октября 2025 года УП № 299</w:t>
        </w:r>
      </w:hyperlink>
      <w:r>
        <w:rPr>
          <w:rFonts w:ascii="Arial" w:cs="Arial" w:eastAsia="Arial" w:hAnsi="Arial"/>
          <w:sz w:val="24"/>
          <w:szCs w:val="24"/>
        </w:rPr>
        <w:t xml:space="preserve">,</w:t>
      </w:r>
      <w:hyperlink w:history="1" r:id="rId_na8a620gd4ib9ieek8ly">
        <w:r>
          <w:rPr>
            <w:rFonts w:ascii="Arial" w:cs="Arial" w:eastAsia="Arial" w:hAnsi="Arial"/>
            <w:i/>
            <w:iCs/>
            <w:color w:val="1D4ED8"/>
            <w:sz w:val="24"/>
            <w:szCs w:val="24"/>
            <w:u w:val="single"/>
          </w:rPr>
          <w:t xml:space="preserve">7 ноября 2025 года № 304</w:t>
        </w:r>
      </w:hyperlink>
      <w:r>
        <w:rPr>
          <w:rFonts w:ascii="Arial" w:cs="Arial" w:eastAsia="Arial" w:hAnsi="Arial"/>
          <w:i/>
          <w:iCs/>
          <w:sz w:val="24"/>
          <w:szCs w:val="24"/>
        </w:rPr>
        <w:t xml:space="preserve">, </w:t>
      </w:r>
      <w:hyperlink w:history="1" r:id="rIdu_euc2luh-frx8koeq8u-">
        <w:r>
          <w:rPr>
            <w:rFonts w:ascii="Arial" w:cs="Arial" w:eastAsia="Arial" w:hAnsi="Arial"/>
            <w:i/>
            <w:iCs/>
            <w:color w:val="1D4ED8"/>
            <w:sz w:val="24"/>
            <w:szCs w:val="24"/>
            <w:u w:val="single"/>
          </w:rPr>
          <w:t xml:space="preserve">12 декабря 2025 года № 359</w:t>
        </w:r>
      </w:hyperlink>
      <w:r>
        <w:rPr>
          <w:rFonts w:ascii="Arial" w:cs="Arial" w:eastAsia="Arial" w:hAnsi="Arial"/>
          <w:i/>
          <w:iCs/>
          <w:sz w:val="24"/>
          <w:szCs w:val="24"/>
        </w:rPr>
        <w:t xml:space="preserve">, </w:t>
      </w:r>
      <w:hyperlink w:history="1" r:id="rIdapqcgbhprig29pnvncvuf">
        <w:r>
          <w:rPr>
            <w:rFonts w:ascii="Arial" w:cs="Arial" w:eastAsia="Arial" w:hAnsi="Arial"/>
            <w:i/>
            <w:iCs/>
            <w:color w:val="1D4ED8"/>
            <w:sz w:val="24"/>
            <w:szCs w:val="24"/>
            <w:u w:val="single"/>
          </w:rPr>
          <w:t xml:space="preserve">16 декабря 2025 года № 365, </w:t>
        </w:r>
      </w:hyperlink>
      <w:hyperlink w:history="1" r:id="rIdmxjvhbys1bohc7e6ldq34">
        <w:r>
          <w:rPr>
            <w:rFonts w:ascii="Arial" w:cs="Arial" w:eastAsia="Arial" w:hAnsi="Arial"/>
            <w:i/>
            <w:iCs/>
            <w:color w:val="1D4ED8"/>
            <w:sz w:val="24"/>
            <w:szCs w:val="24"/>
            <w:u w:val="single"/>
          </w:rPr>
          <w:t xml:space="preserve">26 января 2026 года № 12</w:t>
        </w:r>
      </w:hyperlink>
      <w:r>
        <w:rPr>
          <w:rFonts w:ascii="Arial" w:cs="Arial" w:eastAsia="Arial" w:hAnsi="Arial"/>
          <w:i/>
          <w:iCs/>
          <w:sz w:val="24"/>
          <w:szCs w:val="24"/>
        </w:rPr>
        <w:t xml:space="preserve">, </w:t>
      </w:r>
      <w:hyperlink w:history="1" r:id="rIdqzzof7jmgvkfej0-7qmzc">
        <w:r>
          <w:rPr>
            <w:rFonts w:ascii="Arial" w:cs="Arial" w:eastAsia="Arial" w:hAnsi="Arial"/>
            <w:i/>
            <w:iCs/>
            <w:color w:val="1D4ED8"/>
            <w:sz w:val="24"/>
            <w:szCs w:val="24"/>
            <w:u w:val="single"/>
          </w:rPr>
          <w:t xml:space="preserve">31 января 2026 года № 25</w:t>
        </w:r>
      </w:hyperlink>
      <w:r>
        <w:rPr>
          <w:rFonts w:ascii="Arial" w:cs="Arial" w:eastAsia="Arial" w:hAnsi="Arial"/>
          <w:i/>
          <w:iCs/>
          <w:sz w:val="24"/>
          <w:szCs w:val="24"/>
        </w:rPr>
        <w:t xml:space="preserve">,  </w:t>
      </w:r>
      <w:hyperlink w:history="1" r:id="rId1q_6s8csg8kdqmjbau7te">
        <w:r>
          <w:rPr>
            <w:rFonts w:ascii="Arial" w:cs="Arial" w:eastAsia="Arial" w:hAnsi="Arial"/>
            <w:i/>
            <w:iCs/>
            <w:color w:val="1D4ED8"/>
            <w:sz w:val="24"/>
            <w:szCs w:val="24"/>
            <w:u w:val="single"/>
          </w:rPr>
          <w:t xml:space="preserve">5 февраля 2026 года № 29,</w:t>
        </w:r>
      </w:hyperlink>
      <w:hyperlink w:history="1" r:id="rIdtr_vd7czmkkgmqfn70sf9">
        <w:r>
          <w:rPr>
            <w:rFonts w:ascii="Arial" w:cs="Arial" w:eastAsia="Arial" w:hAnsi="Arial"/>
            <w:i/>
            <w:iCs/>
            <w:color w:val="1D4ED8"/>
            <w:sz w:val="24"/>
            <w:szCs w:val="24"/>
            <w:u w:val="single"/>
          </w:rPr>
          <w:t xml:space="preserve">4 марта 2026 года № 103</w:t>
        </w:r>
      </w:hyperlink>
      <w:r>
        <w:rPr>
          <w:rFonts w:ascii="Arial" w:cs="Arial" w:eastAsia="Arial" w:hAnsi="Arial"/>
          <w:i/>
          <w:iCs/>
          <w:sz w:val="24"/>
          <w:szCs w:val="24"/>
        </w:rPr>
        <w:t xml:space="preserve">,</w:t>
      </w:r>
      <w:hyperlink w:history="1" r:id="rId2gvemat-tn8iqftithpc2">
        <w:r>
          <w:rPr>
            <w:rFonts w:ascii="Arial" w:cs="Arial" w:eastAsia="Arial" w:hAnsi="Arial"/>
            <w:i/>
            <w:iCs/>
            <w:color w:val="1D4ED8"/>
            <w:sz w:val="24"/>
            <w:szCs w:val="24"/>
            <w:u w:val="single"/>
          </w:rPr>
          <w:t xml:space="preserve">9 апреля 2026 года № 139</w:t>
        </w:r>
      </w:hyperlink>
      <w:r>
        <w:rPr>
          <w:rFonts w:ascii="Arial" w:cs="Arial" w:eastAsia="Arial" w:hAnsi="Arial"/>
          <w:sz w:val="24"/>
          <w:szCs w:val="24"/>
        </w:rPr>
        <w:t xml:space="preserve"> </w:t>
      </w:r>
      <w:r>
        <w:rPr>
          <w:rFonts w:ascii="Arial" w:cs="Arial" w:eastAsia="Arial" w:hAnsi="Arial"/>
          <w:sz w:val="20"/>
          <w:szCs w:val="20"/>
        </w:rPr>
        <w:t xml:space="preserve">, </w:t>
      </w:r>
      <w:hyperlink w:history="1" r:id="rIdqug2xykijcqvv3nbgavrc">
        <w:r>
          <w:rPr>
            <w:rFonts w:ascii="Arial" w:cs="Arial" w:eastAsia="Arial" w:hAnsi="Arial"/>
            <w:i/>
            <w:iCs/>
            <w:color w:val="1D4ED8"/>
            <w:sz w:val="24"/>
            <w:szCs w:val="24"/>
            <w:u w:val="single"/>
          </w:rPr>
          <w:t xml:space="preserve">21 апреля 2026 года № 146</w:t>
        </w:r>
      </w:hyperlink>
      <w:r>
        <w:rPr>
          <w:rFonts w:ascii="Arial" w:cs="Arial" w:eastAsia="Arial" w:hAnsi="Arial"/>
          <w:i/>
          <w:iCs/>
          <w:sz w:val="24"/>
          <w:szCs w:val="24"/>
        </w:rPr>
        <w:t xml:space="preserve">, </w:t>
      </w:r>
      <w:hyperlink w:history="1" r:id="rIdgyn5cmz-n05ynsktyhkmy">
        <w:r>
          <w:rPr>
            <w:rFonts w:ascii="Arial" w:cs="Arial" w:eastAsia="Arial" w:hAnsi="Arial"/>
            <w:i/>
            <w:iCs/>
            <w:color w:val="1D4ED8"/>
            <w:sz w:val="24"/>
            <w:szCs w:val="24"/>
            <w:u w:val="single"/>
          </w:rPr>
          <w:t xml:space="preserve">28 мая 2026 года № 186, </w:t>
        </w:r>
      </w:hyperlink>
      <w:hyperlink w:history="1" r:id="rIdxyzqen8rpqzz3az_t-nun">
        <w:r>
          <w:rPr>
            <w:rFonts w:ascii="Arial" w:cs="Arial" w:eastAsia="Arial" w:hAnsi="Arial"/>
            <w:i/>
            <w:iCs/>
            <w:color w:val="1D4ED8"/>
            <w:sz w:val="24"/>
            <w:szCs w:val="24"/>
            <w:u w:val="single"/>
          </w:rPr>
          <w:t xml:space="preserve">15 июня 2026 года № 210,</w:t>
        </w:r>
      </w:hyperlink>
      <w:hyperlink w:history="1" r:id="rIdwh0g-du-3bwfvkezs7fhq">
        <w:r>
          <w:rPr>
            <w:rFonts w:ascii="Arial" w:cs="Arial" w:eastAsia="Arial" w:hAnsi="Arial"/>
            <w:i/>
            <w:iCs/>
            <w:color w:val="1D4ED8"/>
            <w:sz w:val="24"/>
            <w:szCs w:val="24"/>
            <w:u w:val="single"/>
          </w:rPr>
          <w:t xml:space="preserve">17 июня 2026 года № 220 , </w:t>
        </w:r>
      </w:hyperlink>
      <w:hyperlink w:history="1" r:id="rIdqbqv1hquzkokcheo1-d5c">
        <w:r>
          <w:rPr>
            <w:rFonts w:ascii="Arial" w:cs="Arial" w:eastAsia="Arial" w:hAnsi="Arial"/>
            <w:i/>
            <w:iCs/>
            <w:color w:val="1D4ED8"/>
            <w:sz w:val="24"/>
            <w:szCs w:val="24"/>
            <w:u w:val="single"/>
          </w:rPr>
          <w:t xml:space="preserve">17 августа 2026 года № 295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 </w:t>
      </w:r>
      <w:hyperlink w:history="1" r:id="rIdijupezh-yhc7vzcd6nyw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а также в целях оптимизации государственного управления и повышения эффективности государственной кадровой политики</w:t>
      </w:r>
    </w:p>
    <w:p>
      <w:pPr>
        <w:spacing w:after="60"/>
        <w:ind w:firstLine="567"/>
        <w:jc w:val="center"/>
      </w:pPr>
      <w:r>
        <w:rPr>
          <w:rFonts w:ascii="Arial" w:cs="Arial" w:eastAsia="Arial" w:hAnsi="Arial"/>
          <w:sz w:val="24"/>
          <w:szCs w:val="24"/>
        </w:rPr>
        <w:t xml:space="preserve">ПОСТАНОВЛЯЮ:</w:t>
      </w:r>
    </w:p>
    <w:p>
      <w:pPr>
        <w:spacing w:after="60"/>
        <w:ind w:firstLine="567"/>
        <w:jc w:val="both"/>
      </w:pPr>
      <w:r>
        <w:rPr>
          <w:rFonts w:ascii="Arial" w:cs="Arial" w:eastAsia="Arial" w:hAnsi="Arial"/>
          <w:sz w:val="24"/>
          <w:szCs w:val="24"/>
        </w:rPr>
        <w:t xml:space="preserve">1. Утвердить Реестр государственных и муниципальных должностей Кыргызской Республики согласно приложению к настоящему Указу.</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2. Установить, что:</w:t>
      </w:r>
    </w:p>
    <w:p>
      <w:pPr>
        <w:spacing w:after="60"/>
        <w:ind w:firstLine="567"/>
        <w:jc w:val="both"/>
      </w:pPr>
      <w:r>
        <w:rPr>
          <w:rFonts w:ascii="Arial" w:cs="Arial" w:eastAsia="Arial" w:hAnsi="Arial"/>
          <w:sz w:val="24"/>
          <w:szCs w:val="24"/>
        </w:rPr>
        <w:t xml:space="preserve">- категорией административной государственной и административной муниципальной должности является классификационная характеристика совокупности административных должностей, занимаемых государственными гражданскими служащими и муниципальными служащими, отражающая объем и характер должностных полномочий. Высшая, главная, старшая, младшая группы административных должностей подразделяются на категории В-А, В-Б, Г-А, Г-Б, С-А, С-Б, М-А, М-Б;</w:t>
      </w:r>
    </w:p>
    <w:p>
      <w:pPr>
        <w:spacing w:after="60"/>
        <w:ind w:firstLine="567"/>
        <w:jc w:val="both"/>
      </w:pPr>
      <w:r>
        <w:rPr>
          <w:rFonts w:ascii="Arial" w:cs="Arial" w:eastAsia="Arial" w:hAnsi="Arial"/>
          <w:sz w:val="24"/>
          <w:szCs w:val="24"/>
        </w:rPr>
        <w:t xml:space="preserve">- расходы, связанные с реализацией настоящего Указа, осуществляются в пределах средств, предусмотренных для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 назначение в особом (внеконкурсном) порядке на отдельные административные государственные и муниципальные должности осуществляется при условии соответствия назначаемого лица квалификационным и иным требованиям, установленным законодательством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замещение вакантных административных государственных должностей в центральных аппаратах министерств в особом (внеконкурсном) порядке в количестве, не превышающем десяти процентов от установленной штатной численности центрального аппарата министерства, осуществляется в целях обеспечения выработки и эффективной реализации реформ в соответствующей сфере деятельности министерства.</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aygmz99uis551a9ccohek">
        <w:r>
          <w:rPr>
            <w:rFonts w:ascii="Arial" w:cs="Arial" w:eastAsia="Arial" w:hAnsi="Arial"/>
            <w:i/>
            <w:iCs/>
            <w:color w:val="1D4ED8"/>
            <w:sz w:val="24"/>
            <w:szCs w:val="24"/>
            <w:u w:val="single"/>
          </w:rPr>
          <w:t xml:space="preserve">9 апреля 2026 года № 139</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Допускается двойное наименование должности государственной или муниципальной службы в случае:</w:t>
      </w:r>
    </w:p>
    <w:p>
      <w:pPr>
        <w:spacing w:after="60"/>
        <w:ind w:firstLine="567"/>
        <w:jc w:val="both"/>
      </w:pPr>
      <w:r>
        <w:rPr>
          <w:rFonts w:ascii="Arial" w:cs="Arial" w:eastAsia="Arial" w:hAnsi="Arial"/>
          <w:sz w:val="24"/>
          <w:szCs w:val="24"/>
        </w:rPr>
        <w:t xml:space="preserve">- если заместитель руководителя государственного органа является руководителем подведомственного или структурного подразделения этого государственного органа;</w:t>
      </w:r>
    </w:p>
    <w:p>
      <w:pPr>
        <w:spacing w:after="60"/>
        <w:ind w:firstLine="567"/>
        <w:jc w:val="both"/>
      </w:pPr>
      <w:r>
        <w:rPr>
          <w:rFonts w:ascii="Arial" w:cs="Arial" w:eastAsia="Arial" w:hAnsi="Arial"/>
          <w:sz w:val="24"/>
          <w:szCs w:val="24"/>
        </w:rPr>
        <w:t xml:space="preserve">- если на лицо, замещающее должность, возлагается исполнение контрольных функций с указанием в наименовании должности сферы деятельности.</w:t>
      </w:r>
    </w:p>
    <w:p>
      <w:pPr>
        <w:spacing w:after="120"/>
        <w:ind w:firstLine="567"/>
        <w:jc w:val="both"/>
      </w:pPr>
      <w:r>
        <w:rPr>
          <w:rFonts w:ascii="Arial" w:cs="Arial" w:eastAsia="Arial" w:hAnsi="Arial"/>
          <w:sz w:val="24"/>
          <w:szCs w:val="24"/>
        </w:rPr>
        <w:t xml:space="preserve">- если заместитель руководителя аппарата судебной системы является руководителем структурного подразделения аппарата судебной системы.</w:t>
      </w:r>
    </w:p>
    <w:p>
      <w:pPr>
        <w:spacing w:after="60"/>
        <w:ind w:firstLine="567"/>
        <w:jc w:val="both"/>
      </w:pPr>
      <w:r>
        <w:rPr>
          <w:rFonts w:ascii="Arial" w:cs="Arial" w:eastAsia="Arial" w:hAnsi="Arial"/>
          <w:sz w:val="24"/>
          <w:szCs w:val="24"/>
        </w:rPr>
        <w:t xml:space="preserve">В случаях, указанных в настоящем пункте, статус лица определяется по более высокой должности.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hs8a0ebw2nwxe7v7fd-nq">
        <w:r>
          <w:rPr>
            <w:rFonts w:ascii="Arial" w:cs="Arial" w:eastAsia="Arial" w:hAnsi="Arial"/>
            <w:i/>
            <w:iCs/>
            <w:color w:val="1D4ED8"/>
            <w:sz w:val="24"/>
            <w:szCs w:val="24"/>
            <w:u w:val="single"/>
          </w:rPr>
          <w:t xml:space="preserve">30 августа 2022 года УП № 297, 1 марта 2024 года УП № 50, </w:t>
        </w:r>
      </w:hyperlink>
      <w:hyperlink w:history="1" r:id="rIdayplrq9bsyytreug_djmd">
        <w:r>
          <w:rPr>
            <w:rFonts w:ascii="Arial" w:cs="Arial" w:eastAsia="Arial" w:hAnsi="Arial"/>
            <w:i/>
            <w:iCs/>
            <w:color w:val="1D4ED8"/>
            <w:sz w:val="24"/>
            <w:szCs w:val="24"/>
            <w:u w:val="single"/>
          </w:rPr>
          <w:t xml:space="preserve">2 декабря 2024 года УП № 336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w:t>
      </w:r>
      <w:r>
        <w:rPr>
          <w:rFonts w:ascii="Arial" w:cs="Arial" w:eastAsia="Arial" w:hAnsi="Arial"/>
          <w:i/>
          <w:iCs/>
          <w:sz w:val="24"/>
          <w:szCs w:val="24"/>
        </w:rPr>
        <w:t xml:space="preserve"> (Утратил силу в соответствии с </w:t>
      </w:r>
      <w:hyperlink w:history="1" r:id="rIdhl6su0kbt2i0m57oa2csh">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30 августа 2022 года УП № 297)</w:t>
      </w:r>
    </w:p>
    <w:p>
      <w:pPr>
        <w:spacing w:after="60"/>
        <w:ind w:firstLine="567"/>
        <w:jc w:val="both"/>
      </w:pPr>
      <w:r>
        <w:rPr>
          <w:rFonts w:ascii="Arial" w:cs="Arial" w:eastAsia="Arial" w:hAnsi="Arial"/>
          <w:sz w:val="24"/>
          <w:szCs w:val="24"/>
        </w:rPr>
        <w:t xml:space="preserve">5</w:t>
      </w:r>
      <w:r>
        <w:rPr>
          <w:rFonts w:ascii="Arial" w:cs="Arial" w:eastAsia="Arial" w:hAnsi="Arial"/>
          <w:i/>
          <w:iCs/>
          <w:sz w:val="24"/>
          <w:szCs w:val="24"/>
        </w:rPr>
        <w:t xml:space="preserve">. (Утратил силу в соответствии с </w:t>
      </w:r>
      <w:hyperlink w:history="1" r:id="rId-p06fig2lmvqtrnxqpglj">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30 августа 2022 года УП № 297)</w:t>
      </w:r>
    </w:p>
    <w:p>
      <w:pPr>
        <w:spacing w:after="60"/>
        <w:ind w:firstLine="567"/>
        <w:jc w:val="both"/>
      </w:pPr>
      <w:r>
        <w:rPr>
          <w:rFonts w:ascii="Arial" w:cs="Arial" w:eastAsia="Arial" w:hAnsi="Arial"/>
          <w:sz w:val="24"/>
          <w:szCs w:val="24"/>
        </w:rPr>
        <w:t xml:space="preserve">6. Государственным органам и органам местного самоуправления в установленном законодательством Кыргызской Республики порядке привести свои структуры и штатные расписания в соответствие с настоящим Указом.</w:t>
      </w:r>
    </w:p>
    <w:p>
      <w:pPr>
        <w:spacing w:after="60"/>
        <w:ind w:firstLine="567"/>
        <w:jc w:val="both"/>
      </w:pPr>
      <w:r>
        <w:rPr>
          <w:rFonts w:ascii="Arial" w:cs="Arial" w:eastAsia="Arial" w:hAnsi="Arial"/>
          <w:sz w:val="24"/>
          <w:szCs w:val="24"/>
        </w:rPr>
        <w:t xml:space="preserve">7. Признать утратившими силу:</w:t>
      </w:r>
    </w:p>
    <w:p>
      <w:pPr>
        <w:spacing w:after="60"/>
        <w:ind w:firstLine="567"/>
        <w:jc w:val="both"/>
      </w:pPr>
      <w:r>
        <w:rPr>
          <w:rFonts w:ascii="Arial" w:cs="Arial" w:eastAsia="Arial" w:hAnsi="Arial"/>
          <w:sz w:val="24"/>
          <w:szCs w:val="24"/>
        </w:rPr>
        <w:t xml:space="preserve">- </w:t>
      </w:r>
      <w:hyperlink w:history="1" r:id="rId-aim_pawglyaggtah-ihe">
        <w:r>
          <w:rPr>
            <w:rFonts w:ascii="Arial" w:cs="Arial" w:eastAsia="Arial" w:hAnsi="Arial"/>
            <w:color w:val="1D4ED8"/>
            <w:sz w:val="24"/>
            <w:szCs w:val="24"/>
            <w:u w:val="single"/>
          </w:rPr>
          <w:t xml:space="preserve">Ука</w:t>
        </w:r>
      </w:hyperlink>
      <w:r>
        <w:rPr>
          <w:rFonts w:ascii="Arial" w:cs="Arial" w:eastAsia="Arial" w:hAnsi="Arial"/>
          <w:sz w:val="24"/>
          <w:szCs w:val="24"/>
        </w:rPr>
        <w:t xml:space="preserve">з</w:t>
      </w:r>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 145;</w:t>
      </w:r>
    </w:p>
    <w:p>
      <w:pPr>
        <w:spacing w:after="60"/>
        <w:ind w:firstLine="567"/>
        <w:jc w:val="both"/>
      </w:pPr>
      <w:r>
        <w:rPr>
          <w:rFonts w:ascii="Arial" w:cs="Arial" w:eastAsia="Arial" w:hAnsi="Arial"/>
          <w:sz w:val="24"/>
          <w:szCs w:val="24"/>
        </w:rPr>
        <w:t xml:space="preserve">- </w:t>
      </w:r>
      <w:hyperlink w:history="1" r:id="rIdgcnwe0a7xjjhmun7qz5ul">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дополнений в </w:t>
      </w:r>
      <w:hyperlink w:history="1" r:id="rIdgmgqkyf0jiteh1ulkotc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30 декабря 2013 года № 237;</w:t>
      </w:r>
    </w:p>
    <w:p>
      <w:pPr>
        <w:spacing w:after="60"/>
        <w:ind w:firstLine="567"/>
        <w:jc w:val="both"/>
      </w:pPr>
      <w:r>
        <w:rPr>
          <w:rFonts w:ascii="Arial" w:cs="Arial" w:eastAsia="Arial" w:hAnsi="Arial"/>
          <w:sz w:val="24"/>
          <w:szCs w:val="24"/>
        </w:rPr>
        <w:t xml:space="preserve">- </w:t>
      </w:r>
      <w:hyperlink w:history="1" r:id="rId64_xmhzjlpixpp6tn4q0b">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дополнения в </w:t>
      </w:r>
      <w:r>
        <w:rPr>
          <w:rFonts w:ascii="Arial" w:cs="Arial" w:eastAsia="Arial" w:hAnsi="Arial"/>
          <w:sz w:val="24"/>
          <w:szCs w:val="24"/>
        </w:rPr>
        <w:t xml:space="preserve">Указ</w:t>
      </w:r>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22 января 2014 года № 14;</w:t>
      </w:r>
    </w:p>
    <w:p>
      <w:pPr>
        <w:spacing w:after="60"/>
        <w:ind w:firstLine="567"/>
        <w:jc w:val="both"/>
      </w:pPr>
      <w:r>
        <w:rPr>
          <w:rFonts w:ascii="Arial" w:cs="Arial" w:eastAsia="Arial" w:hAnsi="Arial"/>
          <w:sz w:val="24"/>
          <w:szCs w:val="24"/>
        </w:rPr>
        <w:t xml:space="preserve">- </w:t>
      </w:r>
      <w:hyperlink w:history="1" r:id="rId0cfga7lb0ioo2eufkncv2">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дополнения в </w:t>
      </w:r>
      <w:hyperlink w:history="1" r:id="rIdbqrn5ndynugxpcjlikpzr">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31 января 2014 года № 21;</w:t>
      </w:r>
    </w:p>
    <w:p>
      <w:pPr>
        <w:spacing w:after="60"/>
        <w:ind w:firstLine="567"/>
        <w:jc w:val="both"/>
      </w:pPr>
      <w:r>
        <w:rPr>
          <w:rFonts w:ascii="Arial" w:cs="Arial" w:eastAsia="Arial" w:hAnsi="Arial"/>
          <w:sz w:val="24"/>
          <w:szCs w:val="24"/>
        </w:rPr>
        <w:t xml:space="preserve">- </w:t>
      </w:r>
      <w:hyperlink w:history="1" r:id="rIda513bgbcjs7qzr7gskmhj">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дополнения и изменения в </w:t>
      </w:r>
      <w:hyperlink w:history="1" r:id="rIdl1deugpcj2q5em46x5fzi">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28 марта 2014 года № 64;</w:t>
      </w:r>
    </w:p>
    <w:p>
      <w:pPr>
        <w:spacing w:after="60"/>
        <w:ind w:firstLine="567"/>
        <w:jc w:val="both"/>
      </w:pPr>
      <w:r>
        <w:rPr>
          <w:rFonts w:ascii="Arial" w:cs="Arial" w:eastAsia="Arial" w:hAnsi="Arial"/>
          <w:sz w:val="24"/>
          <w:szCs w:val="24"/>
        </w:rPr>
        <w:t xml:space="preserve">- </w:t>
      </w:r>
      <w:hyperlink w:history="1" r:id="rIdnmb1vqxdvlpc_ka9uigbw">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дополнений и изменений в </w:t>
      </w:r>
      <w:hyperlink w:history="1" r:id="rIdqthv9nonnimt_guwq9tw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24 июня 2014 года № 124;</w:t>
      </w:r>
    </w:p>
    <w:p>
      <w:pPr>
        <w:spacing w:after="60"/>
        <w:ind w:firstLine="567"/>
        <w:jc w:val="both"/>
      </w:pPr>
      <w:r>
        <w:rPr>
          <w:rFonts w:ascii="Arial" w:cs="Arial" w:eastAsia="Arial" w:hAnsi="Arial"/>
          <w:sz w:val="24"/>
          <w:szCs w:val="24"/>
        </w:rPr>
        <w:t xml:space="preserve">- Указ Президента Кыргызской Республики "О внесении изменений и дополнений в </w:t>
      </w:r>
      <w:hyperlink w:history="1" r:id="rIdxtuftcrd4zepdqbmgq1hs">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24 июня 2014 года № 125 ДСП;</w:t>
      </w:r>
    </w:p>
    <w:p>
      <w:pPr>
        <w:spacing w:after="60"/>
        <w:ind w:firstLine="567"/>
        <w:jc w:val="both"/>
      </w:pPr>
      <w:r>
        <w:rPr>
          <w:rFonts w:ascii="Arial" w:cs="Arial" w:eastAsia="Arial" w:hAnsi="Arial"/>
          <w:sz w:val="24"/>
          <w:szCs w:val="24"/>
        </w:rPr>
        <w:t xml:space="preserve">- </w:t>
      </w:r>
      <w:hyperlink w:history="1" r:id="rIdjfi6hfnzejpzxuwiswpwq">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дополнения и изменения в </w:t>
      </w:r>
      <w:hyperlink w:history="1" r:id="rId4tkzv25ziw88oat17fbtw">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23 октября 2014 года № 192;</w:t>
      </w:r>
    </w:p>
    <w:p>
      <w:pPr>
        <w:spacing w:after="60"/>
        <w:ind w:firstLine="567"/>
        <w:jc w:val="both"/>
      </w:pPr>
      <w:r>
        <w:rPr>
          <w:rFonts w:ascii="Arial" w:cs="Arial" w:eastAsia="Arial" w:hAnsi="Arial"/>
          <w:sz w:val="24"/>
          <w:szCs w:val="24"/>
        </w:rPr>
        <w:t xml:space="preserve">- </w:t>
      </w:r>
      <w:hyperlink w:history="1" r:id="rId36ep1hqk1w-curcnfcvni">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дополнения в </w:t>
      </w:r>
      <w:hyperlink w:history="1" r:id="rIdj2cfoq2sw4c3dh5ewqmni">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29 октября 2014 года № 196;</w:t>
      </w:r>
    </w:p>
    <w:p>
      <w:pPr>
        <w:spacing w:after="60"/>
        <w:ind w:firstLine="567"/>
        <w:jc w:val="both"/>
      </w:pPr>
      <w:r>
        <w:rPr>
          <w:rFonts w:ascii="Arial" w:cs="Arial" w:eastAsia="Arial" w:hAnsi="Arial"/>
          <w:sz w:val="24"/>
          <w:szCs w:val="24"/>
        </w:rPr>
        <w:t xml:space="preserve">- Указ Президента Кыргызской Республики "О внесении изменений и дополнений в </w:t>
      </w:r>
      <w:hyperlink w:history="1" r:id="rIdnxlnpxzcj_kob72a50rry">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31 октября 2014 года № 197 ДСП;</w:t>
      </w:r>
    </w:p>
    <w:p>
      <w:pPr>
        <w:spacing w:after="60"/>
        <w:ind w:firstLine="567"/>
        <w:jc w:val="both"/>
      </w:pPr>
      <w:r>
        <w:rPr>
          <w:rFonts w:ascii="Arial" w:cs="Arial" w:eastAsia="Arial" w:hAnsi="Arial"/>
          <w:sz w:val="24"/>
          <w:szCs w:val="24"/>
        </w:rPr>
        <w:t xml:space="preserve">- пункт 3 </w:t>
      </w:r>
      <w:hyperlink w:history="1" r:id="rIdhd-rdheu88ydzhtn3oe1m">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некоторых решениях Президента Кыргызской Республики" от 5 ноября 2014 года № 201;</w:t>
      </w:r>
    </w:p>
    <w:p>
      <w:pPr>
        <w:spacing w:after="60"/>
        <w:ind w:firstLine="567"/>
        <w:jc w:val="both"/>
      </w:pPr>
      <w:r>
        <w:rPr>
          <w:rFonts w:ascii="Arial" w:cs="Arial" w:eastAsia="Arial" w:hAnsi="Arial"/>
          <w:sz w:val="24"/>
          <w:szCs w:val="24"/>
        </w:rPr>
        <w:t xml:space="preserve">- </w:t>
      </w:r>
      <w:hyperlink w:history="1" r:id="rIdoloym_0lmkgpa6h1jufqt">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дополнения в </w:t>
      </w:r>
      <w:hyperlink w:history="1" r:id="rIdtghf8rp4avent0urhh7tj">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17 февраля 2015 года № 24;</w:t>
      </w:r>
    </w:p>
    <w:p>
      <w:pPr>
        <w:spacing w:after="60"/>
        <w:ind w:firstLine="567"/>
        <w:jc w:val="both"/>
      </w:pPr>
      <w:r>
        <w:rPr>
          <w:rFonts w:ascii="Arial" w:cs="Arial" w:eastAsia="Arial" w:hAnsi="Arial"/>
          <w:sz w:val="24"/>
          <w:szCs w:val="24"/>
        </w:rPr>
        <w:t xml:space="preserve">- Указ Президента Кыргызской Республики "О внесении изменения в </w:t>
      </w:r>
      <w:r>
        <w:rPr>
          <w:rFonts w:ascii="Arial" w:cs="Arial" w:eastAsia="Arial" w:hAnsi="Arial"/>
          <w:sz w:val="24"/>
          <w:szCs w:val="24"/>
        </w:rPr>
        <w:t xml:space="preserve">Указ</w:t>
      </w:r>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25 февраля 2015 года № 31 ДСП;</w:t>
      </w:r>
    </w:p>
    <w:p>
      <w:pPr>
        <w:spacing w:after="60"/>
        <w:ind w:firstLine="567"/>
        <w:jc w:val="both"/>
      </w:pPr>
      <w:r>
        <w:rPr>
          <w:rFonts w:ascii="Arial" w:cs="Arial" w:eastAsia="Arial" w:hAnsi="Arial"/>
          <w:sz w:val="24"/>
          <w:szCs w:val="24"/>
        </w:rPr>
        <w:t xml:space="preserve">- </w:t>
      </w:r>
      <w:hyperlink w:history="1" r:id="rIdvj4smzc7ym454a1dryybw">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w:t>
      </w:r>
      <w:hyperlink w:history="1" r:id="rIdv9ju3pd2wpkvgqgakj_c1">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24 августа 2015 года № 169;</w:t>
      </w:r>
    </w:p>
    <w:p>
      <w:pPr>
        <w:spacing w:after="60"/>
        <w:ind w:firstLine="567"/>
        <w:jc w:val="both"/>
      </w:pPr>
      <w:r>
        <w:rPr>
          <w:rFonts w:ascii="Arial" w:cs="Arial" w:eastAsia="Arial" w:hAnsi="Arial"/>
          <w:sz w:val="24"/>
          <w:szCs w:val="24"/>
        </w:rPr>
        <w:t xml:space="preserve">- </w:t>
      </w:r>
      <w:hyperlink w:history="1" r:id="rIdkh5nxx2e4rjm9dtebr_-v">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w:t>
      </w:r>
      <w:hyperlink w:history="1" r:id="rIdthdpdiicmw6gsdmf9z1ae">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9 сентября 2015 года № 180;</w:t>
      </w:r>
    </w:p>
    <w:p>
      <w:pPr>
        <w:spacing w:after="60"/>
        <w:ind w:firstLine="567"/>
        <w:jc w:val="both"/>
      </w:pPr>
      <w:r>
        <w:rPr>
          <w:rFonts w:ascii="Arial" w:cs="Arial" w:eastAsia="Arial" w:hAnsi="Arial"/>
          <w:sz w:val="24"/>
          <w:szCs w:val="24"/>
        </w:rPr>
        <w:t xml:space="preserve">- пункт 5 </w:t>
      </w:r>
      <w:hyperlink w:history="1" r:id="rIdfh9ogs868vq-lrdbjtanh">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некоторых вопросах Государственной комиссии по делам религий Кыргызской Республики" от 3 ноября 2015 года № 220;</w:t>
      </w:r>
    </w:p>
    <w:p>
      <w:pPr>
        <w:spacing w:after="60"/>
        <w:ind w:firstLine="567"/>
        <w:jc w:val="both"/>
      </w:pPr>
      <w:r>
        <w:rPr>
          <w:rFonts w:ascii="Arial" w:cs="Arial" w:eastAsia="Arial" w:hAnsi="Arial"/>
          <w:sz w:val="24"/>
          <w:szCs w:val="24"/>
        </w:rPr>
        <w:t xml:space="preserve">- Указ Президента Кыргызской Республики "О внесении изменений в </w:t>
      </w:r>
      <w:hyperlink w:history="1" r:id="rId8ejsuuuyijyjvtfvn_s_e">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и Реестра муниципальных должностей Кыргызской Республики" от 26 июня 2013 года" от 24 ноября 2015 года № 257 ДСП.</w:t>
      </w:r>
    </w:p>
    <w:p>
      <w:pPr>
        <w:spacing w:after="60"/>
        <w:ind w:firstLine="567"/>
        <w:jc w:val="both"/>
      </w:pPr>
      <w:r>
        <w:rPr>
          <w:rFonts w:ascii="Arial" w:cs="Arial" w:eastAsia="Arial" w:hAnsi="Arial"/>
          <w:sz w:val="24"/>
          <w:szCs w:val="24"/>
        </w:rPr>
        <w:t xml:space="preserve">8.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bzjyvyjlm-bj33vmg7u7h">
        <w:r>
          <w:rPr>
            <w:rFonts w:ascii="Arial" w:cs="Arial" w:eastAsia="Arial" w:hAnsi="Arial"/>
            <w:i/>
            <w:iCs/>
            <w:color w:val="1D4ED8"/>
            <w:sz w:val="24"/>
            <w:szCs w:val="24"/>
            <w:u w:val="single"/>
          </w:rPr>
          <w:t xml:space="preserve">30 августа 2022 года УП № 297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Настоящий Указ вступает в силу со дня официального опубликования.</w:t>
      </w:r>
    </w:p>
    <w:p>
      <w:pPr>
        <w:spacing w:after="6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6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РЕЕСТР</w:t>
      </w:r>
    </w:p>
    <w:p>
      <w:pPr>
        <w:spacing w:after="240" w:before="200"/>
        <w:jc w:val="center"/>
      </w:pPr>
      <w:r>
        <w:rPr>
          <w:rFonts w:ascii="Arial" w:cs="Arial" w:eastAsia="Arial" w:hAnsi="Arial"/>
          <w:b/>
          <w:bCs/>
          <w:sz w:val="32"/>
          <w:szCs w:val="32"/>
        </w:rPr>
        <w:t xml:space="preserve">государственных и муниципальных должностей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Указов Президента Кыргызской Республики от </w:t>
      </w:r>
      <w:hyperlink w:history="1" r:id="rIdjkokgzho1yp219wb-y7kq">
        <w:r>
          <w:rPr>
            <w:rFonts w:ascii="Arial" w:cs="Arial" w:eastAsia="Arial" w:hAnsi="Arial"/>
            <w:i/>
            <w:iCs/>
            <w:color w:val="1D4ED8"/>
            <w:sz w:val="24"/>
            <w:szCs w:val="24"/>
            <w:u w:val="single"/>
          </w:rPr>
          <w:t xml:space="preserve">30 августа 2022 года УП № 297</w:t>
        </w:r>
      </w:hyperlink>
      <w:r>
        <w:rPr>
          <w:rFonts w:ascii="Arial" w:cs="Arial" w:eastAsia="Arial" w:hAnsi="Arial"/>
          <w:i/>
          <w:iCs/>
          <w:sz w:val="24"/>
          <w:szCs w:val="24"/>
        </w:rPr>
        <w:t xml:space="preserve">, </w:t>
      </w:r>
      <w:hyperlink w:history="1" r:id="rId8psqbjsv2gg3uv12hsffy">
        <w:r>
          <w:rPr>
            <w:rFonts w:ascii="Arial" w:cs="Arial" w:eastAsia="Arial" w:hAnsi="Arial"/>
            <w:i/>
            <w:iCs/>
            <w:color w:val="1D4ED8"/>
            <w:sz w:val="24"/>
            <w:szCs w:val="24"/>
            <w:u w:val="single"/>
          </w:rPr>
          <w:t xml:space="preserve">5 ноября 2022 года УП № 366</w:t>
        </w:r>
      </w:hyperlink>
      <w:r>
        <w:rPr>
          <w:rFonts w:ascii="Arial" w:cs="Arial" w:eastAsia="Arial" w:hAnsi="Arial"/>
          <w:i/>
          <w:iCs/>
          <w:sz w:val="24"/>
          <w:szCs w:val="24"/>
        </w:rPr>
        <w:t xml:space="preserve">, </w:t>
      </w:r>
      <w:r>
        <w:rPr>
          <w:rFonts w:ascii="Arial" w:cs="Arial" w:eastAsia="Arial" w:hAnsi="Arial"/>
          <w:i/>
          <w:iCs/>
          <w:sz w:val="24"/>
          <w:szCs w:val="24"/>
        </w:rPr>
        <w:t xml:space="preserve">21 ноября 2022 года УП № 378</w:t>
      </w:r>
      <w:r>
        <w:rPr>
          <w:rFonts w:ascii="Arial" w:cs="Arial" w:eastAsia="Arial" w:hAnsi="Arial"/>
          <w:i/>
          <w:iCs/>
          <w:sz w:val="24"/>
          <w:szCs w:val="24"/>
        </w:rPr>
        <w:t xml:space="preserve">, </w:t>
      </w:r>
      <w:r>
        <w:rPr>
          <w:rFonts w:ascii="Arial" w:cs="Arial" w:eastAsia="Arial" w:hAnsi="Arial"/>
          <w:i/>
          <w:iCs/>
          <w:sz w:val="24"/>
          <w:szCs w:val="24"/>
        </w:rPr>
        <w:t xml:space="preserve">13 января 2023 года УП № 4</w:t>
      </w:r>
      <w:r>
        <w:rPr>
          <w:rFonts w:ascii="Arial" w:cs="Arial" w:eastAsia="Arial" w:hAnsi="Arial"/>
          <w:i/>
          <w:iCs/>
          <w:sz w:val="24"/>
          <w:szCs w:val="24"/>
        </w:rPr>
        <w:t xml:space="preserve">, </w:t>
      </w:r>
      <w:hyperlink w:history="1" r:id="rIdoswvfs9uweh2xxuzqw1oe">
        <w:r>
          <w:rPr>
            <w:rFonts w:ascii="Arial" w:cs="Arial" w:eastAsia="Arial" w:hAnsi="Arial"/>
            <w:i/>
            <w:iCs/>
            <w:color w:val="1D4ED8"/>
            <w:sz w:val="24"/>
            <w:szCs w:val="24"/>
            <w:u w:val="single"/>
          </w:rPr>
          <w:t xml:space="preserve">22 февраля 2023 года УП № 34</w:t>
        </w:r>
      </w:hyperlink>
      <w:r>
        <w:rPr>
          <w:rFonts w:ascii="Arial" w:cs="Arial" w:eastAsia="Arial" w:hAnsi="Arial"/>
          <w:i/>
          <w:iCs/>
          <w:sz w:val="24"/>
          <w:szCs w:val="24"/>
        </w:rPr>
        <w:t xml:space="preserve">, </w:t>
      </w:r>
      <w:hyperlink w:history="1" r:id="rId8mwhdu4teidkeq6rwgqqk">
        <w:r>
          <w:rPr>
            <w:rFonts w:ascii="Arial" w:cs="Arial" w:eastAsia="Arial" w:hAnsi="Arial"/>
            <w:i/>
            <w:iCs/>
            <w:color w:val="1D4ED8"/>
            <w:sz w:val="24"/>
            <w:szCs w:val="24"/>
            <w:u w:val="single"/>
          </w:rPr>
          <w:t xml:space="preserve">22 мая 2023 года УП № 130</w:t>
        </w:r>
      </w:hyperlink>
      <w:r>
        <w:rPr>
          <w:rFonts w:ascii="Arial" w:cs="Arial" w:eastAsia="Arial" w:hAnsi="Arial"/>
          <w:i/>
          <w:iCs/>
          <w:sz w:val="24"/>
          <w:szCs w:val="24"/>
        </w:rPr>
        <w:t xml:space="preserve">,</w:t>
      </w:r>
      <w:r>
        <w:rPr>
          <w:rFonts w:ascii="Arial" w:cs="Arial" w:eastAsia="Arial" w:hAnsi="Arial"/>
          <w:i/>
          <w:iCs/>
          <w:sz w:val="24"/>
          <w:szCs w:val="24"/>
        </w:rPr>
        <w:t xml:space="preserve">15 сентября 2023 года УП № 237</w:t>
      </w:r>
      <w:r>
        <w:rPr>
          <w:rFonts w:ascii="Arial" w:cs="Arial" w:eastAsia="Arial" w:hAnsi="Arial"/>
          <w:i/>
          <w:iCs/>
          <w:sz w:val="24"/>
          <w:szCs w:val="24"/>
        </w:rPr>
        <w:t xml:space="preserve">, </w:t>
      </w:r>
      <w:hyperlink w:history="1" r:id="rIdj5nvhqmxrrivpaewll1v-">
        <w:r>
          <w:rPr>
            <w:rFonts w:ascii="Arial" w:cs="Arial" w:eastAsia="Arial" w:hAnsi="Arial"/>
            <w:i/>
            <w:iCs/>
            <w:color w:val="1D4ED8"/>
            <w:sz w:val="24"/>
            <w:szCs w:val="24"/>
            <w:u w:val="single"/>
          </w:rPr>
          <w:t xml:space="preserve">29 ноября 2023 года УП № 325</w:t>
        </w:r>
      </w:hyperlink>
      <w:r>
        <w:rPr>
          <w:rFonts w:ascii="Arial" w:cs="Arial" w:eastAsia="Arial" w:hAnsi="Arial"/>
          <w:i/>
          <w:iCs/>
          <w:sz w:val="24"/>
          <w:szCs w:val="24"/>
        </w:rPr>
        <w:t xml:space="preserve">,  7 декабря 2023 года УП № 333</w:t>
      </w:r>
      <w:r>
        <w:rPr>
          <w:rFonts w:ascii="Arial" w:cs="Arial" w:eastAsia="Arial" w:hAnsi="Arial"/>
          <w:sz w:val="24"/>
          <w:szCs w:val="24"/>
        </w:rPr>
        <w:t xml:space="preserve">, </w:t>
      </w:r>
      <w:hyperlink w:history="1" r:id="rIdr4hnb7gy70oycnredcrzg">
        <w:r>
          <w:rPr>
            <w:rFonts w:ascii="Arial" w:cs="Arial" w:eastAsia="Arial" w:hAnsi="Arial"/>
            <w:i/>
            <w:iCs/>
            <w:color w:val="1D4ED8"/>
            <w:sz w:val="24"/>
            <w:szCs w:val="24"/>
            <w:u w:val="single"/>
          </w:rPr>
          <w:t xml:space="preserve">8 декабря 2023 года УП № 336</w:t>
        </w:r>
      </w:hyperlink>
      <w:r>
        <w:rPr>
          <w:rFonts w:ascii="Arial" w:cs="Arial" w:eastAsia="Arial" w:hAnsi="Arial"/>
          <w:sz w:val="24"/>
          <w:szCs w:val="24"/>
        </w:rPr>
        <w:t xml:space="preserve">, </w:t>
      </w:r>
      <w:hyperlink w:history="1" r:id="rIdbbzobpzcaamoh6ssj2mss">
        <w:r>
          <w:rPr>
            <w:rFonts w:ascii="Arial" w:cs="Arial" w:eastAsia="Arial" w:hAnsi="Arial"/>
            <w:i/>
            <w:iCs/>
            <w:color w:val="1D4ED8"/>
            <w:sz w:val="24"/>
            <w:szCs w:val="24"/>
            <w:u w:val="single"/>
          </w:rPr>
          <w:t xml:space="preserve">2 февраля 2024 года УП № 23</w:t>
        </w:r>
      </w:hyperlink>
      <w:r>
        <w:rPr>
          <w:rFonts w:ascii="Arial" w:cs="Arial" w:eastAsia="Arial" w:hAnsi="Arial"/>
          <w:sz w:val="24"/>
          <w:szCs w:val="24"/>
        </w:rPr>
        <w:t xml:space="preserve">, </w:t>
      </w:r>
      <w:hyperlink w:history="1" r:id="rIddjq8jz4hiam3bjurh4bfe">
        <w:r>
          <w:rPr>
            <w:rFonts w:ascii="Arial" w:cs="Arial" w:eastAsia="Arial" w:hAnsi="Arial"/>
            <w:i/>
            <w:iCs/>
            <w:color w:val="1D4ED8"/>
            <w:sz w:val="24"/>
            <w:szCs w:val="24"/>
            <w:u w:val="single"/>
          </w:rPr>
          <w:t xml:space="preserve">26 февраля 2024 года УП № 37</w:t>
        </w:r>
      </w:hyperlink>
      <w:r>
        <w:rPr>
          <w:rFonts w:ascii="Arial" w:cs="Arial" w:eastAsia="Arial" w:hAnsi="Arial"/>
          <w:sz w:val="24"/>
          <w:szCs w:val="24"/>
        </w:rPr>
        <w:t xml:space="preserve">, </w:t>
      </w:r>
      <w:hyperlink w:history="1" r:id="rId8kafwyhris_5bp1fr85rd">
        <w:r>
          <w:rPr>
            <w:rFonts w:ascii="Arial" w:cs="Arial" w:eastAsia="Arial" w:hAnsi="Arial"/>
            <w:i/>
            <w:iCs/>
            <w:color w:val="1D4ED8"/>
            <w:sz w:val="24"/>
            <w:szCs w:val="24"/>
            <w:u w:val="single"/>
          </w:rPr>
          <w:t xml:space="preserve">1 марта 2024 года УП № 50</w:t>
        </w:r>
      </w:hyperlink>
      <w:r>
        <w:rPr>
          <w:rFonts w:ascii="Arial" w:cs="Arial" w:eastAsia="Arial" w:hAnsi="Arial"/>
          <w:sz w:val="24"/>
          <w:szCs w:val="24"/>
        </w:rPr>
        <w:t xml:space="preserve">, </w:t>
      </w:r>
      <w:hyperlink w:history="1" r:id="rIdbb1aedboggzkpfy9ot0ad">
        <w:r>
          <w:rPr>
            <w:rFonts w:ascii="Arial" w:cs="Arial" w:eastAsia="Arial" w:hAnsi="Arial"/>
            <w:i/>
            <w:iCs/>
            <w:color w:val="1D4ED8"/>
            <w:sz w:val="24"/>
            <w:szCs w:val="24"/>
            <w:u w:val="single"/>
          </w:rPr>
          <w:t xml:space="preserve">1 марта 2024 года УП № 52</w:t>
        </w:r>
      </w:hyperlink>
      <w:r>
        <w:rPr>
          <w:rFonts w:ascii="Arial" w:cs="Arial" w:eastAsia="Arial" w:hAnsi="Arial"/>
          <w:sz w:val="24"/>
          <w:szCs w:val="24"/>
        </w:rPr>
        <w:t xml:space="preserve">, </w:t>
      </w:r>
      <w:hyperlink w:history="1" r:id="rIdrkcnsmprzug5thx6wmagu">
        <w:r>
          <w:rPr>
            <w:rFonts w:ascii="Arial" w:cs="Arial" w:eastAsia="Arial" w:hAnsi="Arial"/>
            <w:i/>
            <w:iCs/>
            <w:color w:val="1D4ED8"/>
            <w:sz w:val="24"/>
            <w:szCs w:val="24"/>
            <w:u w:val="single"/>
          </w:rPr>
          <w:t xml:space="preserve">21 июня 2024 года УП № 164</w:t>
        </w:r>
      </w:hyperlink>
      <w:r>
        <w:rPr>
          <w:rFonts w:ascii="Arial" w:cs="Arial" w:eastAsia="Arial" w:hAnsi="Arial"/>
          <w:i/>
          <w:iCs/>
          <w:sz w:val="24"/>
          <w:szCs w:val="24"/>
        </w:rPr>
        <w:t xml:space="preserve">, </w:t>
      </w:r>
      <w:hyperlink w:history="1" r:id="rIdxgo5y9mnfzhuqkkehm4lp">
        <w:r>
          <w:rPr>
            <w:rFonts w:ascii="Arial" w:cs="Arial" w:eastAsia="Arial" w:hAnsi="Arial"/>
            <w:i/>
            <w:iCs/>
            <w:color w:val="1D4ED8"/>
            <w:sz w:val="24"/>
            <w:szCs w:val="24"/>
            <w:u w:val="single"/>
          </w:rPr>
          <w:t xml:space="preserve">15 июля 2024 года УП № 190</w:t>
        </w:r>
      </w:hyperlink>
      <w:r>
        <w:rPr>
          <w:rFonts w:ascii="Arial" w:cs="Arial" w:eastAsia="Arial" w:hAnsi="Arial"/>
          <w:i/>
          <w:iCs/>
          <w:sz w:val="24"/>
          <w:szCs w:val="24"/>
        </w:rPr>
        <w:t xml:space="preserve">, </w:t>
      </w:r>
      <w:hyperlink w:history="1" r:id="rIdxncp3e9ykb7katof-e3ft">
        <w:r>
          <w:rPr>
            <w:rFonts w:ascii="Arial" w:cs="Arial" w:eastAsia="Arial" w:hAnsi="Arial"/>
            <w:i/>
            <w:iCs/>
            <w:color w:val="1D4ED8"/>
            <w:sz w:val="24"/>
            <w:szCs w:val="24"/>
            <w:u w:val="single"/>
          </w:rPr>
          <w:t xml:space="preserve">19 июля 2024 года УП № 192</w:t>
        </w:r>
      </w:hyperlink>
      <w:r>
        <w:rPr>
          <w:rFonts w:ascii="Arial" w:cs="Arial" w:eastAsia="Arial" w:hAnsi="Arial"/>
          <w:i/>
          <w:iCs/>
          <w:sz w:val="24"/>
          <w:szCs w:val="24"/>
        </w:rPr>
        <w:t xml:space="preserve"> , </w:t>
      </w:r>
      <w:hyperlink w:history="1" r:id="rIdryauchcndxxesy-4q6mnz">
        <w:r>
          <w:rPr>
            <w:rFonts w:ascii="Arial" w:cs="Arial" w:eastAsia="Arial" w:hAnsi="Arial"/>
            <w:i/>
            <w:iCs/>
            <w:color w:val="1D4ED8"/>
            <w:sz w:val="24"/>
            <w:szCs w:val="24"/>
            <w:u w:val="single"/>
          </w:rPr>
          <w:t xml:space="preserve">16 сентября 2024 года УП № 264</w:t>
        </w:r>
      </w:hyperlink>
      <w:r>
        <w:rPr>
          <w:rFonts w:ascii="Arial" w:cs="Arial" w:eastAsia="Arial" w:hAnsi="Arial"/>
          <w:i/>
          <w:iCs/>
          <w:sz w:val="24"/>
          <w:szCs w:val="24"/>
        </w:rPr>
        <w:t xml:space="preserve">, </w:t>
      </w:r>
      <w:hyperlink w:history="1" r:id="rIdt-mpknxsxhmvh0loti6l7">
        <w:r>
          <w:rPr>
            <w:rFonts w:ascii="Arial" w:cs="Arial" w:eastAsia="Arial" w:hAnsi="Arial"/>
            <w:i/>
            <w:iCs/>
            <w:color w:val="1D4ED8"/>
            <w:sz w:val="24"/>
            <w:szCs w:val="24"/>
            <w:u w:val="single"/>
          </w:rPr>
          <w:t xml:space="preserve">4 октября 2024 года УП № 284</w:t>
        </w:r>
      </w:hyperlink>
      <w:r>
        <w:rPr>
          <w:rFonts w:ascii="Arial" w:cs="Arial" w:eastAsia="Arial" w:hAnsi="Arial"/>
          <w:sz w:val="20"/>
          <w:szCs w:val="20"/>
        </w:rPr>
        <w:t xml:space="preserve">, </w:t>
      </w:r>
      <w:hyperlink w:history="1" r:id="rId-qnipitxyfsvoi1elmcnn">
        <w:r>
          <w:rPr>
            <w:rFonts w:ascii="Arial" w:cs="Arial" w:eastAsia="Arial" w:hAnsi="Arial"/>
            <w:i/>
            <w:iCs/>
            <w:color w:val="1D4ED8"/>
            <w:sz w:val="24"/>
            <w:szCs w:val="24"/>
            <w:u w:val="single"/>
          </w:rPr>
          <w:t xml:space="preserve">9 октября 2024 года УП № 289,  </w:t>
        </w:r>
      </w:hyperlink>
      <w:hyperlink w:history="1" r:id="rIda73ubar_8coidxczbo05c">
        <w:r>
          <w:rPr>
            <w:rFonts w:ascii="Arial" w:cs="Arial" w:eastAsia="Arial" w:hAnsi="Arial"/>
            <w:i/>
            <w:iCs/>
            <w:color w:val="1D4ED8"/>
            <w:sz w:val="24"/>
            <w:szCs w:val="24"/>
            <w:u w:val="single"/>
          </w:rPr>
          <w:t xml:space="preserve">2 декабря 2024 года УП № 336, </w:t>
        </w:r>
      </w:hyperlink>
      <w:hyperlink w:history="1" r:id="rIdqhmt78cbncyhd_tcqsnjq">
        <w:r>
          <w:rPr>
            <w:rFonts w:ascii="Arial" w:cs="Arial" w:eastAsia="Arial" w:hAnsi="Arial"/>
            <w:i/>
            <w:iCs/>
            <w:color w:val="1D4ED8"/>
            <w:sz w:val="24"/>
            <w:szCs w:val="24"/>
            <w:u w:val="single"/>
          </w:rPr>
          <w:t xml:space="preserve">19 декабря 2024 года УП № 379</w:t>
        </w:r>
      </w:hyperlink>
      <w:r>
        <w:rPr>
          <w:rFonts w:ascii="Arial" w:cs="Arial" w:eastAsia="Arial" w:hAnsi="Arial"/>
          <w:i/>
          <w:iCs/>
          <w:sz w:val="24"/>
          <w:szCs w:val="24"/>
        </w:rPr>
        <w:t xml:space="preserve">, </w:t>
      </w:r>
      <w:hyperlink w:history="1" r:id="rIddi4x0msuzamd3i3ulwq4g">
        <w:r>
          <w:rPr>
            <w:rFonts w:ascii="Arial" w:cs="Arial" w:eastAsia="Arial" w:hAnsi="Arial"/>
            <w:i/>
            <w:iCs/>
            <w:color w:val="1D4ED8"/>
            <w:sz w:val="24"/>
            <w:szCs w:val="24"/>
            <w:u w:val="single"/>
          </w:rPr>
          <w:t xml:space="preserve">21 января 2025 года УП № 10</w:t>
        </w:r>
      </w:hyperlink>
      <w:r>
        <w:rPr>
          <w:rFonts w:ascii="Arial" w:cs="Arial" w:eastAsia="Arial" w:hAnsi="Arial"/>
          <w:sz w:val="20"/>
          <w:szCs w:val="20"/>
        </w:rPr>
        <w:t xml:space="preserve">, </w:t>
      </w:r>
      <w:hyperlink w:history="1" r:id="rIdxkowugpaukl7fdc6nhrmn">
        <w:r>
          <w:rPr>
            <w:rFonts w:ascii="Arial" w:cs="Arial" w:eastAsia="Arial" w:hAnsi="Arial"/>
            <w:i/>
            <w:iCs/>
            <w:color w:val="1D4ED8"/>
            <w:sz w:val="24"/>
            <w:szCs w:val="24"/>
            <w:u w:val="single"/>
          </w:rPr>
          <w:t xml:space="preserve">17 февраля 2025 года УП № 50</w:t>
        </w:r>
      </w:hyperlink>
      <w:r>
        <w:rPr>
          <w:rFonts w:ascii="Arial" w:cs="Arial" w:eastAsia="Arial" w:hAnsi="Arial"/>
          <w:i/>
          <w:iCs/>
          <w:sz w:val="24"/>
          <w:szCs w:val="24"/>
        </w:rPr>
        <w:t xml:space="preserve">, </w:t>
      </w:r>
      <w:hyperlink w:history="1" r:id="rIdkqetkj_hvuys6fitd7zat">
        <w:r>
          <w:rPr>
            <w:rFonts w:ascii="Arial" w:cs="Arial" w:eastAsia="Arial" w:hAnsi="Arial"/>
            <w:i/>
            <w:iCs/>
            <w:color w:val="1D4ED8"/>
            <w:sz w:val="24"/>
            <w:szCs w:val="24"/>
            <w:u w:val="single"/>
          </w:rPr>
          <w:t xml:space="preserve">17 марта 2025 года УП № 93</w:t>
        </w:r>
      </w:hyperlink>
      <w:r>
        <w:rPr>
          <w:rFonts w:ascii="Arial" w:cs="Arial" w:eastAsia="Arial" w:hAnsi="Arial"/>
          <w:sz w:val="20"/>
          <w:szCs w:val="20"/>
        </w:rPr>
        <w:t xml:space="preserve">, </w:t>
      </w:r>
      <w:hyperlink w:history="1" r:id="rId4umtt5g800dwtx7bhqrjz">
        <w:r>
          <w:rPr>
            <w:rFonts w:ascii="Arial" w:cs="Arial" w:eastAsia="Arial" w:hAnsi="Arial"/>
            <w:i/>
            <w:iCs/>
            <w:color w:val="1D4ED8"/>
            <w:sz w:val="24"/>
            <w:szCs w:val="24"/>
            <w:u w:val="single"/>
          </w:rPr>
          <w:t xml:space="preserve">10 апреля 2025 года № 124, </w:t>
        </w:r>
      </w:hyperlink>
      <w:hyperlink w:history="1" r:id="rId53toaz4b4w2pxvar1xdzq">
        <w:r>
          <w:rPr>
            <w:rFonts w:ascii="Arial" w:cs="Arial" w:eastAsia="Arial" w:hAnsi="Arial"/>
            <w:i/>
            <w:iCs/>
            <w:color w:val="1D4ED8"/>
            <w:sz w:val="24"/>
            <w:szCs w:val="24"/>
            <w:u w:val="single"/>
          </w:rPr>
          <w:t xml:space="preserve">18 апреля 2025 года УП № 131, </w:t>
        </w:r>
      </w:hyperlink>
      <w:hyperlink w:history="1" r:id="rIdxied__v8c8aefmzpkyzzk">
        <w:r>
          <w:rPr>
            <w:rFonts w:ascii="Arial" w:cs="Arial" w:eastAsia="Arial" w:hAnsi="Arial"/>
            <w:i/>
            <w:iCs/>
            <w:color w:val="1D4ED8"/>
            <w:sz w:val="24"/>
            <w:szCs w:val="24"/>
            <w:u w:val="single"/>
          </w:rPr>
          <w:t xml:space="preserve">22 мая 2025 года УП № 163</w:t>
        </w:r>
      </w:hyperlink>
      <w:r>
        <w:rPr>
          <w:rFonts w:ascii="Arial" w:cs="Arial" w:eastAsia="Arial" w:hAnsi="Arial"/>
          <w:sz w:val="20"/>
          <w:szCs w:val="20"/>
        </w:rPr>
        <w:t xml:space="preserve">, </w:t>
      </w:r>
      <w:hyperlink w:history="1" r:id="rIdbi98ia628kv9n7eph9cxl">
        <w:r>
          <w:rPr>
            <w:rFonts w:ascii="Arial" w:cs="Arial" w:eastAsia="Arial" w:hAnsi="Arial"/>
            <w:i/>
            <w:iCs/>
            <w:color w:val="1D4ED8"/>
            <w:sz w:val="24"/>
            <w:szCs w:val="24"/>
            <w:u w:val="single"/>
          </w:rPr>
          <w:t xml:space="preserve">16 июля 2025 года УП № 208</w:t>
        </w:r>
      </w:hyperlink>
      <w:r>
        <w:rPr>
          <w:rFonts w:ascii="Arial" w:cs="Arial" w:eastAsia="Arial" w:hAnsi="Arial"/>
          <w:sz w:val="20"/>
          <w:szCs w:val="20"/>
        </w:rPr>
        <w:t xml:space="preserve">, </w:t>
      </w:r>
      <w:hyperlink w:history="1" r:id="rIdkvuq4jknqnezrscf9w8os">
        <w:r>
          <w:rPr>
            <w:rFonts w:ascii="Arial" w:cs="Arial" w:eastAsia="Arial" w:hAnsi="Arial"/>
            <w:i/>
            <w:iCs/>
            <w:color w:val="1D4ED8"/>
            <w:sz w:val="24"/>
            <w:szCs w:val="24"/>
            <w:u w:val="single"/>
          </w:rPr>
          <w:t xml:space="preserve">27 октября 2025 года УП № 299</w:t>
        </w:r>
      </w:hyperlink>
      <w:r>
        <w:rPr>
          <w:rFonts w:ascii="Arial" w:cs="Arial" w:eastAsia="Arial" w:hAnsi="Arial"/>
          <w:sz w:val="20"/>
          <w:szCs w:val="20"/>
        </w:rPr>
        <w:t xml:space="preserve">, </w:t>
      </w:r>
      <w:hyperlink w:history="1" r:id="rIdsi6cxcs817pg7k-6drjxx">
        <w:r>
          <w:rPr>
            <w:rFonts w:ascii="Arial" w:cs="Arial" w:eastAsia="Arial" w:hAnsi="Arial"/>
            <w:i/>
            <w:iCs/>
            <w:color w:val="1D4ED8"/>
            <w:sz w:val="24"/>
            <w:szCs w:val="24"/>
            <w:u w:val="single"/>
          </w:rPr>
          <w:t xml:space="preserve">7 ноября 2025 года № 304</w:t>
        </w:r>
      </w:hyperlink>
      <w:r>
        <w:rPr>
          <w:rFonts w:ascii="Arial" w:cs="Arial" w:eastAsia="Arial" w:hAnsi="Arial"/>
          <w:i/>
          <w:iCs/>
          <w:sz w:val="24"/>
          <w:szCs w:val="24"/>
        </w:rPr>
        <w:t xml:space="preserve">, </w:t>
      </w:r>
      <w:hyperlink w:history="1" r:id="rIdrdoppe8zfbmvcznrtflmn">
        <w:r>
          <w:rPr>
            <w:rFonts w:ascii="Arial" w:cs="Arial" w:eastAsia="Arial" w:hAnsi="Arial"/>
            <w:i/>
            <w:iCs/>
            <w:color w:val="1D4ED8"/>
            <w:sz w:val="24"/>
            <w:szCs w:val="24"/>
            <w:u w:val="single"/>
          </w:rPr>
          <w:t xml:space="preserve">12 декабря 2025 года № 359</w:t>
        </w:r>
      </w:hyperlink>
      <w:r>
        <w:rPr>
          <w:rFonts w:ascii="Arial" w:cs="Arial" w:eastAsia="Arial" w:hAnsi="Arial"/>
          <w:i/>
          <w:iCs/>
          <w:sz w:val="24"/>
          <w:szCs w:val="24"/>
        </w:rPr>
        <w:t xml:space="preserve">, </w:t>
      </w:r>
      <w:hyperlink w:history="1" r:id="rIdu85riqstifxwv4htto9un">
        <w:r>
          <w:rPr>
            <w:rFonts w:ascii="Arial" w:cs="Arial" w:eastAsia="Arial" w:hAnsi="Arial"/>
            <w:i/>
            <w:iCs/>
            <w:color w:val="1D4ED8"/>
            <w:sz w:val="24"/>
            <w:szCs w:val="24"/>
            <w:u w:val="single"/>
          </w:rPr>
          <w:t xml:space="preserve">16 декабря 2025 года № 365, </w:t>
        </w:r>
      </w:hyperlink>
      <w:hyperlink w:history="1" r:id="rIdol9sbwiitmbxfmrowptha">
        <w:r>
          <w:rPr>
            <w:rFonts w:ascii="Arial" w:cs="Arial" w:eastAsia="Arial" w:hAnsi="Arial"/>
            <w:i/>
            <w:iCs/>
            <w:color w:val="1D4ED8"/>
            <w:sz w:val="24"/>
            <w:szCs w:val="24"/>
            <w:u w:val="single"/>
          </w:rPr>
          <w:t xml:space="preserve">26 января 2026 года № 12</w:t>
        </w:r>
      </w:hyperlink>
      <w:r>
        <w:rPr>
          <w:rFonts w:ascii="Arial" w:cs="Arial" w:eastAsia="Arial" w:hAnsi="Arial"/>
          <w:i/>
          <w:iCs/>
          <w:sz w:val="24"/>
          <w:szCs w:val="24"/>
        </w:rPr>
        <w:t xml:space="preserve">, </w:t>
      </w:r>
      <w:hyperlink w:history="1" r:id="rIdkfcpsxjhhbpbexkmiz3wn">
        <w:r>
          <w:rPr>
            <w:rFonts w:ascii="Arial" w:cs="Arial" w:eastAsia="Arial" w:hAnsi="Arial"/>
            <w:i/>
            <w:iCs/>
            <w:color w:val="1D4ED8"/>
            <w:sz w:val="24"/>
            <w:szCs w:val="24"/>
            <w:u w:val="single"/>
          </w:rPr>
          <w:t xml:space="preserve">31 января 2026 года № 25</w:t>
        </w:r>
      </w:hyperlink>
      <w:r>
        <w:rPr>
          <w:rFonts w:ascii="Arial" w:cs="Arial" w:eastAsia="Arial" w:hAnsi="Arial"/>
          <w:i/>
          <w:iCs/>
          <w:sz w:val="24"/>
          <w:szCs w:val="24"/>
        </w:rPr>
        <w:t xml:space="preserve">,  </w:t>
      </w:r>
      <w:hyperlink w:history="1" r:id="rIdkigxgorkbxjrmoxllz3uf">
        <w:r>
          <w:rPr>
            <w:rFonts w:ascii="Arial" w:cs="Arial" w:eastAsia="Arial" w:hAnsi="Arial"/>
            <w:i/>
            <w:iCs/>
            <w:color w:val="1D4ED8"/>
            <w:sz w:val="24"/>
            <w:szCs w:val="24"/>
            <w:u w:val="single"/>
          </w:rPr>
          <w:t xml:space="preserve">5 февраля 2026 года № 29,</w:t>
        </w:r>
      </w:hyperlink>
      <w:hyperlink w:history="1" r:id="rIdpflobizepvh0rlvfbc8nl">
        <w:r>
          <w:rPr>
            <w:rFonts w:ascii="Arial" w:cs="Arial" w:eastAsia="Arial" w:hAnsi="Arial"/>
            <w:i/>
            <w:iCs/>
            <w:color w:val="1D4ED8"/>
            <w:sz w:val="24"/>
            <w:szCs w:val="24"/>
            <w:u w:val="single"/>
          </w:rPr>
          <w:t xml:space="preserve">4 марта 2026 года № 103</w:t>
        </w:r>
      </w:hyperlink>
      <w:r>
        <w:rPr>
          <w:rFonts w:ascii="Arial" w:cs="Arial" w:eastAsia="Arial" w:hAnsi="Arial"/>
          <w:i/>
          <w:iCs/>
          <w:sz w:val="24"/>
          <w:szCs w:val="24"/>
        </w:rPr>
        <w:t xml:space="preserve">,  </w:t>
      </w:r>
      <w:hyperlink w:history="1" r:id="rIdowwgiyt-z1gzy-ovk6dfh">
        <w:r>
          <w:rPr>
            <w:rFonts w:ascii="Arial" w:cs="Arial" w:eastAsia="Arial" w:hAnsi="Arial"/>
            <w:i/>
            <w:iCs/>
            <w:color w:val="1D4ED8"/>
            <w:sz w:val="24"/>
            <w:szCs w:val="24"/>
            <w:u w:val="single"/>
          </w:rPr>
          <w:t xml:space="preserve">9 апреля 2026 года № 139</w:t>
        </w:r>
      </w:hyperlink>
      <w:r>
        <w:rPr>
          <w:rFonts w:ascii="Arial" w:cs="Arial" w:eastAsia="Arial" w:hAnsi="Arial"/>
          <w:sz w:val="24"/>
          <w:szCs w:val="24"/>
        </w:rPr>
        <w:t xml:space="preserve"> </w:t>
      </w:r>
      <w:r>
        <w:rPr>
          <w:rFonts w:ascii="Arial" w:cs="Arial" w:eastAsia="Arial" w:hAnsi="Arial"/>
          <w:i/>
          <w:iCs/>
          <w:sz w:val="24"/>
          <w:szCs w:val="24"/>
        </w:rPr>
        <w:t xml:space="preserve">, </w:t>
      </w:r>
      <w:hyperlink w:history="1" r:id="rIdms5e7uqezfx1lmbup-vxg">
        <w:r>
          <w:rPr>
            <w:rFonts w:ascii="Arial" w:cs="Arial" w:eastAsia="Arial" w:hAnsi="Arial"/>
            <w:i/>
            <w:iCs/>
            <w:color w:val="1D4ED8"/>
            <w:sz w:val="24"/>
            <w:szCs w:val="24"/>
            <w:u w:val="single"/>
          </w:rPr>
          <w:t xml:space="preserve">21 апреля 2026 года № 146</w:t>
        </w:r>
      </w:hyperlink>
      <w:hyperlink w:history="1" r:id="rIdybw-cxskgnlentvbyo6tl">
        <w:r>
          <w:rPr>
            <w:rFonts w:ascii="Arial" w:cs="Arial" w:eastAsia="Arial" w:hAnsi="Arial"/>
            <w:i/>
            <w:iCs/>
            <w:color w:val="1D4ED8"/>
            <w:sz w:val="24"/>
            <w:szCs w:val="24"/>
            <w:u w:val="single"/>
          </w:rPr>
          <w:t xml:space="preserve">, 28 мая 2026 года № 186</w:t>
        </w:r>
      </w:hyperlink>
      <w:r>
        <w:rPr>
          <w:rFonts w:ascii="Arial" w:cs="Arial" w:eastAsia="Arial" w:hAnsi="Arial"/>
          <w:i/>
          <w:iCs/>
          <w:sz w:val="24"/>
          <w:szCs w:val="24"/>
        </w:rPr>
        <w:t xml:space="preserve">, </w:t>
      </w:r>
      <w:hyperlink w:history="1" r:id="rIdchfspqbv0wks1an_t2rc7">
        <w:r>
          <w:rPr>
            <w:rFonts w:ascii="Arial" w:cs="Arial" w:eastAsia="Arial" w:hAnsi="Arial"/>
            <w:i/>
            <w:iCs/>
            <w:color w:val="1D4ED8"/>
            <w:sz w:val="24"/>
            <w:szCs w:val="24"/>
            <w:u w:val="single"/>
          </w:rPr>
          <w:t xml:space="preserve">15 июня 2026 года № 210</w:t>
        </w:r>
      </w:hyperlink>
      <w:r>
        <w:rPr>
          <w:rFonts w:ascii="Arial" w:cs="Arial" w:eastAsia="Arial" w:hAnsi="Arial"/>
          <w:i/>
          <w:iCs/>
          <w:sz w:val="24"/>
          <w:szCs w:val="24"/>
        </w:rPr>
        <w:t xml:space="preserve">, </w:t>
      </w:r>
      <w:hyperlink w:history="1" r:id="rIduddfljokumbw2-qldxzk_">
        <w:r>
          <w:rPr>
            <w:rFonts w:ascii="Arial" w:cs="Arial" w:eastAsia="Arial" w:hAnsi="Arial"/>
            <w:i/>
            <w:iCs/>
            <w:color w:val="1D4ED8"/>
            <w:sz w:val="24"/>
            <w:szCs w:val="24"/>
            <w:u w:val="single"/>
          </w:rPr>
          <w:t xml:space="preserve">17 мая 2026 года № 220</w:t>
        </w:r>
      </w:hyperlink>
      <w:r>
        <w:rPr>
          <w:rFonts w:ascii="Arial" w:cs="Arial" w:eastAsia="Arial" w:hAnsi="Arial"/>
          <w:i/>
          <w:iCs/>
          <w:sz w:val="24"/>
          <w:szCs w:val="24"/>
        </w:rPr>
        <w:t xml:space="preserve">, </w:t>
      </w:r>
      <w:hyperlink w:history="1" r:id="rIdtlfug_f6tyf5t22rs9qfz">
        <w:r>
          <w:rPr>
            <w:rFonts w:ascii="Arial" w:cs="Arial" w:eastAsia="Arial" w:hAnsi="Arial"/>
            <w:i/>
            <w:iCs/>
            <w:color w:val="1D4ED8"/>
            <w:sz w:val="24"/>
            <w:szCs w:val="24"/>
            <w:u w:val="single"/>
          </w:rPr>
          <w:t xml:space="preserve">17 августа 2026 года № 295</w:t>
        </w:r>
      </w:hyperlink>
      <w:r>
        <w:rPr>
          <w:rFonts w:ascii="Arial" w:cs="Arial" w:eastAsia="Arial" w:hAnsi="Arial"/>
          <w:i/>
          <w:iCs/>
          <w:sz w:val="24"/>
          <w:szCs w:val="24"/>
        </w:rPr>
        <w:t xml:space="preserve"> )</w:t>
      </w:r>
    </w:p>
    <w:p>
      <w:pPr>
        <w:spacing w:after="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Раздел I.</w:t>
      </w:r>
    </w:p>
    <w:p>
      <w:pPr>
        <w:spacing w:after="200" w:before="200"/>
        <w:ind w:firstLine="397"/>
        <w:jc w:val="center"/>
      </w:pPr>
      <w:r>
        <w:rPr>
          <w:rFonts w:ascii="Arial" w:cs="Arial" w:eastAsia="Arial" w:hAnsi="Arial"/>
          <w:b/>
          <w:bCs/>
          <w:sz w:val="32"/>
          <w:szCs w:val="32"/>
        </w:rPr>
        <w:t xml:space="preserve">Глава 1. Политические государственные должности</w:t>
      </w:r>
    </w:p>
    <w:p>
      <w:pPr>
        <w:spacing w:after="60"/>
        <w:ind w:firstLine="567"/>
        <w:jc w:val="both"/>
      </w:pPr>
      <w:r>
        <w:rPr>
          <w:rFonts w:ascii="Arial" w:cs="Arial" w:eastAsia="Arial" w:hAnsi="Arial"/>
          <w:sz w:val="24"/>
          <w:szCs w:val="24"/>
        </w:rPr>
        <w:t xml:space="preserve">Президент</w:t>
      </w:r>
    </w:p>
    <w:p>
      <w:pPr>
        <w:spacing w:after="60"/>
        <w:ind w:firstLine="567"/>
        <w:jc w:val="both"/>
      </w:pPr>
      <w:r>
        <w:rPr>
          <w:rFonts w:ascii="Arial" w:cs="Arial" w:eastAsia="Arial" w:hAnsi="Arial"/>
          <w:sz w:val="24"/>
          <w:szCs w:val="24"/>
        </w:rPr>
        <w:t xml:space="preserve">Торага Жогорку Кенеша - депутат Жогорку Кенеша</w:t>
      </w:r>
    </w:p>
    <w:p>
      <w:pPr>
        <w:spacing w:after="60"/>
        <w:ind w:firstLine="567"/>
        <w:jc w:val="both"/>
      </w:pPr>
      <w:r>
        <w:rPr>
          <w:rFonts w:ascii="Arial" w:cs="Arial" w:eastAsia="Arial" w:hAnsi="Arial"/>
          <w:sz w:val="24"/>
          <w:szCs w:val="24"/>
        </w:rPr>
        <w:t xml:space="preserve">Председатель Кабинета Министров - Руководитель Администрации Президента</w:t>
      </w:r>
    </w:p>
    <w:p>
      <w:pPr>
        <w:spacing w:after="60"/>
        <w:ind w:firstLine="567"/>
        <w:jc w:val="both"/>
      </w:pPr>
      <w:r>
        <w:rPr>
          <w:rFonts w:ascii="Arial" w:cs="Arial" w:eastAsia="Arial" w:hAnsi="Arial"/>
          <w:sz w:val="24"/>
          <w:szCs w:val="24"/>
        </w:rPr>
        <w:t xml:space="preserve">Государственный секретарь</w:t>
      </w:r>
    </w:p>
    <w:p>
      <w:pPr>
        <w:spacing w:after="60"/>
        <w:ind w:firstLine="567"/>
        <w:jc w:val="both"/>
      </w:pPr>
      <w:r>
        <w:rPr>
          <w:rFonts w:ascii="Arial" w:cs="Arial" w:eastAsia="Arial" w:hAnsi="Arial"/>
          <w:sz w:val="24"/>
          <w:szCs w:val="24"/>
        </w:rPr>
        <w:t xml:space="preserve">Заместитель Торага Жогорку Кенеша - депутат Жогорку Кенеша, депутат Жогорку Кенеша</w:t>
      </w:r>
    </w:p>
    <w:p>
      <w:pPr>
        <w:spacing w:after="60"/>
        <w:ind w:firstLine="567"/>
        <w:jc w:val="both"/>
      </w:pPr>
      <w:r>
        <w:rPr>
          <w:rFonts w:ascii="Arial" w:cs="Arial" w:eastAsia="Arial" w:hAnsi="Arial"/>
          <w:sz w:val="24"/>
          <w:szCs w:val="24"/>
        </w:rPr>
        <w:t xml:space="preserve">Секретарь Совета безопасности, специальный представитель Президента по горной повестке, специальный представитель Президента по особым поручениям,</w:t>
      </w:r>
      <w:r>
        <w:rPr>
          <w:rFonts w:ascii="Arial" w:cs="Arial" w:eastAsia="Arial" w:hAnsi="Arial"/>
          <w:sz w:val="24"/>
          <w:szCs w:val="24"/>
        </w:rPr>
        <w:t xml:space="preserve">глава Национального агентства по виртуальным активам и блокчейн-технологиям при Президенте Кыргызской Республики.</w:t>
      </w:r>
    </w:p>
    <w:p>
      <w:pPr>
        <w:spacing w:after="60"/>
        <w:ind w:firstLine="567"/>
        <w:jc w:val="both"/>
      </w:pPr>
      <w:r>
        <w:rPr>
          <w:rFonts w:ascii="Arial" w:cs="Arial" w:eastAsia="Arial" w:hAnsi="Arial"/>
          <w:sz w:val="24"/>
          <w:szCs w:val="24"/>
        </w:rPr>
        <w:t xml:space="preserve">Заместитель Председателя Кабинета Министров, заместитель Руководителя Администрации Президента, член Кабинета Министров (министр, председатель государственного комитета), глава Национального агентства по инвестициям при Президенте Кыргызской </w:t>
      </w:r>
      <w:r>
        <w:rPr>
          <w:rFonts w:ascii="Arial" w:cs="Arial" w:eastAsia="Arial" w:hAnsi="Arial"/>
          <w:sz w:val="24"/>
          <w:szCs w:val="24"/>
        </w:rPr>
        <w:t xml:space="preserve">Республики</w:t>
      </w:r>
    </w:p>
    <w:p>
      <w:pPr>
        <w:spacing w:after="60"/>
        <w:ind w:firstLine="567"/>
        <w:jc w:val="both"/>
      </w:pPr>
      <w:r>
        <w:rPr>
          <w:rFonts w:ascii="Arial" w:cs="Arial" w:eastAsia="Arial" w:hAnsi="Arial"/>
          <w:sz w:val="24"/>
          <w:szCs w:val="24"/>
        </w:rPr>
        <w:t xml:space="preserve">Уполномоченный по правам ребенка</w:t>
      </w:r>
    </w:p>
    <w:p>
      <w:pPr>
        <w:spacing w:after="60"/>
        <w:ind w:firstLine="567"/>
        <w:jc w:val="both"/>
      </w:pPr>
      <w:r>
        <w:rPr>
          <w:rFonts w:ascii="Arial" w:cs="Arial" w:eastAsia="Arial" w:hAnsi="Arial"/>
          <w:sz w:val="24"/>
          <w:szCs w:val="24"/>
        </w:rPr>
        <w:t xml:space="preserve">Руководитель Аппарата Жогорку Кенеша, начальник управления Администрации Президента</w:t>
      </w:r>
    </w:p>
    <w:p>
      <w:pPr>
        <w:spacing w:after="60"/>
        <w:ind w:firstLine="567"/>
        <w:jc w:val="both"/>
      </w:pPr>
      <w:r>
        <w:rPr>
          <w:rFonts w:ascii="Arial" w:cs="Arial" w:eastAsia="Arial" w:hAnsi="Arial"/>
          <w:sz w:val="24"/>
          <w:szCs w:val="24"/>
        </w:rPr>
        <w:t xml:space="preserve">Заведующий самостоятельным отделом Администрации Президента, начальник канцелярии Администрации Президента, руководитель службы Администрации Президента, пресс-секретарь Президента, советник Президента, помощник Президента, ответственный секретарь комиссии при Президенте, заместитель Руководителя Аппарата Жогорку Кенеша</w:t>
      </w:r>
    </w:p>
    <w:p>
      <w:pPr>
        <w:spacing w:after="60"/>
        <w:ind w:firstLine="567"/>
        <w:jc w:val="both"/>
      </w:pPr>
      <w:r>
        <w:rPr>
          <w:rFonts w:ascii="Arial" w:cs="Arial" w:eastAsia="Arial" w:hAnsi="Arial"/>
          <w:sz w:val="24"/>
          <w:szCs w:val="24"/>
        </w:rPr>
        <w:t xml:space="preserve">Заведующий отделом - заместитель начальника управления Администрации Президента, постоянный представитель Президента и Кабинета Министров в Жогорку Кенеше, постоянный представитель Президента и Кабинета Министров в Конституционном суде, заместитель заведующего самостоятельным отделом Администрации Президента, заместитель начальника канцелярии - заведующий сектором Администрации Президента, заместитель секретаря Совета безопасности, специальный представитель Кабинета Министров, заместитель руководителя службы Администрации Президента, директор центра Администрации Президента (в составе управления), заведующий отделом Администрации Президента (в составе управления), заведующий отделом - заместитель директора центра Администрации Президента (в составе управления), заведующий отделом Администрации Президента (в составе центра в управлении), заведующий отделом Аппарата Жогорку Кенеша, постоянный представитель Жогорку Кенеша в Конституционном суде, пресс-секретарь Торага Жогорку Кенеша</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oqazxpniu9e7idl0uhzy6">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Кыргызской Республики от 22 февраля 2023 года УП № 34)</w:t>
      </w:r>
    </w:p>
    <w:p>
      <w:pPr>
        <w:spacing w:after="60"/>
        <w:ind w:firstLine="567"/>
        <w:jc w:val="both"/>
      </w:pPr>
      <w:r>
        <w:rPr>
          <w:rFonts w:ascii="Arial" w:cs="Arial" w:eastAsia="Arial" w:hAnsi="Arial"/>
          <w:sz w:val="24"/>
          <w:szCs w:val="24"/>
        </w:rPr>
        <w:t xml:space="preserve">Заместитель заведующего отделом Администрации Президента (в составе управления, в составе центра в управлении), заместитель заведующего отделом Администрации Президента - заведующий сектором (в составе управления), заместитель постоянного представителя Президента и Кабинета Министров в Жогорку Кенеше, заведующий самостоятельным сектором Администрации Президента, заместитель заведующего отделом Аппарата Жогорку Кенеша, заместитель главы Национального агентства по виртуальным активам и блокчейн-технологиям при Президенте Кыргызской Республики</w:t>
      </w:r>
    </w:p>
    <w:p>
      <w:pPr>
        <w:spacing w:after="60"/>
        <w:ind w:firstLine="567"/>
        <w:jc w:val="both"/>
      </w:pPr>
      <w:r>
        <w:rPr>
          <w:rFonts w:ascii="Arial" w:cs="Arial" w:eastAsia="Arial" w:hAnsi="Arial"/>
          <w:sz w:val="24"/>
          <w:szCs w:val="24"/>
        </w:rPr>
        <w:t xml:space="preserve">Ответственный секретарь комиссии при Президенте (в составе управления), ответственный секретарь комиссии при Президенте - заведующий сектором, заведующий сектором Администрации Президента (в составе управления, отдела), главный эксперт Администрации Президента, государственный инспектор Администрации Президента, заведующий сектором Аппарата Жогорку Кенеша</w:t>
      </w:r>
    </w:p>
    <w:p>
      <w:pPr>
        <w:spacing w:after="60"/>
        <w:ind w:firstLine="567"/>
        <w:jc w:val="both"/>
      </w:pPr>
      <w:r>
        <w:rPr>
          <w:rFonts w:ascii="Arial" w:cs="Arial" w:eastAsia="Arial" w:hAnsi="Arial"/>
          <w:sz w:val="24"/>
          <w:szCs w:val="24"/>
        </w:rPr>
        <w:t xml:space="preserve">Инспектор Администрации Президента, эксперт Администрации Президента, спичрайтер Администрации Президента, эксперт Аппарата Жогорку Кенеша, старший консультант Аппарата Жогорку Кенеша, консультант Аппарата Жогорку Кенеша </w:t>
      </w:r>
    </w:p>
    <w:p>
      <w:pPr>
        <w:spacing w:after="60"/>
        <w:ind w:firstLine="567"/>
        <w:jc w:val="both"/>
      </w:pPr>
      <w:r>
        <w:rPr>
          <w:rFonts w:ascii="Arial" w:cs="Arial" w:eastAsia="Arial" w:hAnsi="Arial"/>
          <w:sz w:val="24"/>
          <w:szCs w:val="24"/>
        </w:rPr>
        <w:t xml:space="preserve">Руководитель государственного органа при Президенте (в непосредственном ведении Президента) – за исключением руководителя Национального агентства по инвестициям при </w:t>
      </w:r>
      <w:r>
        <w:rPr>
          <w:rFonts w:ascii="Arial" w:cs="Arial" w:eastAsia="Arial" w:hAnsi="Arial"/>
          <w:sz w:val="24"/>
          <w:szCs w:val="24"/>
        </w:rPr>
        <w:t xml:space="preserve">Президенте Кыргызской Республики, руководитель </w:t>
      </w:r>
      <w:r>
        <w:rPr>
          <w:rFonts w:ascii="Arial" w:cs="Arial" w:eastAsia="Arial" w:hAnsi="Arial"/>
          <w:sz w:val="24"/>
          <w:szCs w:val="24"/>
        </w:rPr>
        <w:t xml:space="preserve">административного ведомства при Кабинете Министров, руководитель иного органа исполнительной власти</w:t>
      </w:r>
    </w:p>
    <w:p>
      <w:pPr>
        <w:spacing w:after="60"/>
        <w:ind w:firstLine="567"/>
        <w:jc w:val="both"/>
      </w:pPr>
      <w:r>
        <w:rPr>
          <w:rFonts w:ascii="Arial" w:cs="Arial" w:eastAsia="Arial" w:hAnsi="Arial"/>
          <w:sz w:val="24"/>
          <w:szCs w:val="24"/>
        </w:rPr>
        <w:t xml:space="preserve">Заместитель министра, заместитель председателя государственного комитета, заместитель руководителя государственного органа при Президенте (в непосредственном ведении Президента), заместитель руководителя административного ведомства при Кабинете Министров, заместитель руководителя иного органа исполнительной власти</w:t>
      </w:r>
    </w:p>
    <w:p>
      <w:pPr>
        <w:spacing w:after="60"/>
        <w:ind w:firstLine="567"/>
        <w:jc w:val="both"/>
      </w:pPr>
      <w:r>
        <w:rPr>
          <w:rFonts w:ascii="Arial" w:cs="Arial" w:eastAsia="Arial" w:hAnsi="Arial"/>
          <w:sz w:val="24"/>
          <w:szCs w:val="24"/>
        </w:rPr>
        <w:t xml:space="preserve">Руководитель подведомственного подразделения государственного органа (должности, на которые назначение и освобождение осуществляется Президентом, Председателем Кабинета Министров)</w:t>
      </w:r>
    </w:p>
    <w:p>
      <w:pPr>
        <w:spacing w:after="60"/>
        <w:ind w:firstLine="567"/>
        <w:jc w:val="both"/>
      </w:pPr>
      <w:r>
        <w:rPr>
          <w:rFonts w:ascii="Arial" w:cs="Arial" w:eastAsia="Arial" w:hAnsi="Arial"/>
          <w:sz w:val="24"/>
          <w:szCs w:val="24"/>
        </w:rPr>
        <w:t xml:space="preserve">Заместитель руководителя подведомственного подразделения государственного органа (должности, на которые назначение и освобождение осуществляется Президентом, Председателем Кабинета Министров)</w:t>
      </w:r>
    </w:p>
    <w:p>
      <w:pPr>
        <w:spacing w:after="60"/>
        <w:ind w:firstLine="567"/>
        <w:jc w:val="both"/>
      </w:pPr>
      <w:r>
        <w:rPr>
          <w:rFonts w:ascii="Arial" w:cs="Arial" w:eastAsia="Arial" w:hAnsi="Arial"/>
          <w:sz w:val="24"/>
          <w:szCs w:val="24"/>
        </w:rPr>
        <w:t xml:space="preserve">Руководитель представительства министерства в зарубежных странах (должности, на которые назначение и освобождение осуществляется Президентом, Председателем Кабинета Министров)</w:t>
      </w:r>
    </w:p>
    <w:p>
      <w:pPr>
        <w:spacing w:after="60"/>
        <w:ind w:firstLine="567"/>
        <w:jc w:val="both"/>
      </w:pPr>
      <w:r>
        <w:rPr>
          <w:rFonts w:ascii="Arial" w:cs="Arial" w:eastAsia="Arial" w:hAnsi="Arial"/>
          <w:sz w:val="24"/>
          <w:szCs w:val="24"/>
        </w:rPr>
        <w:t xml:space="preserve">Полномочный представитель Президента в области</w:t>
      </w:r>
    </w:p>
    <w:p>
      <w:pPr>
        <w:spacing w:after="60"/>
        <w:ind w:firstLine="567"/>
        <w:jc w:val="both"/>
      </w:pPr>
      <w:r>
        <w:rPr>
          <w:rFonts w:ascii="Arial" w:cs="Arial" w:eastAsia="Arial" w:hAnsi="Arial"/>
          <w:sz w:val="24"/>
          <w:szCs w:val="24"/>
        </w:rPr>
        <w:t xml:space="preserve">Заместитель полномочного представителя Президента в области</w:t>
      </w:r>
    </w:p>
    <w:p>
      <w:pPr>
        <w:spacing w:after="60"/>
        <w:ind w:firstLine="567"/>
        <w:jc w:val="both"/>
      </w:pPr>
      <w:r>
        <w:rPr>
          <w:rFonts w:ascii="Arial" w:cs="Arial" w:eastAsia="Arial" w:hAnsi="Arial"/>
          <w:sz w:val="24"/>
          <w:szCs w:val="24"/>
        </w:rPr>
        <w:t xml:space="preserve">Глава местной государственной администрации - аким</w:t>
      </w:r>
    </w:p>
    <w:p>
      <w:pPr>
        <w:spacing w:after="60"/>
        <w:ind w:firstLine="567"/>
        <w:jc w:val="both"/>
      </w:pPr>
      <w:r>
        <w:rPr>
          <w:rFonts w:ascii="Arial" w:cs="Arial" w:eastAsia="Arial" w:hAnsi="Arial"/>
          <w:sz w:val="24"/>
          <w:szCs w:val="24"/>
        </w:rPr>
        <w:t xml:space="preserve">Заместитель главы местной государственной администрации - заместитель акима</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Глава 2. Специальные государственные должности</w:t>
      </w:r>
    </w:p>
    <w:p>
      <w:pPr>
        <w:spacing w:after="60"/>
        <w:ind w:firstLine="567"/>
        <w:jc w:val="both"/>
      </w:pPr>
      <w:r>
        <w:rPr>
          <w:rFonts w:ascii="Arial" w:cs="Arial" w:eastAsia="Arial" w:hAnsi="Arial"/>
          <w:sz w:val="24"/>
          <w:szCs w:val="24"/>
        </w:rPr>
        <w:t xml:space="preserve">Председатель Конституционного суда, председатель Верховного суда</w:t>
      </w:r>
    </w:p>
    <w:p>
      <w:pPr>
        <w:spacing w:after="60"/>
        <w:ind w:firstLine="567"/>
        <w:jc w:val="both"/>
      </w:pPr>
      <w:r>
        <w:rPr>
          <w:rFonts w:ascii="Arial" w:cs="Arial" w:eastAsia="Arial" w:hAnsi="Arial"/>
          <w:sz w:val="24"/>
          <w:szCs w:val="24"/>
        </w:rPr>
        <w:t xml:space="preserve">Генеральный прокурор</w:t>
      </w:r>
    </w:p>
    <w:p>
      <w:pPr>
        <w:spacing w:after="60"/>
        <w:ind w:firstLine="567"/>
        <w:jc w:val="both"/>
      </w:pPr>
      <w:r>
        <w:rPr>
          <w:rFonts w:ascii="Arial" w:cs="Arial" w:eastAsia="Arial" w:hAnsi="Arial"/>
          <w:sz w:val="24"/>
          <w:szCs w:val="24"/>
        </w:rPr>
        <w:t xml:space="preserve">Председатель Центральной комиссии по выборам и проведению референдумов</w:t>
      </w:r>
    </w:p>
    <w:p>
      <w:pPr>
        <w:spacing w:after="60"/>
        <w:ind w:firstLine="567"/>
        <w:jc w:val="both"/>
      </w:pPr>
      <w:r>
        <w:rPr>
          <w:rFonts w:ascii="Arial" w:cs="Arial" w:eastAsia="Arial" w:hAnsi="Arial"/>
          <w:sz w:val="24"/>
          <w:szCs w:val="24"/>
        </w:rPr>
        <w:t xml:space="preserve">Председатель Счетной палаты</w:t>
      </w:r>
    </w:p>
    <w:p>
      <w:pPr>
        <w:spacing w:after="60"/>
        <w:ind w:firstLine="567"/>
        <w:jc w:val="both"/>
      </w:pPr>
      <w:r>
        <w:rPr>
          <w:rFonts w:ascii="Arial" w:cs="Arial" w:eastAsia="Arial" w:hAnsi="Arial"/>
          <w:sz w:val="24"/>
          <w:szCs w:val="24"/>
        </w:rPr>
        <w:t xml:space="preserve">Акыйкатчы (Омбудсмен)</w:t>
      </w:r>
    </w:p>
    <w:p>
      <w:pPr>
        <w:spacing w:after="60"/>
        <w:ind w:firstLine="567"/>
        <w:jc w:val="both"/>
      </w:pPr>
      <w:r>
        <w:rPr>
          <w:rFonts w:ascii="Arial" w:cs="Arial" w:eastAsia="Arial" w:hAnsi="Arial"/>
          <w:sz w:val="24"/>
          <w:szCs w:val="24"/>
        </w:rPr>
        <w:t xml:space="preserve">Чрезвычайный и Полномочный Посол</w:t>
      </w:r>
    </w:p>
    <w:p>
      <w:pPr>
        <w:spacing w:after="60"/>
        <w:ind w:firstLine="567"/>
        <w:jc w:val="both"/>
      </w:pPr>
      <w:r>
        <w:rPr>
          <w:rFonts w:ascii="Arial" w:cs="Arial" w:eastAsia="Arial" w:hAnsi="Arial"/>
          <w:sz w:val="24"/>
          <w:szCs w:val="24"/>
        </w:rPr>
        <w:t xml:space="preserve">Управляющий делами Президента</w:t>
      </w:r>
    </w:p>
    <w:p>
      <w:pPr>
        <w:spacing w:after="60"/>
        <w:ind w:firstLine="567"/>
        <w:jc w:val="both"/>
      </w:pPr>
      <w:r>
        <w:rPr>
          <w:rFonts w:ascii="Arial" w:cs="Arial" w:eastAsia="Arial" w:hAnsi="Arial"/>
          <w:sz w:val="24"/>
          <w:szCs w:val="24"/>
        </w:rPr>
        <w:t xml:space="preserve">Заместитель председателя Конституционного суда, заместитель председателя Верховного суда</w:t>
      </w:r>
    </w:p>
    <w:p>
      <w:pPr>
        <w:spacing w:after="60"/>
        <w:ind w:firstLine="567"/>
        <w:jc w:val="both"/>
      </w:pPr>
      <w:r>
        <w:rPr>
          <w:rFonts w:ascii="Arial" w:cs="Arial" w:eastAsia="Arial" w:hAnsi="Arial"/>
          <w:sz w:val="24"/>
          <w:szCs w:val="24"/>
        </w:rPr>
        <w:t xml:space="preserve">Заместитель Генерального прокурора</w:t>
      </w:r>
    </w:p>
    <w:p>
      <w:pPr>
        <w:spacing w:after="60"/>
        <w:ind w:firstLine="567"/>
        <w:jc w:val="both"/>
      </w:pPr>
      <w:r>
        <w:rPr>
          <w:rFonts w:ascii="Arial" w:cs="Arial" w:eastAsia="Arial" w:hAnsi="Arial"/>
          <w:sz w:val="24"/>
          <w:szCs w:val="24"/>
        </w:rPr>
        <w:t xml:space="preserve">Заместитель председателя Центральной комиссии по выборам и проведению референдумов</w:t>
      </w:r>
    </w:p>
    <w:p>
      <w:pPr>
        <w:spacing w:after="60"/>
        <w:ind w:firstLine="567"/>
        <w:jc w:val="both"/>
      </w:pPr>
      <w:r>
        <w:rPr>
          <w:rFonts w:ascii="Arial" w:cs="Arial" w:eastAsia="Arial" w:hAnsi="Arial"/>
          <w:sz w:val="24"/>
          <w:szCs w:val="24"/>
        </w:rPr>
        <w:t xml:space="preserve">Заместитель Акыйкатчы (Омбудсмена)</w:t>
      </w:r>
    </w:p>
    <w:p>
      <w:pPr>
        <w:spacing w:after="60"/>
        <w:ind w:firstLine="567"/>
        <w:jc w:val="both"/>
      </w:pPr>
      <w:r>
        <w:rPr>
          <w:rFonts w:ascii="Arial" w:cs="Arial" w:eastAsia="Arial" w:hAnsi="Arial"/>
          <w:sz w:val="24"/>
          <w:szCs w:val="24"/>
        </w:rPr>
        <w:t xml:space="preserve">Заместитель управляющего делами Президента</w:t>
      </w:r>
    </w:p>
    <w:p>
      <w:pPr>
        <w:spacing w:after="60"/>
        <w:ind w:firstLine="567"/>
        <w:jc w:val="both"/>
      </w:pPr>
      <w:r>
        <w:rPr>
          <w:rFonts w:ascii="Arial" w:cs="Arial" w:eastAsia="Arial" w:hAnsi="Arial"/>
          <w:sz w:val="24"/>
          <w:szCs w:val="24"/>
        </w:rPr>
        <w:t xml:space="preserve">Судья Конституционного суда, судья Верховного суда</w:t>
      </w:r>
    </w:p>
    <w:p>
      <w:pPr>
        <w:spacing w:after="60"/>
        <w:ind w:firstLine="567"/>
        <w:jc w:val="both"/>
      </w:pPr>
      <w:r>
        <w:rPr>
          <w:rFonts w:ascii="Arial" w:cs="Arial" w:eastAsia="Arial" w:hAnsi="Arial"/>
          <w:sz w:val="24"/>
          <w:szCs w:val="24"/>
        </w:rPr>
        <w:t xml:space="preserve">Председатель местного суда, заместитель председателя местного суда</w:t>
      </w:r>
    </w:p>
    <w:p>
      <w:pPr>
        <w:spacing w:after="60"/>
        <w:ind w:firstLine="567"/>
        <w:jc w:val="both"/>
      </w:pPr>
      <w:r>
        <w:rPr>
          <w:rFonts w:ascii="Arial" w:cs="Arial" w:eastAsia="Arial" w:hAnsi="Arial"/>
          <w:sz w:val="24"/>
          <w:szCs w:val="24"/>
        </w:rPr>
        <w:t xml:space="preserve">Судья местного суда</w:t>
      </w:r>
    </w:p>
    <w:p>
      <w:pPr>
        <w:spacing w:after="60"/>
        <w:ind w:firstLine="567"/>
        <w:jc w:val="both"/>
      </w:pPr>
      <w:r>
        <w:rPr>
          <w:rFonts w:ascii="Arial" w:cs="Arial" w:eastAsia="Arial" w:hAnsi="Arial"/>
          <w:sz w:val="24"/>
          <w:szCs w:val="24"/>
        </w:rPr>
        <w:t xml:space="preserve">Аудитор Счетной палаты</w:t>
      </w:r>
    </w:p>
    <w:p>
      <w:pPr>
        <w:spacing w:after="60"/>
        <w:ind w:firstLine="567"/>
        <w:jc w:val="both"/>
      </w:pPr>
      <w:r>
        <w:rPr>
          <w:rFonts w:ascii="Arial" w:cs="Arial" w:eastAsia="Arial" w:hAnsi="Arial"/>
          <w:sz w:val="24"/>
          <w:szCs w:val="24"/>
        </w:rPr>
        <w:t xml:space="preserve">Постоянный представитель Кыргызской Республики при международных организациях</w:t>
      </w:r>
    </w:p>
    <w:p>
      <w:pPr>
        <w:spacing w:after="60"/>
        <w:ind w:firstLine="567"/>
        <w:jc w:val="both"/>
      </w:pPr>
      <w:r>
        <w:rPr>
          <w:rFonts w:ascii="Arial" w:cs="Arial" w:eastAsia="Arial" w:hAnsi="Arial"/>
          <w:sz w:val="24"/>
          <w:szCs w:val="24"/>
        </w:rPr>
        <w:t xml:space="preserve">Генеральный консул</w:t>
      </w:r>
    </w:p>
    <w:p>
      <w:pPr>
        <w:spacing w:after="60"/>
        <w:ind w:firstLine="567"/>
        <w:jc w:val="both"/>
      </w:pPr>
      <w:r>
        <w:rPr>
          <w:rFonts w:ascii="Arial" w:cs="Arial" w:eastAsia="Arial" w:hAnsi="Arial"/>
          <w:sz w:val="24"/>
          <w:szCs w:val="24"/>
        </w:rPr>
        <w:t xml:space="preserve">Национальный координатор Шанхайской организации сотрудничества от Кыргызской Республики</w:t>
      </w:r>
    </w:p>
    <w:p>
      <w:pPr>
        <w:spacing w:after="200" w:before="200"/>
        <w:ind w:firstLine="397"/>
        <w:jc w:val="center"/>
      </w:pPr>
      <w:r>
        <w:rPr>
          <w:rFonts w:ascii="Arial" w:cs="Arial" w:eastAsia="Arial" w:hAnsi="Arial"/>
          <w:b/>
          <w:bCs/>
          <w:sz w:val="32"/>
          <w:szCs w:val="32"/>
        </w:rPr>
        <w:t xml:space="preserve">Глава 3. Политические муниципальные должности</w:t>
      </w:r>
    </w:p>
    <w:p>
      <w:pPr>
        <w:spacing w:after="60"/>
        <w:ind w:firstLine="567"/>
        <w:jc w:val="both"/>
      </w:pPr>
      <w:r>
        <w:rPr>
          <w:rFonts w:ascii="Arial" w:cs="Arial" w:eastAsia="Arial" w:hAnsi="Arial"/>
          <w:sz w:val="24"/>
          <w:szCs w:val="24"/>
        </w:rPr>
        <w:t xml:space="preserve">Председатель местного кенеша</w:t>
      </w:r>
    </w:p>
    <w:p>
      <w:pPr>
        <w:spacing w:after="60"/>
        <w:ind w:firstLine="567"/>
        <w:jc w:val="both"/>
      </w:pPr>
      <w:r>
        <w:rPr>
          <w:rFonts w:ascii="Arial" w:cs="Arial" w:eastAsia="Arial" w:hAnsi="Arial"/>
          <w:sz w:val="24"/>
          <w:szCs w:val="24"/>
        </w:rPr>
        <w:t xml:space="preserve">Заместитель председателя местного кенеша, депутат местного кенеша</w:t>
      </w:r>
    </w:p>
    <w:p>
      <w:pPr>
        <w:spacing w:after="60"/>
        <w:ind w:firstLine="567"/>
        <w:jc w:val="both"/>
      </w:pPr>
      <w:r>
        <w:rPr>
          <w:rFonts w:ascii="Arial" w:cs="Arial" w:eastAsia="Arial" w:hAnsi="Arial"/>
          <w:sz w:val="24"/>
          <w:szCs w:val="24"/>
        </w:rPr>
        <w:t xml:space="preserve">Мэр города</w:t>
      </w:r>
    </w:p>
    <w:p>
      <w:pPr>
        <w:spacing w:after="60"/>
        <w:ind w:firstLine="567"/>
        <w:jc w:val="both"/>
      </w:pPr>
      <w:r>
        <w:rPr>
          <w:rFonts w:ascii="Arial" w:cs="Arial" w:eastAsia="Arial" w:hAnsi="Arial"/>
          <w:sz w:val="24"/>
          <w:szCs w:val="24"/>
        </w:rPr>
        <w:t xml:space="preserve">Глава айыл окмоту</w:t>
      </w:r>
    </w:p>
    <w:p>
      <w:pPr>
        <w:spacing w:after="200" w:before="200"/>
        <w:ind w:firstLine="397"/>
        <w:jc w:val="center"/>
      </w:pPr>
      <w:r>
        <w:rPr>
          <w:rFonts w:ascii="Arial" w:cs="Arial" w:eastAsia="Arial" w:hAnsi="Arial"/>
          <w:b/>
          <w:bCs/>
          <w:sz w:val="32"/>
          <w:szCs w:val="32"/>
        </w:rPr>
        <w:t xml:space="preserve">Раздел II.</w:t>
      </w:r>
    </w:p>
    <w:p>
      <w:pPr>
        <w:spacing w:after="200" w:before="200"/>
        <w:ind w:firstLine="397"/>
        <w:jc w:val="center"/>
      </w:pPr>
      <w:r>
        <w:rPr>
          <w:rFonts w:ascii="Arial" w:cs="Arial" w:eastAsia="Arial" w:hAnsi="Arial"/>
          <w:b/>
          <w:bCs/>
          <w:sz w:val="32"/>
          <w:szCs w:val="32"/>
        </w:rPr>
        <w:t xml:space="preserve">Глава 4. Административные государственные должности</w:t>
      </w:r>
    </w:p>
    <w:p>
      <w:pPr>
        <w:spacing w:after="120"/>
        <w:ind w:firstLine="567"/>
        <w:jc w:val="both"/>
      </w:pPr>
      <w:r>
        <w:rPr>
          <w:rFonts w:ascii="Arial" w:cs="Arial" w:eastAsia="Arial" w:hAnsi="Arial"/>
          <w:b/>
          <w:bCs/>
          <w:sz w:val="24"/>
          <w:szCs w:val="24"/>
        </w:rPr>
        <w:t xml:space="preserve">1. Аппарат Жогорку Кенеша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01"/>
        <w:gridCol w:w="8877"/>
      </w:tblGrid>
      <w:tr>
        <w:tc>
          <w:tcPr>
            <w:tcW w:type="dxa" w:w="13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Категории</w:t>
            </w:r>
          </w:p>
        </w:tc>
        <w:tc>
          <w:tcPr>
            <w:tcW w:type="dxa" w:w="88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Аппарат Жогорку Кенеша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Главная должность</w:t>
            </w:r>
          </w:p>
        </w:tc>
      </w:tr>
      <w:tr>
        <w:tc>
          <w:tcPr>
            <w:tcW w:type="dxa" w:w="1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8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секретариатом фракции (депутатской группы)(*)</w:t>
            </w:r>
          </w:p>
        </w:tc>
      </w:tr>
      <w:tr>
        <w:tc>
          <w:tcPr>
            <w:tcW w:type="dxa" w:w="1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8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 секретариата фракции (депутатской группы)(*)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Старшая должность</w:t>
            </w:r>
          </w:p>
        </w:tc>
      </w:tr>
      <w:tr>
        <w:tc>
          <w:tcPr>
            <w:tcW w:type="dxa" w:w="1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8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консультант секретариата фракции (депутатской группы)(*)</w:t>
            </w:r>
            <w:r>
              <w:rPr>
                <w:rFonts w:ascii="Arial" w:cs="Arial" w:eastAsia="Arial" w:hAnsi="Arial"/>
                <w:sz w:val="24"/>
                <w:szCs w:val="24"/>
              </w:rPr>
              <w:t xml:space="preserve">Консультант секретариата фракции (депутатской группы)(*)</w:t>
            </w:r>
            <w:r>
              <w:rPr>
                <w:rFonts w:ascii="Arial" w:cs="Arial" w:eastAsia="Arial" w:hAnsi="Arial"/>
                <w:sz w:val="24"/>
                <w:szCs w:val="24"/>
              </w:rPr>
              <w:t xml:space="preserve">Главный специалист(*)</w:t>
            </w:r>
          </w:p>
        </w:tc>
      </w:tr>
    </w:tbl>
    <w:p>
      <w:pPr>
        <w:spacing w:after="120" w:before="200"/>
        <w:ind w:firstLine="567"/>
        <w:jc w:val="both"/>
      </w:pPr>
      <w:r>
        <w:rPr>
          <w:rFonts w:ascii="Arial" w:cs="Arial" w:eastAsia="Arial" w:hAnsi="Arial"/>
          <w:b/>
          <w:bCs/>
          <w:sz w:val="24"/>
          <w:szCs w:val="24"/>
        </w:rPr>
        <w:t xml:space="preserve">2. Аппарат Конституционного суда Кыргызской Республики, аппарат Верховного суда Кыргызской Республики, Судебный департамент при Верховном суде Кыргызской Республики, Высшая школа правосудия при Верховном суде Кыргызской Республики, аппараты местных судов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2"/>
        <w:gridCol w:w="2154"/>
        <w:gridCol w:w="1930"/>
        <w:gridCol w:w="1835"/>
        <w:gridCol w:w="1484"/>
        <w:gridCol w:w="1484"/>
      </w:tblGrid>
      <w:tr>
        <w:tc>
          <w:tcPr>
            <w:tcW w:type="dxa" w:w="129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21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Аппарат Конституционного суда</w:t>
            </w:r>
          </w:p>
        </w:tc>
        <w:tc>
          <w:tcPr>
            <w:tcW w:type="dxa" w:w="193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Аппарат Верховного суда</w:t>
            </w:r>
          </w:p>
        </w:tc>
        <w:tc>
          <w:tcPr>
            <w:tcW w:type="dxa" w:w="183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Судебный департамент</w:t>
            </w:r>
          </w:p>
        </w:tc>
        <w:tc>
          <w:tcPr>
            <w:tcW w:type="dxa" w:w="148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Высшая школа правосудия при Верховном суде</w:t>
            </w:r>
          </w:p>
        </w:tc>
        <w:tc>
          <w:tcPr>
            <w:tcW w:type="dxa" w:w="148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Аппараты местных судов</w:t>
            </w:r>
          </w:p>
        </w:tc>
      </w:tr>
      <w:tr>
        <w:tc>
          <w:tcPr>
            <w:tcW w:type="dxa" w:w="10179"/>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Высшая должность</w:t>
            </w:r>
          </w:p>
        </w:tc>
      </w:tr>
      <w:tr>
        <w:tc>
          <w:tcPr>
            <w:tcW w:type="dxa" w:w="1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w:t>
            </w:r>
          </w:p>
        </w:tc>
        <w:tc>
          <w:tcPr>
            <w:tcW w:type="dxa" w:w="2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Руководитель аппарата(*)</w:t>
            </w:r>
          </w:p>
        </w:tc>
        <w:tc>
          <w:tcPr>
            <w:tcW w:type="dxa" w:w="19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Руководитель аппарата(*)</w:t>
            </w:r>
          </w:p>
        </w:tc>
        <w:tc>
          <w:tcPr>
            <w:tcW w:type="dxa" w:w="18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Директор департамента(*)</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Директор(*)</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В-Б</w:t>
            </w:r>
          </w:p>
        </w:tc>
        <w:tc>
          <w:tcPr>
            <w:tcW w:type="dxa" w:w="2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Заместитель руководителя аппарата(*)</w:t>
            </w:r>
          </w:p>
        </w:tc>
        <w:tc>
          <w:tcPr>
            <w:tcW w:type="dxa" w:w="19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Заместитель руководителя аппарата(*)</w:t>
            </w:r>
          </w:p>
        </w:tc>
        <w:tc>
          <w:tcPr>
            <w:tcW w:type="dxa" w:w="18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Заместитель директора департамента(*)</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Заместитель директора(*)</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Главная должность</w:t>
            </w:r>
          </w:p>
        </w:tc>
      </w:tr>
      <w:tr>
        <w:tc>
          <w:tcPr>
            <w:tcW w:type="dxa" w:w="1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w:t>
            </w:r>
          </w:p>
        </w:tc>
        <w:tc>
          <w:tcPr>
            <w:tcW w:type="dxa" w:w="2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Начальник управления</w:t>
            </w:r>
          </w:p>
          <w:p>
            <w:pPr>
              <w:jc w:val="left"/>
            </w:pPr>
            <w:r>
              <w:rPr>
                <w:rFonts w:ascii="Arial" w:cs="Arial" w:eastAsia="Arial" w:hAnsi="Arial"/>
                <w:sz w:val="24"/>
                <w:szCs w:val="24"/>
              </w:rPr>
              <w:t xml:space="preserve">Заведующий отделом</w:t>
            </w:r>
          </w:p>
        </w:tc>
        <w:tc>
          <w:tcPr>
            <w:tcW w:type="dxa" w:w="19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Начальник управления(*)</w:t>
            </w:r>
          </w:p>
          <w:p>
            <w:pPr>
              <w:jc w:val="left"/>
            </w:pPr>
            <w:r>
              <w:rPr>
                <w:rFonts w:ascii="Arial" w:cs="Arial" w:eastAsia="Arial" w:hAnsi="Arial"/>
                <w:sz w:val="24"/>
                <w:szCs w:val="24"/>
              </w:rPr>
              <w:t xml:space="preserve">Заведующий отделом(*)</w:t>
            </w:r>
          </w:p>
        </w:tc>
        <w:tc>
          <w:tcPr>
            <w:tcW w:type="dxa" w:w="18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Начальник управления</w:t>
            </w:r>
          </w:p>
          <w:p>
            <w:pPr>
              <w:jc w:val="left"/>
            </w:pPr>
            <w:r>
              <w:rPr>
                <w:rFonts w:ascii="Arial" w:cs="Arial" w:eastAsia="Arial" w:hAnsi="Arial"/>
                <w:sz w:val="24"/>
                <w:szCs w:val="24"/>
              </w:rPr>
              <w:t xml:space="preserve">Заведующий отделом</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отделом</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отделом</w:t>
            </w:r>
          </w:p>
        </w:tc>
      </w:tr>
      <w:tr>
        <w:tc>
          <w:tcPr>
            <w:tcW w:type="dxa" w:w="1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Г-Б</w:t>
            </w:r>
          </w:p>
        </w:tc>
        <w:tc>
          <w:tcPr>
            <w:tcW w:type="dxa" w:w="2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отделом в управлении</w:t>
            </w:r>
          </w:p>
          <w:p>
            <w:pPr>
              <w:jc w:val="left"/>
            </w:pPr>
            <w:r>
              <w:rPr>
                <w:rFonts w:ascii="Arial" w:cs="Arial" w:eastAsia="Arial" w:hAnsi="Arial"/>
                <w:sz w:val="24"/>
                <w:szCs w:val="24"/>
              </w:rPr>
              <w:t xml:space="preserve">Пресс-секретарь(*)</w:t>
            </w:r>
          </w:p>
        </w:tc>
        <w:tc>
          <w:tcPr>
            <w:tcW w:type="dxa" w:w="19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отделом в управлении</w:t>
            </w:r>
          </w:p>
          <w:p>
            <w:pPr>
              <w:jc w:val="left"/>
            </w:pPr>
            <w:r>
              <w:rPr>
                <w:rFonts w:ascii="Arial" w:cs="Arial" w:eastAsia="Arial" w:hAnsi="Arial"/>
                <w:sz w:val="24"/>
                <w:szCs w:val="24"/>
              </w:rPr>
              <w:t xml:space="preserve">Пресс-секретарь(*)</w:t>
            </w:r>
          </w:p>
        </w:tc>
        <w:tc>
          <w:tcPr>
            <w:tcW w:type="dxa" w:w="18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отделом в управлении</w:t>
            </w:r>
          </w:p>
          <w:p>
            <w:pPr>
              <w:jc w:val="left"/>
            </w:pPr>
            <w:r>
              <w:rPr>
                <w:rFonts w:ascii="Arial" w:cs="Arial" w:eastAsia="Arial" w:hAnsi="Arial"/>
                <w:sz w:val="24"/>
                <w:szCs w:val="24"/>
              </w:rPr>
              <w:t xml:space="preserve">Старший судебный пристав области и города Бишкек</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Старшая должность</w:t>
            </w:r>
          </w:p>
        </w:tc>
      </w:tr>
      <w:tr>
        <w:tc>
          <w:tcPr>
            <w:tcW w:type="dxa" w:w="1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w:t>
            </w:r>
          </w:p>
        </w:tc>
        <w:tc>
          <w:tcPr>
            <w:tcW w:type="dxa" w:w="2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сектором, сектором в управлении, отделе</w:t>
            </w:r>
          </w:p>
          <w:p>
            <w:pPr>
              <w:jc w:val="left"/>
            </w:pPr>
            <w:r>
              <w:rPr>
                <w:rFonts w:ascii="Arial" w:cs="Arial" w:eastAsia="Arial" w:hAnsi="Arial"/>
                <w:sz w:val="24"/>
                <w:szCs w:val="24"/>
              </w:rPr>
              <w:t xml:space="preserve">Старший консультант</w:t>
            </w:r>
          </w:p>
        </w:tc>
        <w:tc>
          <w:tcPr>
            <w:tcW w:type="dxa" w:w="19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сектором, сектором в управлении, отделе</w:t>
            </w:r>
          </w:p>
          <w:p>
            <w:pPr>
              <w:jc w:val="left"/>
            </w:pPr>
            <w:r>
              <w:rPr>
                <w:rFonts w:ascii="Arial" w:cs="Arial" w:eastAsia="Arial" w:hAnsi="Arial"/>
                <w:sz w:val="24"/>
                <w:szCs w:val="24"/>
              </w:rPr>
              <w:t xml:space="preserve">Старший консультант</w:t>
            </w:r>
          </w:p>
          <w:p>
            <w:pPr>
              <w:jc w:val="left"/>
            </w:pPr>
            <w:r>
              <w:rPr>
                <w:rFonts w:ascii="Arial" w:cs="Arial" w:eastAsia="Arial" w:hAnsi="Arial"/>
                <w:sz w:val="24"/>
                <w:szCs w:val="24"/>
              </w:rPr>
              <w:t xml:space="preserve">Старший референт</w:t>
            </w:r>
          </w:p>
          <w:p>
            <w:pPr>
              <w:jc w:val="left"/>
            </w:pPr>
            <w:r>
              <w:rPr>
                <w:rFonts w:ascii="Arial" w:cs="Arial" w:eastAsia="Arial" w:hAnsi="Arial"/>
                <w:sz w:val="24"/>
                <w:szCs w:val="24"/>
              </w:rPr>
              <w:t xml:space="preserve">Уполномоченный по вопросам предупреждения коррупции</w:t>
            </w:r>
          </w:p>
        </w:tc>
        <w:tc>
          <w:tcPr>
            <w:tcW w:type="dxa" w:w="18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сектором, сектором в управлении, отделе</w:t>
            </w:r>
          </w:p>
          <w:p>
            <w:pPr>
              <w:jc w:val="left"/>
            </w:pPr>
            <w:r>
              <w:rPr>
                <w:rFonts w:ascii="Arial" w:cs="Arial" w:eastAsia="Arial" w:hAnsi="Arial"/>
                <w:sz w:val="24"/>
                <w:szCs w:val="24"/>
              </w:rPr>
              <w:t xml:space="preserve">Старший судебный исполнитель</w:t>
            </w:r>
          </w:p>
          <w:p>
            <w:pPr>
              <w:jc w:val="left"/>
            </w:pPr>
            <w:r>
              <w:rPr>
                <w:rFonts w:ascii="Arial" w:cs="Arial" w:eastAsia="Arial" w:hAnsi="Arial"/>
                <w:sz w:val="24"/>
                <w:szCs w:val="24"/>
              </w:rPr>
              <w:t xml:space="preserve">Старший судебный пристав</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сектором, сектором в отделе</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сектором, сектором в отделе</w:t>
            </w:r>
          </w:p>
          <w:p>
            <w:pPr>
              <w:jc w:val="left"/>
            </w:pPr>
            <w:r>
              <w:rPr>
                <w:rFonts w:ascii="Arial" w:cs="Arial" w:eastAsia="Arial" w:hAnsi="Arial"/>
                <w:sz w:val="24"/>
                <w:szCs w:val="24"/>
              </w:rPr>
              <w:t xml:space="preserve">Старший консультант</w:t>
            </w:r>
          </w:p>
          <w:p>
            <w:pPr>
              <w:jc w:val="left"/>
            </w:pPr>
            <w:r>
              <w:rPr>
                <w:rFonts w:ascii="Arial" w:cs="Arial" w:eastAsia="Arial" w:hAnsi="Arial"/>
                <w:sz w:val="24"/>
                <w:szCs w:val="24"/>
              </w:rPr>
              <w:t xml:space="preserve">Пресс-секретарь(*)</w:t>
            </w:r>
          </w:p>
        </w:tc>
      </w:tr>
      <w:tr>
        <w:tc>
          <w:tcPr>
            <w:tcW w:type="dxa" w:w="1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С-Б</w:t>
            </w:r>
          </w:p>
        </w:tc>
        <w:tc>
          <w:tcPr>
            <w:tcW w:type="dxa" w:w="2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Консультант</w:t>
            </w:r>
          </w:p>
          <w:p>
            <w:pPr>
              <w:jc w:val="left"/>
            </w:pPr>
            <w:r>
              <w:rPr>
                <w:rFonts w:ascii="Arial" w:cs="Arial" w:eastAsia="Arial" w:hAnsi="Arial"/>
                <w:sz w:val="24"/>
                <w:szCs w:val="24"/>
              </w:rPr>
              <w:t xml:space="preserve">Главный специалист</w:t>
            </w:r>
          </w:p>
        </w:tc>
        <w:tc>
          <w:tcPr>
            <w:tcW w:type="dxa" w:w="19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Консультант</w:t>
            </w:r>
          </w:p>
          <w:p>
            <w:pPr>
              <w:jc w:val="left"/>
            </w:pPr>
            <w:r>
              <w:rPr>
                <w:rFonts w:ascii="Arial" w:cs="Arial" w:eastAsia="Arial" w:hAnsi="Arial"/>
                <w:sz w:val="24"/>
                <w:szCs w:val="24"/>
              </w:rPr>
              <w:t xml:space="preserve">Главный специалист</w:t>
            </w:r>
          </w:p>
          <w:p>
            <w:pPr>
              <w:jc w:val="left"/>
            </w:pPr>
            <w:r>
              <w:rPr>
                <w:rFonts w:ascii="Arial" w:cs="Arial" w:eastAsia="Arial" w:hAnsi="Arial"/>
                <w:sz w:val="24"/>
                <w:szCs w:val="24"/>
              </w:rPr>
              <w:t xml:space="preserve">Референт</w:t>
            </w:r>
          </w:p>
        </w:tc>
        <w:tc>
          <w:tcPr>
            <w:tcW w:type="dxa" w:w="18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Главный специалист</w:t>
            </w:r>
          </w:p>
          <w:p>
            <w:pPr>
              <w:jc w:val="left"/>
            </w:pPr>
            <w:r>
              <w:rPr>
                <w:rFonts w:ascii="Arial" w:cs="Arial" w:eastAsia="Arial" w:hAnsi="Arial"/>
                <w:sz w:val="24"/>
                <w:szCs w:val="24"/>
              </w:rPr>
              <w:t xml:space="preserve">Судебный исполнитель</w:t>
            </w:r>
          </w:p>
          <w:p>
            <w:pPr>
              <w:jc w:val="left"/>
            </w:pPr>
            <w:r>
              <w:rPr>
                <w:rFonts w:ascii="Arial" w:cs="Arial" w:eastAsia="Arial" w:hAnsi="Arial"/>
                <w:sz w:val="24"/>
                <w:szCs w:val="24"/>
              </w:rPr>
              <w:t xml:space="preserve">Судебный пристав</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Главный специалист</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Помощник судьи(*)</w:t>
            </w:r>
          </w:p>
          <w:p>
            <w:pPr>
              <w:jc w:val="left"/>
            </w:pPr>
            <w:r>
              <w:rPr>
                <w:rFonts w:ascii="Arial" w:cs="Arial" w:eastAsia="Arial" w:hAnsi="Arial"/>
                <w:sz w:val="24"/>
                <w:szCs w:val="24"/>
              </w:rPr>
              <w:t xml:space="preserve">Консультант</w:t>
            </w:r>
          </w:p>
        </w:tc>
      </w:tr>
      <w:tr>
        <w:tc>
          <w:tcPr>
            <w:tcW w:type="dxa" w:w="10179"/>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Младшая должность</w:t>
            </w:r>
          </w:p>
        </w:tc>
      </w:tr>
      <w:tr>
        <w:tc>
          <w:tcPr>
            <w:tcW w:type="dxa" w:w="1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w:t>
            </w:r>
          </w:p>
        </w:tc>
        <w:tc>
          <w:tcPr>
            <w:tcW w:type="dxa" w:w="2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Ведущий специалист</w:t>
            </w:r>
          </w:p>
        </w:tc>
        <w:tc>
          <w:tcPr>
            <w:tcW w:type="dxa" w:w="19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Ведущий специалист</w:t>
            </w:r>
          </w:p>
          <w:p>
            <w:pPr>
              <w:jc w:val="left"/>
            </w:pPr>
            <w:r>
              <w:rPr>
                <w:rFonts w:ascii="Arial" w:cs="Arial" w:eastAsia="Arial" w:hAnsi="Arial"/>
                <w:sz w:val="24"/>
                <w:szCs w:val="24"/>
              </w:rPr>
              <w:t xml:space="preserve">Старший секретарь судебного заседания</w:t>
            </w:r>
          </w:p>
        </w:tc>
        <w:tc>
          <w:tcPr>
            <w:tcW w:type="dxa" w:w="18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Ведущий специалист</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Ведущий специалист</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Секретарь судебной коллегии</w:t>
            </w:r>
          </w:p>
          <w:p>
            <w:pPr>
              <w:jc w:val="left"/>
            </w:pPr>
            <w:r>
              <w:rPr>
                <w:rFonts w:ascii="Arial" w:cs="Arial" w:eastAsia="Arial" w:hAnsi="Arial"/>
                <w:sz w:val="24"/>
                <w:szCs w:val="24"/>
              </w:rPr>
              <w:t xml:space="preserve">Старший секретарь суда</w:t>
            </w:r>
          </w:p>
        </w:tc>
      </w:tr>
      <w:tr>
        <w:tc>
          <w:tcPr>
            <w:tcW w:type="dxa" w:w="1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М-Б</w:t>
            </w:r>
          </w:p>
        </w:tc>
        <w:tc>
          <w:tcPr>
            <w:tcW w:type="dxa" w:w="2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Специалист</w:t>
            </w:r>
          </w:p>
          <w:p>
            <w:pPr>
              <w:jc w:val="left"/>
            </w:pPr>
            <w:r>
              <w:rPr>
                <w:rFonts w:ascii="Arial" w:cs="Arial" w:eastAsia="Arial" w:hAnsi="Arial"/>
                <w:sz w:val="24"/>
                <w:szCs w:val="24"/>
              </w:rPr>
              <w:t xml:space="preserve">Секретарь судебного заседания</w:t>
            </w:r>
          </w:p>
        </w:tc>
        <w:tc>
          <w:tcPr>
            <w:tcW w:type="dxa" w:w="19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Специалист</w:t>
            </w:r>
          </w:p>
          <w:p>
            <w:pPr>
              <w:jc w:val="left"/>
            </w:pPr>
            <w:r>
              <w:rPr>
                <w:rFonts w:ascii="Arial" w:cs="Arial" w:eastAsia="Arial" w:hAnsi="Arial"/>
                <w:sz w:val="24"/>
                <w:szCs w:val="24"/>
              </w:rPr>
              <w:t xml:space="preserve">Секретарь судебного заседания</w:t>
            </w:r>
          </w:p>
        </w:tc>
        <w:tc>
          <w:tcPr>
            <w:tcW w:type="dxa" w:w="18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Специалист</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Специалист</w:t>
            </w:r>
          </w:p>
        </w:tc>
        <w:tc>
          <w:tcPr>
            <w:tcW w:type="dxa" w:w="1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Специалист</w:t>
            </w:r>
          </w:p>
          <w:p>
            <w:pPr>
              <w:jc w:val="left"/>
            </w:pPr>
            <w:r>
              <w:rPr>
                <w:rFonts w:ascii="Arial" w:cs="Arial" w:eastAsia="Arial" w:hAnsi="Arial"/>
                <w:sz w:val="24"/>
                <w:szCs w:val="24"/>
              </w:rPr>
              <w:t xml:space="preserve">Секретарь судебного заседания</w:t>
            </w:r>
          </w:p>
        </w:tc>
      </w:tr>
    </w:tbl>
    <w:p>
      <w:pPr>
        <w:spacing w:after="12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3. Управление делами Президента Кыргызской Республики, Архив Президента Кыргызской Республики (должности, назначаемые в особом порядке)</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8"/>
        <w:gridCol w:w="3229"/>
        <w:gridCol w:w="3229"/>
        <w:gridCol w:w="2032"/>
      </w:tblGrid>
      <w:tr>
        <w:tc>
          <w:tcPr>
            <w:tcW w:type="dxa" w:w="16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Категории</w:t>
            </w:r>
          </w:p>
        </w:tc>
        <w:tc>
          <w:tcPr>
            <w:tcW w:type="dxa" w:w="32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Управление делами Президента</w:t>
            </w:r>
          </w:p>
        </w:tc>
        <w:tc>
          <w:tcPr>
            <w:tcW w:type="dxa" w:w="32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Подведомственные подразделения при Управлении делами Президента (финансируемые за счет средств республиканского бюджета)</w:t>
            </w:r>
          </w:p>
        </w:tc>
        <w:tc>
          <w:tcPr>
            <w:tcW w:type="dxa" w:w="20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Архив Президента</w:t>
            </w:r>
          </w:p>
        </w:tc>
      </w:tr>
      <w:tr>
        <w:tc>
          <w:tcPr>
            <w:tcW w:type="dxa" w:w="1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Высшая должность</w:t>
            </w:r>
          </w:p>
        </w:tc>
      </w:tr>
      <w:tr>
        <w:tc>
          <w:tcPr>
            <w:tcW w:type="dxa" w:w="1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центра</w:t>
            </w:r>
            <w:r>
              <w:rPr>
                <w:rFonts w:ascii="Arial" w:cs="Arial" w:eastAsia="Arial" w:hAnsi="Arial"/>
                <w:sz w:val="24"/>
                <w:szCs w:val="24"/>
              </w:rPr>
              <w:t xml:space="preserve">Руководитель службы</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Главная должность</w:t>
            </w:r>
          </w:p>
        </w:tc>
      </w:tr>
      <w:tr>
        <w:tc>
          <w:tcPr>
            <w:tcW w:type="dxa" w:w="1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w:t>
            </w:r>
            <w:r>
              <w:rPr>
                <w:rFonts w:ascii="Arial" w:cs="Arial" w:eastAsia="Arial" w:hAnsi="Arial"/>
                <w:sz w:val="24"/>
                <w:szCs w:val="24"/>
              </w:rPr>
              <w:t xml:space="preserve">Заместитель руководителя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Архивом</w:t>
            </w:r>
          </w:p>
        </w:tc>
      </w:tr>
      <w:tr>
        <w:tc>
          <w:tcPr>
            <w:tcW w:type="dxa" w:w="1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заведующего отделом</w:t>
            </w:r>
            <w:r>
              <w:rPr>
                <w:rFonts w:ascii="Arial" w:cs="Arial" w:eastAsia="Arial" w:hAnsi="Arial"/>
                <w:sz w:val="24"/>
                <w:szCs w:val="24"/>
              </w:rPr>
              <w:t xml:space="preserve">Заместитель заведующего отделом – заведующий сектором</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заведующего Архивом</w:t>
            </w:r>
            <w:r>
              <w:rPr>
                <w:rFonts w:ascii="Arial" w:cs="Arial" w:eastAsia="Arial" w:hAnsi="Arial"/>
                <w:sz w:val="24"/>
                <w:szCs w:val="24"/>
              </w:rPr>
              <w:t xml:space="preserve">Заведующий отделом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Старшая должность</w:t>
            </w:r>
          </w:p>
        </w:tc>
      </w:tr>
      <w:tr>
        <w:tc>
          <w:tcPr>
            <w:tcW w:type="dxa" w:w="1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заведующего отделом</w:t>
            </w:r>
            <w:r>
              <w:rPr>
                <w:rFonts w:ascii="Arial" w:cs="Arial" w:eastAsia="Arial" w:hAnsi="Arial"/>
                <w:sz w:val="24"/>
                <w:szCs w:val="24"/>
              </w:rPr>
              <w:t xml:space="preserve">Заведующий сектором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Референт</w:t>
            </w:r>
          </w:p>
        </w:tc>
      </w:tr>
      <w:tr>
        <w:tc>
          <w:tcPr>
            <w:tcW w:type="dxa" w:w="1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Референт</w:t>
            </w:r>
            <w:r>
              <w:rPr>
                <w:rFonts w:ascii="Arial" w:cs="Arial" w:eastAsia="Arial" w:hAnsi="Arial"/>
                <w:sz w:val="24"/>
                <w:szCs w:val="24"/>
              </w:rPr>
              <w:t xml:space="preserve">Главный специалист</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Референт</w:t>
            </w:r>
            <w:r>
              <w:rPr>
                <w:rFonts w:ascii="Arial" w:cs="Arial" w:eastAsia="Arial" w:hAnsi="Arial"/>
                <w:sz w:val="24"/>
                <w:szCs w:val="24"/>
              </w:rPr>
              <w:t xml:space="preserve">Главный специалист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Младшая должность</w:t>
            </w:r>
          </w:p>
        </w:tc>
      </w:tr>
      <w:tr>
        <w:tc>
          <w:tcPr>
            <w:tcW w:type="dxa" w:w="1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1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708"/>
        <w:jc w:val="both"/>
      </w:pPr>
      <w:r>
        <w:rPr>
          <w:rFonts w:ascii="Arial" w:cs="Arial" w:eastAsia="Arial" w:hAnsi="Arial"/>
          <w:i/>
          <w:iCs/>
          <w:sz w:val="24"/>
          <w:szCs w:val="24"/>
        </w:rPr>
        <w:t xml:space="preserve">(В редакции </w:t>
      </w:r>
      <w:hyperlink w:history="1" r:id="rIdwelhsidag4glsce5jsgya">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17 августа 2026 года № 295)</w:t>
      </w:r>
    </w:p>
    <w:p>
      <w:pPr>
        <w:spacing w:after="60" w:before="200"/>
        <w:ind w:firstLine="567"/>
        <w:jc w:val="both"/>
      </w:pPr>
      <w:r>
        <w:rPr>
          <w:rFonts w:ascii="Arial" w:cs="Arial" w:eastAsia="Arial" w:hAnsi="Arial"/>
          <w:b/>
          <w:bCs/>
          <w:sz w:val="24"/>
          <w:szCs w:val="24"/>
        </w:rPr>
        <w:t xml:space="preserve">4. Центральная комиссия по выборам и проведению референдумов Кыргызской Республики, Счетная палата Кыргызской Республики, аппарат Акыйкатчы (Омбудсмена)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0"/>
        <w:gridCol w:w="2122"/>
        <w:gridCol w:w="2154"/>
        <w:gridCol w:w="2361"/>
        <w:gridCol w:w="2122"/>
      </w:tblGrid>
      <w:tr>
        <w:tc>
          <w:tcPr>
            <w:tcW w:type="dxa" w:w="142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212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Центральная комиссия по выборам и проведению референдумов</w:t>
            </w:r>
          </w:p>
        </w:tc>
        <w:tc>
          <w:tcPr>
            <w:tcW w:type="dxa" w:w="21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Счетная палата (центральный аппарат)</w:t>
            </w:r>
          </w:p>
        </w:tc>
        <w:tc>
          <w:tcPr>
            <w:tcW w:type="dxa" w:w="236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подразделения Счетной палаты</w:t>
            </w:r>
          </w:p>
        </w:tc>
        <w:tc>
          <w:tcPr>
            <w:tcW w:type="dxa" w:w="212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Аппарат Акыйкатчы (Омбудсмена)</w:t>
            </w:r>
          </w:p>
        </w:tc>
      </w:tr>
      <w:tr>
        <w:tc>
          <w:tcPr>
            <w:tcW w:type="dxa" w:w="10179"/>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Высшая должность</w:t>
            </w:r>
          </w:p>
        </w:tc>
      </w:tr>
      <w:tr>
        <w:tc>
          <w:tcPr>
            <w:tcW w:type="dxa" w:w="142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В-А</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аппарата(*)</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аппарата(*)</w:t>
            </w:r>
          </w:p>
        </w:tc>
        <w:tc>
          <w:tcPr>
            <w:tcW w:type="dxa" w:w="236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аппарата(*)</w:t>
            </w:r>
          </w:p>
        </w:tc>
      </w:tr>
      <w:tr>
        <w:tc>
          <w:tcPr>
            <w:tcW w:type="dxa" w:w="10179"/>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Главная должность</w:t>
            </w:r>
          </w:p>
        </w:tc>
      </w:tr>
      <w:tr>
        <w:tc>
          <w:tcPr>
            <w:tcW w:type="dxa" w:w="142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Г-А</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управления</w:t>
            </w:r>
          </w:p>
          <w:p>
            <w:pPr>
              <w:jc w:val="both"/>
            </w:pPr>
            <w:r>
              <w:rPr>
                <w:rFonts w:ascii="Arial" w:cs="Arial" w:eastAsia="Arial" w:hAnsi="Arial"/>
                <w:sz w:val="24"/>
                <w:szCs w:val="24"/>
              </w:rPr>
              <w:t xml:space="preserve">Заведующий отделом</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управления(*)</w:t>
            </w:r>
          </w:p>
          <w:p>
            <w:pPr>
              <w:jc w:val="both"/>
            </w:pPr>
            <w:r>
              <w:rPr>
                <w:rFonts w:ascii="Arial" w:cs="Arial" w:eastAsia="Arial" w:hAnsi="Arial"/>
                <w:sz w:val="24"/>
                <w:szCs w:val="24"/>
              </w:rPr>
              <w:t xml:space="preserve">Заведующий отделом(*)</w:t>
            </w:r>
          </w:p>
          <w:p>
            <w:pPr>
              <w:jc w:val="both"/>
            </w:pPr>
            <w:r>
              <w:rPr>
                <w:rFonts w:ascii="Arial" w:cs="Arial" w:eastAsia="Arial" w:hAnsi="Arial"/>
                <w:sz w:val="24"/>
                <w:szCs w:val="24"/>
              </w:rPr>
              <w:t xml:space="preserve">Главный государственный инспектор(*)</w:t>
            </w:r>
          </w:p>
        </w:tc>
        <w:tc>
          <w:tcPr>
            <w:tcW w:type="dxa" w:w="236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территориального подразделения(*)</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управления</w:t>
            </w:r>
          </w:p>
          <w:p>
            <w:pPr>
              <w:jc w:val="both"/>
            </w:pPr>
            <w:r>
              <w:rPr>
                <w:rFonts w:ascii="Arial" w:cs="Arial" w:eastAsia="Arial" w:hAnsi="Arial"/>
                <w:sz w:val="24"/>
                <w:szCs w:val="24"/>
              </w:rPr>
              <w:t xml:space="preserve">Заведующий отделом</w:t>
            </w:r>
          </w:p>
        </w:tc>
      </w:tr>
      <w:tr>
        <w:tc>
          <w:tcPr>
            <w:tcW w:type="dxa" w:w="142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Г-Б</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в управлении</w:t>
            </w:r>
          </w:p>
          <w:p>
            <w:pPr>
              <w:jc w:val="both"/>
            </w:pPr>
            <w:r>
              <w:rPr>
                <w:rFonts w:ascii="Arial" w:cs="Arial" w:eastAsia="Arial" w:hAnsi="Arial"/>
                <w:sz w:val="24"/>
                <w:szCs w:val="24"/>
              </w:rPr>
              <w:t xml:space="preserve">Специальный представитель</w:t>
            </w:r>
          </w:p>
          <w:p>
            <w:pPr>
              <w:jc w:val="both"/>
            </w:pPr>
            <w:r>
              <w:rPr>
                <w:rFonts w:ascii="Arial" w:cs="Arial" w:eastAsia="Arial" w:hAnsi="Arial"/>
                <w:sz w:val="24"/>
                <w:szCs w:val="24"/>
              </w:rPr>
              <w:t xml:space="preserve">Пресс-секретарь(*)</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в управлении(*)</w:t>
            </w:r>
          </w:p>
          <w:p>
            <w:pPr>
              <w:jc w:val="both"/>
            </w:pPr>
            <w:r>
              <w:rPr>
                <w:rFonts w:ascii="Arial" w:cs="Arial" w:eastAsia="Arial" w:hAnsi="Arial"/>
                <w:sz w:val="24"/>
                <w:szCs w:val="24"/>
              </w:rPr>
              <w:t xml:space="preserve">Аналитик(*)</w:t>
            </w:r>
          </w:p>
          <w:p>
            <w:pPr>
              <w:jc w:val="both"/>
            </w:pPr>
            <w:r>
              <w:rPr>
                <w:rFonts w:ascii="Arial" w:cs="Arial" w:eastAsia="Arial" w:hAnsi="Arial"/>
                <w:sz w:val="24"/>
                <w:szCs w:val="24"/>
              </w:rPr>
              <w:t xml:space="preserve">Государственный инспектор(*)</w:t>
            </w:r>
          </w:p>
          <w:p>
            <w:pPr>
              <w:jc w:val="both"/>
            </w:pPr>
            <w:r>
              <w:rPr>
                <w:rFonts w:ascii="Arial" w:cs="Arial" w:eastAsia="Arial" w:hAnsi="Arial"/>
                <w:sz w:val="24"/>
                <w:szCs w:val="24"/>
              </w:rPr>
              <w:t xml:space="preserve">Пресс-секретарь(*)</w:t>
            </w:r>
          </w:p>
        </w:tc>
        <w:tc>
          <w:tcPr>
            <w:tcW w:type="dxa" w:w="236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w:t>
            </w:r>
          </w:p>
          <w:p>
            <w:pPr>
              <w:jc w:val="both"/>
            </w:pPr>
            <w:r>
              <w:rPr>
                <w:rFonts w:ascii="Arial" w:cs="Arial" w:eastAsia="Arial" w:hAnsi="Arial"/>
                <w:sz w:val="24"/>
                <w:szCs w:val="24"/>
              </w:rPr>
              <w:t xml:space="preserve">Государственный инспектор(*)</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в управлении</w:t>
            </w:r>
          </w:p>
          <w:p>
            <w:pPr>
              <w:jc w:val="both"/>
            </w:pPr>
            <w:r>
              <w:rPr>
                <w:rFonts w:ascii="Arial" w:cs="Arial" w:eastAsia="Arial" w:hAnsi="Arial"/>
                <w:sz w:val="24"/>
                <w:szCs w:val="24"/>
              </w:rPr>
              <w:t xml:space="preserve">Уполномоченный представитель Акыйкатчы (Омбудсмена) по областям</w:t>
            </w:r>
          </w:p>
          <w:p>
            <w:pPr>
              <w:jc w:val="both"/>
            </w:pPr>
            <w:r>
              <w:rPr>
                <w:rFonts w:ascii="Arial" w:cs="Arial" w:eastAsia="Arial" w:hAnsi="Arial"/>
                <w:sz w:val="24"/>
                <w:szCs w:val="24"/>
              </w:rPr>
              <w:t xml:space="preserve">Пресс-секретарь(*)</w:t>
            </w:r>
          </w:p>
        </w:tc>
      </w:tr>
      <w:tr>
        <w:tc>
          <w:tcPr>
            <w:tcW w:type="dxa" w:w="10179"/>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Старшая должность</w:t>
            </w:r>
          </w:p>
        </w:tc>
      </w:tr>
      <w:tr>
        <w:tc>
          <w:tcPr>
            <w:tcW w:type="dxa" w:w="142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С-А</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сектором, сектором в управлении, отделе</w:t>
            </w:r>
          </w:p>
          <w:p>
            <w:pPr>
              <w:jc w:val="both"/>
            </w:pPr>
            <w:r>
              <w:rPr>
                <w:rFonts w:ascii="Arial" w:cs="Arial" w:eastAsia="Arial" w:hAnsi="Arial"/>
                <w:sz w:val="24"/>
                <w:szCs w:val="24"/>
              </w:rPr>
              <w:t xml:space="preserve">Эксперт</w:t>
            </w:r>
          </w:p>
          <w:p>
            <w:pPr>
              <w:jc w:val="both"/>
            </w:pPr>
            <w:r>
              <w:rPr>
                <w:rFonts w:ascii="Arial" w:cs="Arial" w:eastAsia="Arial" w:hAnsi="Arial"/>
                <w:sz w:val="24"/>
                <w:szCs w:val="24"/>
              </w:rPr>
              <w:t xml:space="preserve">Уполномоченный по вопросам предупреждения коррупции</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сектором, сектором в управлении, отделе(*)</w:t>
            </w:r>
          </w:p>
          <w:p>
            <w:pPr>
              <w:jc w:val="both"/>
            </w:pPr>
            <w:r>
              <w:rPr>
                <w:rFonts w:ascii="Arial" w:cs="Arial" w:eastAsia="Arial" w:hAnsi="Arial"/>
                <w:sz w:val="24"/>
                <w:szCs w:val="24"/>
              </w:rPr>
              <w:t xml:space="preserve">Эксперт(*)</w:t>
            </w:r>
          </w:p>
          <w:p>
            <w:pPr>
              <w:jc w:val="both"/>
            </w:pPr>
            <w:r>
              <w:rPr>
                <w:rFonts w:ascii="Arial" w:cs="Arial" w:eastAsia="Arial" w:hAnsi="Arial"/>
                <w:sz w:val="24"/>
                <w:szCs w:val="24"/>
              </w:rPr>
              <w:t xml:space="preserve">Уполномоченный по вопросам предупреждения коррупции(*)</w:t>
            </w:r>
          </w:p>
        </w:tc>
        <w:tc>
          <w:tcPr>
            <w:tcW w:type="dxa" w:w="236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Эксперт(*)</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сектором, сектором в управлении, отделе</w:t>
            </w:r>
          </w:p>
          <w:p>
            <w:pPr>
              <w:jc w:val="both"/>
            </w:pPr>
            <w:r>
              <w:rPr>
                <w:rFonts w:ascii="Arial" w:cs="Arial" w:eastAsia="Arial" w:hAnsi="Arial"/>
                <w:sz w:val="24"/>
                <w:szCs w:val="24"/>
              </w:rPr>
              <w:t xml:space="preserve">Эксперт</w:t>
            </w:r>
          </w:p>
          <w:p>
            <w:pPr>
              <w:jc w:val="both"/>
            </w:pPr>
            <w:r>
              <w:rPr>
                <w:rFonts w:ascii="Arial" w:cs="Arial" w:eastAsia="Arial" w:hAnsi="Arial"/>
                <w:sz w:val="24"/>
                <w:szCs w:val="24"/>
              </w:rPr>
              <w:t xml:space="preserve">Уполномоченный по вопросам предупреждения коррупции</w:t>
            </w:r>
          </w:p>
        </w:tc>
      </w:tr>
      <w:tr>
        <w:tc>
          <w:tcPr>
            <w:tcW w:type="dxa" w:w="142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С-Б</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специалист</w:t>
            </w:r>
          </w:p>
          <w:p>
            <w:pPr>
              <w:jc w:val="both"/>
            </w:pPr>
            <w:r>
              <w:rPr>
                <w:rFonts w:ascii="Arial" w:cs="Arial" w:eastAsia="Arial" w:hAnsi="Arial"/>
                <w:sz w:val="24"/>
                <w:szCs w:val="24"/>
              </w:rPr>
              <w:t xml:space="preserve">Системный администратор</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Главный специалист(*)</w:t>
            </w:r>
          </w:p>
        </w:tc>
        <w:tc>
          <w:tcPr>
            <w:tcW w:type="dxa" w:w="236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Главный специалист(*)</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Главный специалист</w:t>
            </w:r>
          </w:p>
        </w:tc>
      </w:tr>
      <w:tr>
        <w:tc>
          <w:tcPr>
            <w:tcW w:type="dxa" w:w="10179"/>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Младшая должность</w:t>
            </w:r>
          </w:p>
        </w:tc>
      </w:tr>
      <w:tr>
        <w:tc>
          <w:tcPr>
            <w:tcW w:type="dxa" w:w="142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М-А</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c>
          <w:tcPr>
            <w:tcW w:type="dxa" w:w="236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r>
      <w:tr>
        <w:tc>
          <w:tcPr>
            <w:tcW w:type="dxa" w:w="142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М-Б</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c>
          <w:tcPr>
            <w:tcW w:type="dxa" w:w="236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r>
    </w:tbl>
    <w:p>
      <w:pPr>
        <w:spacing w:after="120" w:before="200"/>
        <w:ind w:firstLine="567"/>
        <w:jc w:val="both"/>
      </w:pPr>
      <w:r>
        <w:rPr>
          <w:rFonts w:ascii="Arial" w:cs="Arial" w:eastAsia="Arial" w:hAnsi="Arial"/>
          <w:b/>
          <w:bCs/>
          <w:sz w:val="24"/>
          <w:szCs w:val="24"/>
        </w:rPr>
        <w:t xml:space="preserve">5. Государственные органы при Президенте Кыргызской Республики (в непосредственном ведении Президента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2"/>
        <w:gridCol w:w="2718"/>
        <w:gridCol w:w="3012"/>
        <w:gridCol w:w="2787"/>
      </w:tblGrid>
      <w:tr>
        <w:tc>
          <w:tcPr>
            <w:tcW w:type="dxa" w:w="166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271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Государственные органы при Президенте (находящиеся непосредственно в ведении Президента)</w:t>
            </w:r>
          </w:p>
        </w:tc>
        <w:tc>
          <w:tcPr>
            <w:tcW w:type="dxa" w:w="301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Подведомственные подразделения государственных органов при Президенте (находящиеся непосредственно в ведении Президента)</w:t>
            </w:r>
          </w:p>
        </w:tc>
        <w:tc>
          <w:tcPr>
            <w:tcW w:type="dxa" w:w="278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структуры государственных органов при Президенте (находящиеся непосредственно в ведении Президента)</w:t>
            </w:r>
          </w:p>
        </w:tc>
      </w:tr>
      <w:tr>
        <w:tc>
          <w:tcPr>
            <w:tcW w:type="dxa" w:w="10179"/>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Высшая должность</w:t>
            </w:r>
          </w:p>
        </w:tc>
      </w:tr>
      <w:tr>
        <w:tc>
          <w:tcPr>
            <w:tcW w:type="dxa" w:w="10179"/>
            <w:gridSpan w:val="4"/>
            <w:tcBorders>
              <w:top w:val="none" w:color="auto" w:sz="0"/>
              <w:left w:val="single" w:color="CBBF9E" w:sz="4"/>
              <w:bottom w:val="single" w:color="CBBF9E" w:sz="4"/>
              <w:right w:val="single" w:color="CBBF9E" w:sz="4"/>
            </w:tcBorders>
          </w:tcPr>
          <w:p>
            <w:pPr>
              <w:jc w:val="center"/>
            </w:pPr>
            <w:r>
              <w:rPr>
                <w:rFonts w:ascii="Arial" w:cs="Arial" w:eastAsia="Arial" w:hAnsi="Arial"/>
                <w:i/>
                <w:iCs/>
                <w:sz w:val="24"/>
                <w:szCs w:val="24"/>
              </w:rPr>
              <w:t xml:space="preserve">(Исключена в соответствии с </w:t>
            </w:r>
            <w:hyperlink w:history="1" r:id="rIduo1veli8ayvhlyg4x-ntm">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21 ноября 2022 года УП № 378)</w:t>
            </w:r>
          </w:p>
        </w:tc>
      </w:tr>
      <w:tr>
        <w:tc>
          <w:tcPr>
            <w:tcW w:type="dxa" w:w="166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В-Б</w:t>
            </w:r>
          </w:p>
        </w:tc>
        <w:tc>
          <w:tcPr>
            <w:tcW w:type="dxa" w:w="27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аппарата государственного органа(*)</w:t>
            </w:r>
          </w:p>
        </w:tc>
        <w:tc>
          <w:tcPr>
            <w:tcW w:type="dxa" w:w="30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подведомственного подразделения(*)</w:t>
            </w:r>
          </w:p>
        </w:tc>
        <w:tc>
          <w:tcPr>
            <w:tcW w:type="dxa" w:w="2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Главная должность</w:t>
            </w:r>
          </w:p>
        </w:tc>
      </w:tr>
      <w:tr>
        <w:tc>
          <w:tcPr>
            <w:tcW w:type="dxa" w:w="166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Г-А</w:t>
            </w:r>
          </w:p>
        </w:tc>
        <w:tc>
          <w:tcPr>
            <w:tcW w:type="dxa" w:w="27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управления</w:t>
            </w:r>
          </w:p>
          <w:p>
            <w:pPr>
              <w:jc w:val="both"/>
            </w:pPr>
            <w:r>
              <w:rPr>
                <w:rFonts w:ascii="Arial" w:cs="Arial" w:eastAsia="Arial" w:hAnsi="Arial"/>
                <w:sz w:val="24"/>
                <w:szCs w:val="24"/>
              </w:rPr>
              <w:t xml:space="preserve">Заведующий отделом</w:t>
            </w:r>
          </w:p>
          <w:p>
            <w:pPr>
              <w:jc w:val="both"/>
            </w:pPr>
            <w:r>
              <w:rPr>
                <w:rFonts w:ascii="Arial" w:cs="Arial" w:eastAsia="Arial" w:hAnsi="Arial"/>
                <w:sz w:val="24"/>
                <w:szCs w:val="24"/>
              </w:rPr>
              <w:t xml:space="preserve">Руководитель Центра</w:t>
            </w:r>
          </w:p>
          <w:p>
            <w:pPr>
              <w:jc w:val="both"/>
            </w:pPr>
            <w:r>
              <w:rPr>
                <w:rFonts w:ascii="Arial" w:cs="Arial" w:eastAsia="Arial" w:hAnsi="Arial"/>
                <w:i/>
                <w:iCs/>
                <w:sz w:val="24"/>
                <w:szCs w:val="24"/>
              </w:rPr>
              <w:t xml:space="preserve">(Абзац 4 утратил силу в соответствии с </w:t>
            </w:r>
            <w:hyperlink w:history="1" r:id="rIdcaduntvhm0ex5novc-m1b">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5 февраля 2026 года № 29)</w:t>
            </w:r>
          </w:p>
        </w:tc>
        <w:tc>
          <w:tcPr>
            <w:tcW w:type="dxa" w:w="30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руководителя подведомственного подразделения(*)</w:t>
            </w:r>
          </w:p>
        </w:tc>
        <w:tc>
          <w:tcPr>
            <w:tcW w:type="dxa" w:w="2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представительства</w:t>
            </w:r>
          </w:p>
        </w:tc>
      </w:tr>
      <w:tr>
        <w:tc>
          <w:tcPr>
            <w:tcW w:type="dxa" w:w="166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Г-Б</w:t>
            </w:r>
          </w:p>
        </w:tc>
        <w:tc>
          <w:tcPr>
            <w:tcW w:type="dxa" w:w="27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Ответственный секретарь</w:t>
            </w:r>
          </w:p>
          <w:p>
            <w:pPr>
              <w:jc w:val="both"/>
            </w:pPr>
            <w:r>
              <w:rPr>
                <w:rFonts w:ascii="Arial" w:cs="Arial" w:eastAsia="Arial" w:hAnsi="Arial"/>
                <w:sz w:val="24"/>
                <w:szCs w:val="24"/>
              </w:rPr>
              <w:t xml:space="preserve">Заведующий отделом в управлении</w:t>
            </w:r>
          </w:p>
          <w:p>
            <w:pPr>
              <w:jc w:val="both"/>
            </w:pPr>
            <w:r>
              <w:rPr>
                <w:rFonts w:ascii="Arial" w:cs="Arial" w:eastAsia="Arial" w:hAnsi="Arial"/>
                <w:sz w:val="24"/>
                <w:szCs w:val="24"/>
              </w:rPr>
              <w:t xml:space="preserve">Заместитель руководителя Центра</w:t>
            </w:r>
          </w:p>
          <w:p>
            <w:pPr>
              <w:jc w:val="both"/>
            </w:pPr>
            <w:r>
              <w:rPr>
                <w:rFonts w:ascii="Arial" w:cs="Arial" w:eastAsia="Arial" w:hAnsi="Arial"/>
                <w:sz w:val="24"/>
                <w:szCs w:val="24"/>
              </w:rPr>
              <w:t xml:space="preserve">Пресс-секретарь(*)</w:t>
            </w:r>
          </w:p>
        </w:tc>
        <w:tc>
          <w:tcPr>
            <w:tcW w:type="dxa" w:w="30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управления</w:t>
            </w:r>
          </w:p>
          <w:p>
            <w:pPr>
              <w:jc w:val="both"/>
            </w:pPr>
            <w:r>
              <w:rPr>
                <w:rFonts w:ascii="Arial" w:cs="Arial" w:eastAsia="Arial" w:hAnsi="Arial"/>
                <w:sz w:val="24"/>
                <w:szCs w:val="24"/>
              </w:rPr>
              <w:t xml:space="preserve">Заведующий отделом</w:t>
            </w:r>
          </w:p>
        </w:tc>
        <w:tc>
          <w:tcPr>
            <w:tcW w:type="dxa" w:w="2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руководителя межрегионального, регионального (областного), Бишкекского, Ошского городского управления, представительства</w:t>
            </w:r>
          </w:p>
        </w:tc>
      </w:tr>
      <w:tr>
        <w:tc>
          <w:tcPr>
            <w:tcW w:type="dxa" w:w="10179"/>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Старшая должность</w:t>
            </w:r>
          </w:p>
        </w:tc>
      </w:tr>
      <w:tr>
        <w:tc>
          <w:tcPr>
            <w:tcW w:type="dxa" w:w="166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С-А</w:t>
            </w:r>
          </w:p>
        </w:tc>
        <w:tc>
          <w:tcPr>
            <w:tcW w:type="dxa" w:w="27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сектором, сектором в управлении, отделе</w:t>
            </w:r>
          </w:p>
          <w:p>
            <w:pPr>
              <w:jc w:val="both"/>
            </w:pPr>
            <w:r>
              <w:rPr>
                <w:rFonts w:ascii="Arial" w:cs="Arial" w:eastAsia="Arial" w:hAnsi="Arial"/>
                <w:sz w:val="24"/>
                <w:szCs w:val="24"/>
              </w:rPr>
              <w:t xml:space="preserve">Эксперт</w:t>
            </w:r>
          </w:p>
        </w:tc>
        <w:tc>
          <w:tcPr>
            <w:tcW w:type="dxa" w:w="30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сектором, сектором в управлении, отделе</w:t>
            </w:r>
          </w:p>
        </w:tc>
        <w:tc>
          <w:tcPr>
            <w:tcW w:type="dxa" w:w="2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сектором, сектором в управлении, отделе</w:t>
            </w:r>
          </w:p>
        </w:tc>
      </w:tr>
      <w:tr>
        <w:tc>
          <w:tcPr>
            <w:tcW w:type="dxa" w:w="166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С-Б</w:t>
            </w:r>
          </w:p>
        </w:tc>
        <w:tc>
          <w:tcPr>
            <w:tcW w:type="dxa" w:w="27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специалист</w:t>
            </w:r>
          </w:p>
        </w:tc>
        <w:tc>
          <w:tcPr>
            <w:tcW w:type="dxa" w:w="30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специалист</w:t>
            </w:r>
          </w:p>
        </w:tc>
        <w:tc>
          <w:tcPr>
            <w:tcW w:type="dxa" w:w="2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Представитель уполномоченного государственного органа по делам религий</w:t>
            </w:r>
          </w:p>
          <w:p>
            <w:pPr>
              <w:jc w:val="both"/>
            </w:pPr>
            <w:r>
              <w:rPr>
                <w:rFonts w:ascii="Arial" w:cs="Arial" w:eastAsia="Arial" w:hAnsi="Arial"/>
                <w:sz w:val="24"/>
                <w:szCs w:val="24"/>
              </w:rPr>
              <w:t xml:space="preserve">Главный специалист</w:t>
            </w:r>
          </w:p>
        </w:tc>
      </w:tr>
      <w:tr>
        <w:tc>
          <w:tcPr>
            <w:tcW w:type="dxa" w:w="10179"/>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Младшая должность</w:t>
            </w:r>
          </w:p>
        </w:tc>
      </w:tr>
      <w:tr>
        <w:tc>
          <w:tcPr>
            <w:tcW w:type="dxa" w:w="166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М-А</w:t>
            </w:r>
          </w:p>
        </w:tc>
        <w:tc>
          <w:tcPr>
            <w:tcW w:type="dxa" w:w="27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c>
          <w:tcPr>
            <w:tcW w:type="dxa" w:w="30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c>
          <w:tcPr>
            <w:tcW w:type="dxa" w:w="2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r>
      <w:tr>
        <w:tc>
          <w:tcPr>
            <w:tcW w:type="dxa" w:w="166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М-Б</w:t>
            </w:r>
          </w:p>
        </w:tc>
        <w:tc>
          <w:tcPr>
            <w:tcW w:type="dxa" w:w="27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c>
          <w:tcPr>
            <w:tcW w:type="dxa" w:w="30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c>
          <w:tcPr>
            <w:tcW w:type="dxa" w:w="2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r>
    </w:tbl>
    <w:p>
      <w:pPr>
        <w:spacing w:after="120" w:before="200"/>
        <w:ind w:firstLine="567"/>
        <w:jc w:val="both"/>
      </w:pPr>
      <w:r>
        <w:rPr>
          <w:rFonts w:ascii="Arial" w:cs="Arial" w:eastAsia="Arial" w:hAnsi="Arial"/>
          <w:b/>
          <w:bCs/>
          <w:sz w:val="24"/>
          <w:szCs w:val="24"/>
        </w:rPr>
        <w:t xml:space="preserve">6. Министерства, государственные комитеты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2"/>
        <w:gridCol w:w="2122"/>
        <w:gridCol w:w="2313"/>
        <w:gridCol w:w="2154"/>
        <w:gridCol w:w="2297"/>
      </w:tblGrid>
      <w:tr>
        <w:tc>
          <w:tcPr>
            <w:tcW w:type="dxa" w:w="129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212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Министерства, государственные комитеты</w:t>
            </w:r>
          </w:p>
        </w:tc>
        <w:tc>
          <w:tcPr>
            <w:tcW w:type="dxa" w:w="231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Подведомственные подразделения министерств, государственных комитетов</w:t>
            </w:r>
          </w:p>
        </w:tc>
        <w:tc>
          <w:tcPr>
            <w:tcW w:type="dxa" w:w="21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органы министерств, государственных комитетов</w:t>
            </w:r>
          </w:p>
        </w:tc>
        <w:tc>
          <w:tcPr>
            <w:tcW w:type="dxa" w:w="229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структуры подведомственных подразделений министерств, государственных комитетов</w:t>
            </w:r>
          </w:p>
        </w:tc>
      </w:tr>
      <w:tr>
        <w:tc>
          <w:tcPr>
            <w:tcW w:type="dxa" w:w="10178"/>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Высшая должность</w:t>
            </w:r>
          </w:p>
        </w:tc>
      </w:tr>
      <w:tr>
        <w:tc>
          <w:tcPr>
            <w:tcW w:type="dxa" w:w="10178"/>
            <w:gridSpan w:val="5"/>
            <w:tcBorders>
              <w:top w:val="none" w:color="auto" w:sz="0"/>
              <w:left w:val="single" w:color="CBBF9E" w:sz="4"/>
              <w:bottom w:val="single" w:color="CBBF9E" w:sz="4"/>
              <w:right w:val="single" w:color="CBBF9E" w:sz="4"/>
            </w:tcBorders>
          </w:tcPr>
          <w:p>
            <w:pPr>
              <w:jc w:val="center"/>
            </w:pPr>
            <w:r>
              <w:rPr>
                <w:rFonts w:ascii="Arial" w:cs="Arial" w:eastAsia="Arial" w:hAnsi="Arial"/>
                <w:i/>
                <w:iCs/>
                <w:sz w:val="24"/>
                <w:szCs w:val="24"/>
              </w:rPr>
              <w:t xml:space="preserve">(Исключена в соответствии с </w:t>
            </w:r>
            <w:hyperlink w:history="1" r:id="rIdvekdzc87mm1161tpm7sxr">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21 ноября 2022 года УП № 378) </w:t>
            </w:r>
          </w:p>
        </w:tc>
      </w:tr>
      <w:tr>
        <w:tc>
          <w:tcPr>
            <w:tcW w:type="dxa" w:w="12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В-Б</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представительства министерства в зарубежных странах(*)</w:t>
            </w:r>
          </w:p>
        </w:tc>
        <w:tc>
          <w:tcPr>
            <w:tcW w:type="dxa" w:w="2313"/>
            <w:tcBorders>
              <w:top w:val="none" w:color="auto" w:sz="0"/>
              <w:left w:val="none" w:color="auto" w:sz="0"/>
              <w:bottom w:val="none" w:color="auto" w:sz="0"/>
              <w:right w:val="none" w:color="auto" w:sz="0"/>
            </w:tcBorders>
          </w:tcPr>
          <w:p>
            <w:pPr>
              <w:jc w:val="both"/>
            </w:pPr>
            <w:r>
              <w:rPr>
                <w:rFonts w:ascii="Arial" w:cs="Arial" w:eastAsia="Arial" w:hAnsi="Arial"/>
                <w:i/>
                <w:iCs/>
                <w:sz w:val="24"/>
                <w:szCs w:val="24"/>
              </w:rPr>
              <w:t xml:space="preserve">(Исключена в соответствии с </w:t>
            </w:r>
            <w:hyperlink w:history="1" r:id="rIdhufoykh07bovppcgxsnyw">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21 ноября 2022 года УП № 378) </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29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Главная должность</w:t>
            </w:r>
          </w:p>
        </w:tc>
      </w:tr>
      <w:tr>
        <w:tc>
          <w:tcPr>
            <w:tcW w:type="dxa" w:w="1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w:t>
            </w:r>
          </w:p>
        </w:tc>
        <w:tc>
          <w:tcPr>
            <w:tcW w:type="dxa" w:w="21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Начальник управления</w:t>
            </w:r>
            <w:r>
              <w:rPr>
                <w:rFonts w:ascii="Arial" w:cs="Arial" w:eastAsia="Arial" w:hAnsi="Arial"/>
                <w:sz w:val="24"/>
                <w:szCs w:val="24"/>
              </w:rPr>
              <w:t xml:space="preserve">Заместитель директора центрального казначейства</w:t>
            </w:r>
            <w:r>
              <w:rPr>
                <w:rFonts w:ascii="Arial" w:cs="Arial" w:eastAsia="Arial" w:hAnsi="Arial"/>
                <w:sz w:val="24"/>
                <w:szCs w:val="24"/>
              </w:rPr>
              <w:t xml:space="preserve">Заведующий отделом</w:t>
            </w:r>
            <w:r>
              <w:rPr>
                <w:rFonts w:ascii="Arial" w:cs="Arial" w:eastAsia="Arial" w:hAnsi="Arial"/>
                <w:sz w:val="24"/>
                <w:szCs w:val="24"/>
              </w:rPr>
              <w:t xml:space="preserve">Заместитель руководителя представительства министерства в зарубежных странах</w:t>
            </w:r>
          </w:p>
        </w:tc>
        <w:tc>
          <w:tcPr>
            <w:tcW w:type="dxa" w:w="2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Заместитель руководителя подведомственного подразделения (должности, на которые назначение и освобождение осуществляется руководителем государственного органа)(*)</w:t>
            </w:r>
            <w:r>
              <w:rPr>
                <w:rFonts w:ascii="Arial" w:cs="Arial" w:eastAsia="Arial" w:hAnsi="Arial"/>
                <w:sz w:val="24"/>
                <w:szCs w:val="24"/>
              </w:rPr>
              <w:t xml:space="preserve">Руководитель подразделения, имеющего статус отдельного юридического лица и находящегося в ведении подведомственного подразделения государственного органа</w:t>
            </w:r>
          </w:p>
        </w:tc>
        <w:tc>
          <w:tcPr>
            <w:tcW w:type="dxa" w:w="2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w:t>
            </w:r>
            <w:r>
              <w:rPr>
                <w:rFonts w:ascii="Arial" w:cs="Arial" w:eastAsia="Arial" w:hAnsi="Arial"/>
                <w:sz w:val="24"/>
                <w:szCs w:val="24"/>
              </w:rPr>
              <w:t xml:space="preserve">Руководитель районного, городского управления, инспекции, отдела</w:t>
            </w:r>
            <w:r>
              <w:rPr>
                <w:rFonts w:ascii="Arial" w:cs="Arial" w:eastAsia="Arial" w:hAnsi="Arial"/>
                <w:sz w:val="24"/>
                <w:szCs w:val="24"/>
              </w:rPr>
              <w:t xml:space="preserve">Руководитель районного управления аграрного развития в ранге заместителя главы местной государственной администрации - заместителя акима </w:t>
            </w:r>
          </w:p>
        </w:tc>
        <w:tc>
          <w:tcPr>
            <w:tcW w:type="dxa" w:w="22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9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Г-Б</w:t>
            </w:r>
          </w:p>
        </w:tc>
        <w:tc>
          <w:tcPr>
            <w:tcW w:type="dxa" w:w="21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отделом в управлении</w:t>
            </w:r>
            <w:r>
              <w:rPr>
                <w:rFonts w:ascii="Arial" w:cs="Arial" w:eastAsia="Arial" w:hAnsi="Arial"/>
                <w:sz w:val="24"/>
                <w:szCs w:val="24"/>
              </w:rPr>
              <w:t xml:space="preserve">Заведующий отделом в центральном казначействе</w:t>
            </w:r>
            <w:r>
              <w:rPr>
                <w:rFonts w:ascii="Arial" w:cs="Arial" w:eastAsia="Arial" w:hAnsi="Arial"/>
                <w:sz w:val="24"/>
                <w:szCs w:val="24"/>
              </w:rPr>
              <w:t xml:space="preserve">Пресс-секретарь(*)</w:t>
            </w:r>
            <w:r>
              <w:rPr>
                <w:rFonts w:ascii="Arial" w:cs="Arial" w:eastAsia="Arial" w:hAnsi="Arial"/>
                <w:sz w:val="24"/>
                <w:szCs w:val="24"/>
              </w:rPr>
              <w:t xml:space="preserve">Уполномоченный министра по особым поручениям(****)</w:t>
            </w:r>
          </w:p>
        </w:tc>
        <w:tc>
          <w:tcPr>
            <w:tcW w:type="dxa" w:w="2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Начальник управления</w:t>
            </w:r>
            <w:r>
              <w:rPr>
                <w:rFonts w:ascii="Arial" w:cs="Arial" w:eastAsia="Arial" w:hAnsi="Arial"/>
                <w:sz w:val="24"/>
                <w:szCs w:val="24"/>
              </w:rPr>
              <w:t xml:space="preserve">Заведующий отделом</w:t>
            </w:r>
            <w:r>
              <w:rPr>
                <w:rFonts w:ascii="Arial" w:cs="Arial" w:eastAsia="Arial" w:hAnsi="Arial"/>
                <w:sz w:val="24"/>
                <w:szCs w:val="24"/>
              </w:rPr>
              <w:t xml:space="preserve">Главный ученый сектарь</w:t>
            </w:r>
            <w:r>
              <w:rPr>
                <w:rFonts w:ascii="Arial" w:cs="Arial" w:eastAsia="Arial" w:hAnsi="Arial"/>
                <w:sz w:val="24"/>
                <w:szCs w:val="24"/>
              </w:rPr>
              <w:t xml:space="preserve">Представители налоговой службы в зарубежных странах</w:t>
            </w:r>
            <w:r>
              <w:rPr>
                <w:rFonts w:ascii="Arial" w:cs="Arial" w:eastAsia="Arial" w:hAnsi="Arial"/>
                <w:sz w:val="24"/>
                <w:szCs w:val="24"/>
              </w:rPr>
              <w:t xml:space="preserve">Заместитель руководителя подразделения, имеющего статус отдельного юридического лица и находящегося в ведении подведомственного подразделения государственного органа</w:t>
            </w:r>
          </w:p>
        </w:tc>
        <w:tc>
          <w:tcPr>
            <w:tcW w:type="dxa" w:w="2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Заместитель руководителя межрегионального, регионального (областного), Бишкекского, Ошского городского управления, инспекции, отдела</w:t>
            </w:r>
            <w:r>
              <w:rPr>
                <w:rFonts w:ascii="Arial" w:cs="Arial" w:eastAsia="Arial" w:hAnsi="Arial"/>
                <w:sz w:val="24"/>
                <w:szCs w:val="24"/>
              </w:rPr>
              <w:t xml:space="preserve">Заместитель руководителя районного, городского управления, инспекции, отдела</w:t>
            </w:r>
          </w:p>
        </w:tc>
        <w:tc>
          <w:tcPr>
            <w:tcW w:type="dxa" w:w="22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w:t>
            </w:r>
            <w:r>
              <w:rPr>
                <w:rFonts w:ascii="Arial" w:cs="Arial" w:eastAsia="Arial" w:hAnsi="Arial"/>
                <w:sz w:val="24"/>
                <w:szCs w:val="24"/>
              </w:rPr>
              <w:t xml:space="preserve">Руководитель районного, городского управления, инспекции, отдела</w:t>
            </w:r>
            <w:r>
              <w:rPr>
                <w:rFonts w:ascii="Arial" w:cs="Arial" w:eastAsia="Arial" w:hAnsi="Arial"/>
                <w:sz w:val="24"/>
                <w:szCs w:val="24"/>
              </w:rPr>
              <w:t xml:space="preserve">Заместитель руководителя межрегионального, регионального (областного), Бишкекского, Ошского городского управления, инспекции, отдела</w:t>
            </w:r>
            <w:r>
              <w:rPr>
                <w:rFonts w:ascii="Arial" w:cs="Arial" w:eastAsia="Arial" w:hAnsi="Arial"/>
                <w:sz w:val="24"/>
                <w:szCs w:val="24"/>
              </w:rPr>
              <w:t xml:space="preserve">Заместитель руководителя районного, городского управления, инспекции, отдела</w:t>
            </w:r>
          </w:p>
        </w:tc>
      </w:tr>
      <w:tr>
        <w:tc>
          <w:tcPr>
            <w:tcW w:type="dxa" w:w="10178"/>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Старшая должность</w:t>
            </w:r>
          </w:p>
        </w:tc>
      </w:tr>
      <w:tr>
        <w:tc>
          <w:tcPr>
            <w:tcW w:type="dxa" w:w="12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С-A</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сектором, сектором в управлении, отделе</w:t>
            </w:r>
          </w:p>
        </w:tc>
        <w:tc>
          <w:tcPr>
            <w:tcW w:type="dxa" w:w="231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в управлении</w:t>
            </w:r>
          </w:p>
          <w:p>
            <w:pPr>
              <w:jc w:val="both"/>
            </w:pPr>
            <w:r>
              <w:rPr>
                <w:rFonts w:ascii="Arial" w:cs="Arial" w:eastAsia="Arial" w:hAnsi="Arial"/>
                <w:sz w:val="24"/>
                <w:szCs w:val="24"/>
              </w:rPr>
              <w:t xml:space="preserve">Заведующий сектором, сектором в управлении, отделе</w:t>
            </w:r>
          </w:p>
          <w:p>
            <w:pPr>
              <w:jc w:val="both"/>
            </w:pPr>
            <w:r>
              <w:rPr>
                <w:rFonts w:ascii="Arial" w:cs="Arial" w:eastAsia="Arial" w:hAnsi="Arial"/>
                <w:sz w:val="24"/>
                <w:szCs w:val="24"/>
              </w:rPr>
              <w:t xml:space="preserve">Пресс- секретарь(*)(**)</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сектором, сектором в отделе</w:t>
            </w:r>
          </w:p>
          <w:p>
            <w:pPr>
              <w:jc w:val="both"/>
            </w:pPr>
            <w:r>
              <w:rPr>
                <w:rFonts w:ascii="Arial" w:cs="Arial" w:eastAsia="Arial" w:hAnsi="Arial"/>
                <w:sz w:val="24"/>
                <w:szCs w:val="24"/>
              </w:rPr>
              <w:t xml:space="preserve">Старший государственный нотариус</w:t>
            </w:r>
          </w:p>
        </w:tc>
        <w:tc>
          <w:tcPr>
            <w:tcW w:type="dxa" w:w="229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сектором, сектором в отделе</w:t>
            </w:r>
          </w:p>
        </w:tc>
      </w:tr>
      <w:tr>
        <w:tc>
          <w:tcPr>
            <w:tcW w:type="dxa" w:w="12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С-Б</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инспектор</w:t>
            </w:r>
          </w:p>
          <w:p>
            <w:pPr>
              <w:jc w:val="both"/>
            </w:pPr>
            <w:r>
              <w:rPr>
                <w:rFonts w:ascii="Arial" w:cs="Arial" w:eastAsia="Arial" w:hAnsi="Arial"/>
                <w:sz w:val="24"/>
                <w:szCs w:val="24"/>
              </w:rPr>
              <w:t xml:space="preserve">Главный специалист</w:t>
            </w:r>
          </w:p>
        </w:tc>
        <w:tc>
          <w:tcPr>
            <w:tcW w:type="dxa" w:w="231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инспектор</w:t>
            </w:r>
          </w:p>
          <w:p>
            <w:pPr>
              <w:jc w:val="both"/>
            </w:pPr>
            <w:r>
              <w:rPr>
                <w:rFonts w:ascii="Arial" w:cs="Arial" w:eastAsia="Arial" w:hAnsi="Arial"/>
                <w:sz w:val="24"/>
                <w:szCs w:val="24"/>
              </w:rPr>
              <w:t xml:space="preserve">Главный специалист</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инспектор</w:t>
            </w:r>
          </w:p>
          <w:p>
            <w:pPr>
              <w:jc w:val="both"/>
            </w:pPr>
            <w:r>
              <w:rPr>
                <w:rFonts w:ascii="Arial" w:cs="Arial" w:eastAsia="Arial" w:hAnsi="Arial"/>
                <w:sz w:val="24"/>
                <w:szCs w:val="24"/>
              </w:rPr>
              <w:t xml:space="preserve">Главный специалист</w:t>
            </w:r>
          </w:p>
          <w:p>
            <w:pPr>
              <w:jc w:val="both"/>
            </w:pPr>
            <w:r>
              <w:rPr>
                <w:rFonts w:ascii="Arial" w:cs="Arial" w:eastAsia="Arial" w:hAnsi="Arial"/>
                <w:sz w:val="24"/>
                <w:szCs w:val="24"/>
              </w:rPr>
              <w:t xml:space="preserve">Государственный нотариус</w:t>
            </w:r>
          </w:p>
        </w:tc>
        <w:tc>
          <w:tcPr>
            <w:tcW w:type="dxa" w:w="229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инспектор</w:t>
            </w:r>
          </w:p>
          <w:p>
            <w:pPr>
              <w:jc w:val="both"/>
            </w:pPr>
            <w:r>
              <w:rPr>
                <w:rFonts w:ascii="Arial" w:cs="Arial" w:eastAsia="Arial" w:hAnsi="Arial"/>
                <w:sz w:val="24"/>
                <w:szCs w:val="24"/>
              </w:rPr>
              <w:t xml:space="preserve">Главный специалист</w:t>
            </w:r>
          </w:p>
        </w:tc>
      </w:tr>
      <w:tr>
        <w:tc>
          <w:tcPr>
            <w:tcW w:type="dxa" w:w="10178"/>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Младшая должность</w:t>
            </w:r>
          </w:p>
        </w:tc>
      </w:tr>
      <w:tr>
        <w:tc>
          <w:tcPr>
            <w:tcW w:type="dxa" w:w="12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М-А</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инспектор</w:t>
            </w:r>
          </w:p>
          <w:p>
            <w:pPr>
              <w:jc w:val="both"/>
            </w:pPr>
            <w:r>
              <w:rPr>
                <w:rFonts w:ascii="Arial" w:cs="Arial" w:eastAsia="Arial" w:hAnsi="Arial"/>
                <w:sz w:val="24"/>
                <w:szCs w:val="24"/>
              </w:rPr>
              <w:t xml:space="preserve">Ведущий специалист</w:t>
            </w:r>
          </w:p>
        </w:tc>
        <w:tc>
          <w:tcPr>
            <w:tcW w:type="dxa" w:w="231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инспектор</w:t>
            </w:r>
          </w:p>
          <w:p>
            <w:pPr>
              <w:jc w:val="both"/>
            </w:pPr>
            <w:r>
              <w:rPr>
                <w:rFonts w:ascii="Arial" w:cs="Arial" w:eastAsia="Arial" w:hAnsi="Arial"/>
                <w:sz w:val="24"/>
                <w:szCs w:val="24"/>
              </w:rPr>
              <w:t xml:space="preserve">Ведущий специалист</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инспектор</w:t>
            </w:r>
          </w:p>
          <w:p>
            <w:pPr>
              <w:jc w:val="both"/>
            </w:pPr>
            <w:r>
              <w:rPr>
                <w:rFonts w:ascii="Arial" w:cs="Arial" w:eastAsia="Arial" w:hAnsi="Arial"/>
                <w:sz w:val="24"/>
                <w:szCs w:val="24"/>
              </w:rPr>
              <w:t xml:space="preserve">Ведущий специалист</w:t>
            </w:r>
          </w:p>
        </w:tc>
        <w:tc>
          <w:tcPr>
            <w:tcW w:type="dxa" w:w="229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инспектор</w:t>
            </w:r>
          </w:p>
          <w:p>
            <w:pPr>
              <w:jc w:val="both"/>
            </w:pPr>
            <w:r>
              <w:rPr>
                <w:rFonts w:ascii="Arial" w:cs="Arial" w:eastAsia="Arial" w:hAnsi="Arial"/>
                <w:sz w:val="24"/>
                <w:szCs w:val="24"/>
              </w:rPr>
              <w:t xml:space="preserve">Ведущий специалист</w:t>
            </w:r>
          </w:p>
        </w:tc>
      </w:tr>
      <w:tr>
        <w:tc>
          <w:tcPr>
            <w:tcW w:type="dxa" w:w="12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М-Б</w:t>
            </w:r>
          </w:p>
        </w:tc>
        <w:tc>
          <w:tcPr>
            <w:tcW w:type="dxa" w:w="212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Специалист</w:t>
            </w:r>
          </w:p>
        </w:tc>
        <w:tc>
          <w:tcPr>
            <w:tcW w:type="dxa" w:w="231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Специалист</w:t>
            </w:r>
          </w:p>
        </w:tc>
        <w:tc>
          <w:tcPr>
            <w:tcW w:type="dxa" w:w="215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Специалист</w:t>
            </w:r>
          </w:p>
        </w:tc>
        <w:tc>
          <w:tcPr>
            <w:tcW w:type="dxa" w:w="229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Специалист</w:t>
            </w:r>
          </w:p>
        </w:tc>
      </w:tr>
    </w:tbl>
    <w:p>
      <w:pPr>
        <w:spacing w:after="120" w:before="200"/>
        <w:ind w:firstLine="567"/>
        <w:jc w:val="both"/>
      </w:pPr>
      <w:r>
        <w:rPr>
          <w:rFonts w:ascii="Arial" w:cs="Arial" w:eastAsia="Arial" w:hAnsi="Arial"/>
          <w:b/>
          <w:bCs/>
          <w:sz w:val="24"/>
          <w:szCs w:val="24"/>
        </w:rPr>
        <w:t xml:space="preserve">7. Министерство иностранных дел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3"/>
        <w:gridCol w:w="3757"/>
        <w:gridCol w:w="4138"/>
      </w:tblGrid>
      <w:tr>
        <w:tc>
          <w:tcPr>
            <w:tcW w:type="dxa" w:w="228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375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Министерство иностранных дел</w:t>
            </w:r>
          </w:p>
        </w:tc>
        <w:tc>
          <w:tcPr>
            <w:tcW w:type="dxa" w:w="413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Подведомственные подразделения Министерства иностранных дел</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Высшая должность</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i/>
                <w:iCs/>
                <w:sz w:val="24"/>
                <w:szCs w:val="24"/>
              </w:rPr>
              <w:t xml:space="preserve">(Исключена в соответствии с </w:t>
            </w:r>
            <w:hyperlink w:history="1" r:id="rId8hbl92fxyw1id0jke4kkv">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21 ноября 2022 года УП № 378)</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Главная должность</w:t>
            </w:r>
          </w:p>
        </w:tc>
      </w:tr>
      <w:tr>
        <w:tc>
          <w:tcPr>
            <w:tcW w:type="dxa" w:w="22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Г-А</w:t>
            </w:r>
          </w:p>
        </w:tc>
        <w:tc>
          <w:tcPr>
            <w:tcW w:type="dxa" w:w="37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Посол по особым поручениям - советник министра</w:t>
            </w:r>
          </w:p>
          <w:p>
            <w:pPr>
              <w:jc w:val="both"/>
            </w:pPr>
            <w:r>
              <w:rPr>
                <w:rFonts w:ascii="Arial" w:cs="Arial" w:eastAsia="Arial" w:hAnsi="Arial"/>
                <w:sz w:val="24"/>
                <w:szCs w:val="24"/>
              </w:rPr>
              <w:t xml:space="preserve">Руководитель департамента</w:t>
            </w:r>
          </w:p>
          <w:p>
            <w:pPr>
              <w:jc w:val="both"/>
            </w:pPr>
            <w:r>
              <w:rPr>
                <w:rFonts w:ascii="Arial" w:cs="Arial" w:eastAsia="Arial" w:hAnsi="Arial"/>
                <w:sz w:val="24"/>
                <w:szCs w:val="24"/>
              </w:rPr>
              <w:t xml:space="preserve">Руководитель полномочного территориального представительства</w:t>
            </w:r>
          </w:p>
          <w:p>
            <w:pPr>
              <w:jc w:val="both"/>
            </w:pPr>
            <w:r>
              <w:rPr>
                <w:rFonts w:ascii="Arial" w:cs="Arial" w:eastAsia="Arial" w:hAnsi="Arial"/>
                <w:sz w:val="24"/>
                <w:szCs w:val="24"/>
              </w:rPr>
              <w:t xml:space="preserve">Заведующий отделом</w:t>
            </w:r>
          </w:p>
        </w:tc>
        <w:tc>
          <w:tcPr>
            <w:tcW w:type="dxa" w:w="413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руководителя подведомственного подразделения</w:t>
            </w:r>
          </w:p>
        </w:tc>
      </w:tr>
      <w:tr>
        <w:tc>
          <w:tcPr>
            <w:tcW w:type="dxa" w:w="22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Г-Б</w:t>
            </w:r>
          </w:p>
        </w:tc>
        <w:tc>
          <w:tcPr>
            <w:tcW w:type="dxa" w:w="37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руководителя департамента</w:t>
            </w:r>
          </w:p>
          <w:p>
            <w:pPr>
              <w:jc w:val="both"/>
            </w:pPr>
            <w:r>
              <w:rPr>
                <w:rFonts w:ascii="Arial" w:cs="Arial" w:eastAsia="Arial" w:hAnsi="Arial"/>
                <w:sz w:val="24"/>
                <w:szCs w:val="24"/>
              </w:rPr>
              <w:t xml:space="preserve">Заведующий отделом в департаменте</w:t>
            </w:r>
          </w:p>
          <w:p>
            <w:pPr>
              <w:jc w:val="both"/>
            </w:pPr>
            <w:r>
              <w:rPr>
                <w:rFonts w:ascii="Arial" w:cs="Arial" w:eastAsia="Arial" w:hAnsi="Arial"/>
                <w:sz w:val="24"/>
                <w:szCs w:val="24"/>
              </w:rPr>
              <w:t xml:space="preserve">Советник-посланник</w:t>
            </w:r>
          </w:p>
          <w:p>
            <w:pPr>
              <w:jc w:val="both"/>
            </w:pPr>
            <w:r>
              <w:rPr>
                <w:rFonts w:ascii="Arial" w:cs="Arial" w:eastAsia="Arial" w:hAnsi="Arial"/>
                <w:sz w:val="24"/>
                <w:szCs w:val="24"/>
              </w:rPr>
              <w:t xml:space="preserve">Консул</w:t>
            </w:r>
          </w:p>
          <w:p>
            <w:pPr>
              <w:jc w:val="both"/>
            </w:pPr>
            <w:r>
              <w:rPr>
                <w:rFonts w:ascii="Arial" w:cs="Arial" w:eastAsia="Arial" w:hAnsi="Arial"/>
                <w:sz w:val="24"/>
                <w:szCs w:val="24"/>
              </w:rPr>
              <w:t xml:space="preserve">Пресс-секретарь(*)</w:t>
            </w:r>
          </w:p>
        </w:tc>
        <w:tc>
          <w:tcPr>
            <w:tcW w:type="dxa" w:w="413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управления</w:t>
            </w:r>
          </w:p>
          <w:p>
            <w:pPr>
              <w:jc w:val="both"/>
            </w:pPr>
            <w:r>
              <w:rPr>
                <w:rFonts w:ascii="Arial" w:cs="Arial" w:eastAsia="Arial" w:hAnsi="Arial"/>
                <w:sz w:val="24"/>
                <w:szCs w:val="24"/>
              </w:rPr>
              <w:t xml:space="preserve">Заведующий отделом</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Старшая должность</w:t>
            </w:r>
          </w:p>
        </w:tc>
      </w:tr>
      <w:tr>
        <w:tc>
          <w:tcPr>
            <w:tcW w:type="dxa" w:w="22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С-А</w:t>
            </w:r>
          </w:p>
        </w:tc>
        <w:tc>
          <w:tcPr>
            <w:tcW w:type="dxa" w:w="37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руководителя полномочного территориального представительства</w:t>
            </w:r>
          </w:p>
          <w:p>
            <w:pPr>
              <w:jc w:val="both"/>
            </w:pPr>
            <w:r>
              <w:rPr>
                <w:rFonts w:ascii="Arial" w:cs="Arial" w:eastAsia="Arial" w:hAnsi="Arial"/>
                <w:sz w:val="24"/>
                <w:szCs w:val="24"/>
              </w:rPr>
              <w:t xml:space="preserve">Советник</w:t>
            </w:r>
          </w:p>
          <w:p>
            <w:pPr>
              <w:jc w:val="both"/>
            </w:pPr>
            <w:r>
              <w:rPr>
                <w:rFonts w:ascii="Arial" w:cs="Arial" w:eastAsia="Arial" w:hAnsi="Arial"/>
                <w:sz w:val="24"/>
                <w:szCs w:val="24"/>
              </w:rPr>
              <w:t xml:space="preserve">Руководитель визового пункта</w:t>
            </w:r>
          </w:p>
          <w:p>
            <w:pPr>
              <w:jc w:val="both"/>
            </w:pPr>
            <w:r>
              <w:rPr>
                <w:rFonts w:ascii="Arial" w:cs="Arial" w:eastAsia="Arial" w:hAnsi="Arial"/>
                <w:sz w:val="24"/>
                <w:szCs w:val="24"/>
              </w:rPr>
              <w:t xml:space="preserve">Заведующий сектором, сектором в департаменте, отделе</w:t>
            </w:r>
          </w:p>
          <w:p>
            <w:pPr>
              <w:jc w:val="both"/>
            </w:pPr>
            <w:r>
              <w:rPr>
                <w:rFonts w:ascii="Arial" w:cs="Arial" w:eastAsia="Arial" w:hAnsi="Arial"/>
                <w:sz w:val="24"/>
                <w:szCs w:val="24"/>
              </w:rPr>
              <w:t xml:space="preserve">Первый секретарь</w:t>
            </w:r>
          </w:p>
          <w:p>
            <w:pPr>
              <w:jc w:val="both"/>
            </w:pPr>
            <w:r>
              <w:rPr>
                <w:rFonts w:ascii="Arial" w:cs="Arial" w:eastAsia="Arial" w:hAnsi="Arial"/>
                <w:sz w:val="24"/>
                <w:szCs w:val="24"/>
              </w:rPr>
              <w:t xml:space="preserve">Второй секретарь</w:t>
            </w:r>
          </w:p>
        </w:tc>
        <w:tc>
          <w:tcPr>
            <w:tcW w:type="dxa" w:w="413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в управлении</w:t>
            </w:r>
          </w:p>
          <w:p>
            <w:pPr>
              <w:jc w:val="both"/>
            </w:pPr>
            <w:r>
              <w:rPr>
                <w:rFonts w:ascii="Arial" w:cs="Arial" w:eastAsia="Arial" w:hAnsi="Arial"/>
                <w:sz w:val="24"/>
                <w:szCs w:val="24"/>
              </w:rPr>
              <w:t xml:space="preserve">Заведующий сектором, сектором в управлении, отделе</w:t>
            </w:r>
          </w:p>
        </w:tc>
      </w:tr>
      <w:tr>
        <w:tc>
          <w:tcPr>
            <w:tcW w:type="dxa" w:w="22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С-Б</w:t>
            </w:r>
          </w:p>
        </w:tc>
        <w:tc>
          <w:tcPr>
            <w:tcW w:type="dxa" w:w="37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Вице-консул</w:t>
            </w:r>
          </w:p>
          <w:p>
            <w:pPr>
              <w:jc w:val="both"/>
            </w:pPr>
            <w:r>
              <w:rPr>
                <w:rFonts w:ascii="Arial" w:cs="Arial" w:eastAsia="Arial" w:hAnsi="Arial"/>
                <w:sz w:val="24"/>
                <w:szCs w:val="24"/>
              </w:rPr>
              <w:t xml:space="preserve">Третий секретарь</w:t>
            </w:r>
          </w:p>
          <w:p>
            <w:pPr>
              <w:jc w:val="both"/>
            </w:pPr>
            <w:r>
              <w:rPr>
                <w:rFonts w:ascii="Arial" w:cs="Arial" w:eastAsia="Arial" w:hAnsi="Arial"/>
                <w:sz w:val="24"/>
                <w:szCs w:val="24"/>
              </w:rPr>
              <w:t xml:space="preserve">Главный специалист</w:t>
            </w:r>
          </w:p>
        </w:tc>
        <w:tc>
          <w:tcPr>
            <w:tcW w:type="dxa" w:w="413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специалист</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Младшая должность</w:t>
            </w:r>
          </w:p>
        </w:tc>
      </w:tr>
      <w:tr>
        <w:tc>
          <w:tcPr>
            <w:tcW w:type="dxa" w:w="22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М-А</w:t>
            </w:r>
          </w:p>
        </w:tc>
        <w:tc>
          <w:tcPr>
            <w:tcW w:type="dxa" w:w="37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Консульский агент</w:t>
            </w:r>
          </w:p>
          <w:p>
            <w:pPr>
              <w:jc w:val="both"/>
            </w:pPr>
            <w:r>
              <w:rPr>
                <w:rFonts w:ascii="Arial" w:cs="Arial" w:eastAsia="Arial" w:hAnsi="Arial"/>
                <w:sz w:val="24"/>
                <w:szCs w:val="24"/>
              </w:rPr>
              <w:t xml:space="preserve">Атташе</w:t>
            </w:r>
          </w:p>
          <w:p>
            <w:pPr>
              <w:jc w:val="both"/>
            </w:pPr>
            <w:r>
              <w:rPr>
                <w:rFonts w:ascii="Arial" w:cs="Arial" w:eastAsia="Arial" w:hAnsi="Arial"/>
                <w:sz w:val="24"/>
                <w:szCs w:val="24"/>
              </w:rPr>
              <w:t xml:space="preserve">Ведущий специалист</w:t>
            </w:r>
          </w:p>
        </w:tc>
        <w:tc>
          <w:tcPr>
            <w:tcW w:type="dxa" w:w="413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r>
      <w:tr>
        <w:tc>
          <w:tcPr>
            <w:tcW w:type="dxa" w:w="22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М-Б</w:t>
            </w:r>
          </w:p>
        </w:tc>
        <w:tc>
          <w:tcPr>
            <w:tcW w:type="dxa" w:w="37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c>
          <w:tcPr>
            <w:tcW w:type="dxa" w:w="413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r>
    </w:tbl>
    <w:p>
      <w:pPr>
        <w:spacing w:after="120" w:before="200"/>
        <w:ind w:firstLine="567"/>
        <w:jc w:val="both"/>
      </w:pPr>
      <w:r>
        <w:rPr>
          <w:rFonts w:ascii="Arial" w:cs="Arial" w:eastAsia="Arial" w:hAnsi="Arial"/>
          <w:b/>
          <w:bCs/>
          <w:sz w:val="24"/>
          <w:szCs w:val="24"/>
        </w:rPr>
        <w:t xml:space="preserve">8. Административные ведомства при Кабинете Министров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0"/>
        <w:gridCol w:w="2233"/>
        <w:gridCol w:w="2249"/>
        <w:gridCol w:w="2202"/>
        <w:gridCol w:w="2233"/>
      </w:tblGrid>
      <w:tr>
        <w:tc>
          <w:tcPr>
            <w:tcW w:type="dxa" w:w="126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223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Административные ведомства при Кабинете Министров, иные органы, находящиеся в ведении Кабинета Министров</w:t>
            </w:r>
          </w:p>
        </w:tc>
        <w:tc>
          <w:tcPr>
            <w:tcW w:type="dxa" w:w="224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Подведомственные подразделения</w:t>
            </w:r>
          </w:p>
        </w:tc>
        <w:tc>
          <w:tcPr>
            <w:tcW w:type="dxa" w:w="220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органы административных ведомств при Кабинете Министров</w:t>
            </w:r>
          </w:p>
        </w:tc>
        <w:tc>
          <w:tcPr>
            <w:tcW w:type="dxa" w:w="223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структуры подведомственных подразделений административных ведомств при Кабинете Министров</w:t>
            </w:r>
          </w:p>
        </w:tc>
      </w:tr>
      <w:tr>
        <w:tc>
          <w:tcPr>
            <w:tcW w:type="dxa" w:w="10177"/>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Высшая должность</w:t>
            </w:r>
          </w:p>
        </w:tc>
      </w:tr>
      <w:tr>
        <w:tc>
          <w:tcPr>
            <w:tcW w:type="dxa" w:w="10177"/>
            <w:gridSpan w:val="5"/>
            <w:tcBorders>
              <w:top w:val="none" w:color="auto" w:sz="0"/>
              <w:left w:val="single" w:color="CBBF9E" w:sz="4"/>
              <w:bottom w:val="single" w:color="CBBF9E" w:sz="4"/>
              <w:right w:val="single" w:color="CBBF9E" w:sz="4"/>
            </w:tcBorders>
          </w:tcPr>
          <w:p>
            <w:pPr>
              <w:jc w:val="center"/>
            </w:pPr>
            <w:r>
              <w:rPr>
                <w:rFonts w:ascii="Arial" w:cs="Arial" w:eastAsia="Arial" w:hAnsi="Arial"/>
                <w:i/>
                <w:iCs/>
                <w:sz w:val="24"/>
                <w:szCs w:val="24"/>
              </w:rPr>
              <w:t xml:space="preserve">(Исключена в соответствии с </w:t>
            </w:r>
            <w:hyperlink w:history="1" r:id="rIdyvupdrakaptt8dg3jueha">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21 ноября 2022 года УП № 378) </w:t>
            </w:r>
          </w:p>
        </w:tc>
      </w:tr>
      <w:tr>
        <w:tc>
          <w:tcPr>
            <w:tcW w:type="dxa" w:w="10177"/>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Главная должность</w:t>
            </w:r>
          </w:p>
        </w:tc>
      </w:tr>
      <w:tr>
        <w:tc>
          <w:tcPr>
            <w:tcW w:type="dxa" w:w="126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Г-А</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управления</w:t>
            </w:r>
          </w:p>
          <w:p>
            <w:pPr>
              <w:jc w:val="both"/>
            </w:pPr>
            <w:r>
              <w:rPr>
                <w:rFonts w:ascii="Arial" w:cs="Arial" w:eastAsia="Arial" w:hAnsi="Arial"/>
                <w:sz w:val="24"/>
                <w:szCs w:val="24"/>
              </w:rPr>
              <w:t xml:space="preserve">Заведующий отделом</w:t>
            </w:r>
          </w:p>
        </w:tc>
        <w:tc>
          <w:tcPr>
            <w:tcW w:type="dxa" w:w="22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руководителя подведомственного подразделения (должности, на которые назначение и освобождение осуществляется руководителем государственного органа)</w:t>
            </w:r>
          </w:p>
        </w:tc>
        <w:tc>
          <w:tcPr>
            <w:tcW w:type="dxa" w:w="220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w:t>
            </w:r>
          </w:p>
          <w:p>
            <w:pPr>
              <w:jc w:val="both"/>
            </w:pPr>
            <w:r>
              <w:rPr>
                <w:rFonts w:ascii="Arial" w:cs="Arial" w:eastAsia="Arial" w:hAnsi="Arial"/>
                <w:sz w:val="24"/>
                <w:szCs w:val="24"/>
              </w:rPr>
              <w:t xml:space="preserve">Руководитель районного, городского управления, инспекции, отдела</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межрегионального, регионального (областного), Бишкекского, Ошского городского управления, инспекции, отдела</w:t>
            </w:r>
          </w:p>
          <w:p>
            <w:pPr>
              <w:jc w:val="both"/>
            </w:pPr>
            <w:r>
              <w:rPr>
                <w:rFonts w:ascii="Arial" w:cs="Arial" w:eastAsia="Arial" w:hAnsi="Arial"/>
                <w:sz w:val="24"/>
                <w:szCs w:val="24"/>
              </w:rPr>
              <w:t xml:space="preserve">Руководитель районного, городского управления, инспекции, отдела</w:t>
            </w:r>
          </w:p>
        </w:tc>
      </w:tr>
      <w:tr>
        <w:tc>
          <w:tcPr>
            <w:tcW w:type="dxa" w:w="126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Г-Б</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в управлении</w:t>
            </w:r>
          </w:p>
          <w:p>
            <w:pPr>
              <w:jc w:val="both"/>
            </w:pPr>
            <w:r>
              <w:rPr>
                <w:rFonts w:ascii="Arial" w:cs="Arial" w:eastAsia="Arial" w:hAnsi="Arial"/>
                <w:sz w:val="24"/>
                <w:szCs w:val="24"/>
              </w:rPr>
              <w:t xml:space="preserve">Пресс-секретарь(*)</w:t>
            </w:r>
          </w:p>
        </w:tc>
        <w:tc>
          <w:tcPr>
            <w:tcW w:type="dxa" w:w="22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w:t>
            </w:r>
          </w:p>
        </w:tc>
        <w:tc>
          <w:tcPr>
            <w:tcW w:type="dxa" w:w="220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руководителя межрегионального, регионального (областного), Бишкекского, Ошского городского управления, инспекции, отдела</w:t>
            </w:r>
          </w:p>
          <w:p>
            <w:pPr>
              <w:jc w:val="both"/>
            </w:pPr>
            <w:r>
              <w:rPr>
                <w:rFonts w:ascii="Arial" w:cs="Arial" w:eastAsia="Arial" w:hAnsi="Arial"/>
                <w:sz w:val="24"/>
                <w:szCs w:val="24"/>
              </w:rPr>
              <w:t xml:space="preserve">Заместитель руководителя районного, городского управления, инспекции, отдела</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руководителя межрегионального, регионального (областного), Бишкекского, Ошского городского управления, инспекции, отдела</w:t>
            </w:r>
          </w:p>
          <w:p>
            <w:pPr>
              <w:jc w:val="both"/>
            </w:pPr>
            <w:r>
              <w:rPr>
                <w:rFonts w:ascii="Arial" w:cs="Arial" w:eastAsia="Arial" w:hAnsi="Arial"/>
                <w:sz w:val="24"/>
                <w:szCs w:val="24"/>
              </w:rPr>
              <w:t xml:space="preserve">Заместитель руководителя районного, городского управления, инспекции, отдела</w:t>
            </w:r>
          </w:p>
        </w:tc>
      </w:tr>
      <w:tr>
        <w:tc>
          <w:tcPr>
            <w:tcW w:type="dxa" w:w="10177"/>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Старшая должность</w:t>
            </w:r>
          </w:p>
        </w:tc>
      </w:tr>
      <w:tr>
        <w:tc>
          <w:tcPr>
            <w:tcW w:type="dxa" w:w="126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С-А</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сектором, сектором в управлении, отделе</w:t>
            </w:r>
          </w:p>
        </w:tc>
        <w:tc>
          <w:tcPr>
            <w:tcW w:type="dxa" w:w="22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сектором, сектором в отделе</w:t>
            </w:r>
          </w:p>
        </w:tc>
        <w:tc>
          <w:tcPr>
            <w:tcW w:type="dxa" w:w="220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сектором, сектором в отделе</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сектором, сектором в отделе</w:t>
            </w:r>
          </w:p>
        </w:tc>
      </w:tr>
      <w:tr>
        <w:tc>
          <w:tcPr>
            <w:tcW w:type="dxa" w:w="126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С-Б</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инспектор</w:t>
            </w:r>
          </w:p>
          <w:p>
            <w:pPr>
              <w:jc w:val="both"/>
            </w:pPr>
            <w:r>
              <w:rPr>
                <w:rFonts w:ascii="Arial" w:cs="Arial" w:eastAsia="Arial" w:hAnsi="Arial"/>
                <w:sz w:val="24"/>
                <w:szCs w:val="24"/>
              </w:rPr>
              <w:t xml:space="preserve">Главный специалист</w:t>
            </w:r>
          </w:p>
        </w:tc>
        <w:tc>
          <w:tcPr>
            <w:tcW w:type="dxa" w:w="22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инспектор</w:t>
            </w:r>
          </w:p>
          <w:p>
            <w:pPr>
              <w:jc w:val="both"/>
            </w:pPr>
            <w:r>
              <w:rPr>
                <w:rFonts w:ascii="Arial" w:cs="Arial" w:eastAsia="Arial" w:hAnsi="Arial"/>
                <w:sz w:val="24"/>
                <w:szCs w:val="24"/>
              </w:rPr>
              <w:t xml:space="preserve">Главный специалист</w:t>
            </w:r>
          </w:p>
        </w:tc>
        <w:tc>
          <w:tcPr>
            <w:tcW w:type="dxa" w:w="220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инспектор</w:t>
            </w:r>
          </w:p>
          <w:p>
            <w:pPr>
              <w:jc w:val="both"/>
            </w:pPr>
            <w:r>
              <w:rPr>
                <w:rFonts w:ascii="Arial" w:cs="Arial" w:eastAsia="Arial" w:hAnsi="Arial"/>
                <w:sz w:val="24"/>
                <w:szCs w:val="24"/>
              </w:rPr>
              <w:t xml:space="preserve">Главный специалист</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инспектор</w:t>
            </w:r>
          </w:p>
          <w:p>
            <w:pPr>
              <w:jc w:val="both"/>
            </w:pPr>
            <w:r>
              <w:rPr>
                <w:rFonts w:ascii="Arial" w:cs="Arial" w:eastAsia="Arial" w:hAnsi="Arial"/>
                <w:sz w:val="24"/>
                <w:szCs w:val="24"/>
              </w:rPr>
              <w:t xml:space="preserve">Главный специалист</w:t>
            </w:r>
          </w:p>
        </w:tc>
      </w:tr>
      <w:tr>
        <w:tc>
          <w:tcPr>
            <w:tcW w:type="dxa" w:w="10177"/>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Младшая должность</w:t>
            </w:r>
          </w:p>
        </w:tc>
      </w:tr>
      <w:tr>
        <w:tc>
          <w:tcPr>
            <w:tcW w:type="dxa" w:w="126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М-А</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инспектор</w:t>
            </w:r>
          </w:p>
          <w:p>
            <w:pPr>
              <w:jc w:val="both"/>
            </w:pPr>
            <w:r>
              <w:rPr>
                <w:rFonts w:ascii="Arial" w:cs="Arial" w:eastAsia="Arial" w:hAnsi="Arial"/>
                <w:sz w:val="24"/>
                <w:szCs w:val="24"/>
              </w:rPr>
              <w:t xml:space="preserve">Ведущий специалист</w:t>
            </w:r>
          </w:p>
        </w:tc>
        <w:tc>
          <w:tcPr>
            <w:tcW w:type="dxa" w:w="22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инспектор</w:t>
            </w:r>
          </w:p>
          <w:p>
            <w:pPr>
              <w:jc w:val="both"/>
            </w:pPr>
            <w:r>
              <w:rPr>
                <w:rFonts w:ascii="Arial" w:cs="Arial" w:eastAsia="Arial" w:hAnsi="Arial"/>
                <w:sz w:val="24"/>
                <w:szCs w:val="24"/>
              </w:rPr>
              <w:t xml:space="preserve">Ведущий специалист</w:t>
            </w:r>
          </w:p>
        </w:tc>
        <w:tc>
          <w:tcPr>
            <w:tcW w:type="dxa" w:w="220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инспектор</w:t>
            </w:r>
          </w:p>
          <w:p>
            <w:pPr>
              <w:jc w:val="both"/>
            </w:pPr>
            <w:r>
              <w:rPr>
                <w:rFonts w:ascii="Arial" w:cs="Arial" w:eastAsia="Arial" w:hAnsi="Arial"/>
                <w:sz w:val="24"/>
                <w:szCs w:val="24"/>
              </w:rPr>
              <w:t xml:space="preserve">Ведущий специалист</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инспектор</w:t>
            </w:r>
          </w:p>
          <w:p>
            <w:pPr>
              <w:jc w:val="both"/>
            </w:pPr>
            <w:r>
              <w:rPr>
                <w:rFonts w:ascii="Arial" w:cs="Arial" w:eastAsia="Arial" w:hAnsi="Arial"/>
                <w:sz w:val="24"/>
                <w:szCs w:val="24"/>
              </w:rPr>
              <w:t xml:space="preserve">Ведущий специалист</w:t>
            </w:r>
          </w:p>
        </w:tc>
      </w:tr>
      <w:tr>
        <w:tc>
          <w:tcPr>
            <w:tcW w:type="dxa" w:w="126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М-Б</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Специалист</w:t>
            </w:r>
          </w:p>
        </w:tc>
        <w:tc>
          <w:tcPr>
            <w:tcW w:type="dxa" w:w="22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Специалист</w:t>
            </w:r>
          </w:p>
        </w:tc>
        <w:tc>
          <w:tcPr>
            <w:tcW w:type="dxa" w:w="220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Специалист</w:t>
            </w:r>
          </w:p>
        </w:tc>
        <w:tc>
          <w:tcPr>
            <w:tcW w:type="dxa" w:w="22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w:t>
            </w:r>
          </w:p>
          <w:p>
            <w:pPr>
              <w:jc w:val="both"/>
            </w:pPr>
            <w:r>
              <w:rPr>
                <w:rFonts w:ascii="Arial" w:cs="Arial" w:eastAsia="Arial" w:hAnsi="Arial"/>
                <w:sz w:val="24"/>
                <w:szCs w:val="24"/>
              </w:rPr>
              <w:t xml:space="preserve">Специалист</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9. Аппараты полномочных представителей Президента Кыргызской Республики в областях, местные государственные администрации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3"/>
        <w:gridCol w:w="5228"/>
        <w:gridCol w:w="3737"/>
      </w:tblGrid>
      <w:tr>
        <w:tc>
          <w:tcPr>
            <w:tcW w:type="dxa" w:w="12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Категории</w:t>
            </w:r>
          </w:p>
        </w:tc>
        <w:tc>
          <w:tcPr>
            <w:tcW w:type="dxa" w:w="52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Аппараты полномочных представителей Президента в областях</w:t>
            </w:r>
          </w:p>
        </w:tc>
        <w:tc>
          <w:tcPr>
            <w:tcW w:type="dxa" w:w="37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Местные государственные администрации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Высшая должность</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5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 (*) </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Главная должность</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5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5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r>
              <w:rPr>
                <w:rFonts w:ascii="Arial" w:cs="Arial" w:eastAsia="Arial" w:hAnsi="Arial"/>
                <w:sz w:val="24"/>
                <w:szCs w:val="24"/>
              </w:rPr>
              <w:t xml:space="preserve">Пресс-секретарь(*)</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Старшая должность</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5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сектором в отделе</w:t>
            </w:r>
            <w:r>
              <w:rPr>
                <w:rFonts w:ascii="Arial" w:cs="Arial" w:eastAsia="Arial" w:hAnsi="Arial"/>
                <w:i/>
                <w:iCs/>
                <w:sz w:val="24"/>
                <w:szCs w:val="24"/>
              </w:rPr>
              <w:t xml:space="preserve">(Абзац утратил сулу в соответствии с </w:t>
            </w:r>
            <w:hyperlink w:history="1" r:id="rIdfpfdg8bvgxdbdqqsnjc9l">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9 апреля 2026 года № 139 )</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5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Младшая должность</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5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5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before="200"/>
        <w:ind w:firstLine="567"/>
        <w:jc w:val="both"/>
      </w:pPr>
      <w:r>
        <w:rPr>
          <w:rFonts w:ascii="Arial" w:cs="Arial" w:eastAsia="Arial" w:hAnsi="Arial"/>
          <w:b/>
          <w:bCs/>
          <w:sz w:val="24"/>
          <w:szCs w:val="24"/>
        </w:rPr>
        <w:t xml:space="preserve">10. Вооруженные Силы, правоохранительные органы Кыргызской Республики (государственные гражданские служащие)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6"/>
        <w:gridCol w:w="2882"/>
        <w:gridCol w:w="5100"/>
      </w:tblGrid>
      <w:tr>
        <w:tc>
          <w:tcPr>
            <w:tcW w:type="dxa" w:w="219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288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Вооруженные Силы</w:t>
            </w:r>
          </w:p>
        </w:tc>
        <w:tc>
          <w:tcPr>
            <w:tcW w:type="dxa" w:w="510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Правоохранительные органы</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Главная должность</w:t>
            </w:r>
          </w:p>
        </w:tc>
      </w:tr>
      <w:tr>
        <w:tc>
          <w:tcPr>
            <w:tcW w:type="dxa" w:w="219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Г-А</w:t>
            </w:r>
          </w:p>
        </w:tc>
        <w:tc>
          <w:tcPr>
            <w:tcW w:type="dxa" w:w="288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управления</w:t>
            </w:r>
          </w:p>
          <w:p>
            <w:pPr>
              <w:jc w:val="both"/>
            </w:pPr>
            <w:r>
              <w:rPr>
                <w:rFonts w:ascii="Arial" w:cs="Arial" w:eastAsia="Arial" w:hAnsi="Arial"/>
                <w:sz w:val="24"/>
                <w:szCs w:val="24"/>
              </w:rPr>
              <w:t xml:space="preserve">Заведующий отделом</w:t>
            </w:r>
          </w:p>
        </w:tc>
        <w:tc>
          <w:tcPr>
            <w:tcW w:type="dxa" w:w="510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управления</w:t>
            </w:r>
          </w:p>
          <w:p>
            <w:pPr>
              <w:jc w:val="both"/>
            </w:pPr>
            <w:r>
              <w:rPr>
                <w:rFonts w:ascii="Arial" w:cs="Arial" w:eastAsia="Arial" w:hAnsi="Arial"/>
                <w:i/>
                <w:iCs/>
                <w:sz w:val="24"/>
                <w:szCs w:val="24"/>
              </w:rPr>
              <w:t xml:space="preserve">(Абзац исключен в соответствии с </w:t>
            </w:r>
            <w:hyperlink w:history="1" r:id="rIdluzbix4lqbmfuxswtbyle">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21 ноября 2022 года УП № 378)</w:t>
            </w:r>
          </w:p>
          <w:p>
            <w:pPr>
              <w:jc w:val="both"/>
            </w:pPr>
            <w:r>
              <w:rPr>
                <w:rFonts w:ascii="Arial" w:cs="Arial" w:eastAsia="Arial" w:hAnsi="Arial"/>
                <w:sz w:val="24"/>
                <w:szCs w:val="24"/>
              </w:rPr>
              <w:t xml:space="preserve">Заведующий отделом</w:t>
            </w:r>
          </w:p>
        </w:tc>
      </w:tr>
      <w:tr>
        <w:tc>
          <w:tcPr>
            <w:tcW w:type="dxa" w:w="219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Г-Б</w:t>
            </w:r>
          </w:p>
        </w:tc>
        <w:tc>
          <w:tcPr>
            <w:tcW w:type="dxa" w:w="288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в управлении</w:t>
            </w:r>
          </w:p>
        </w:tc>
        <w:tc>
          <w:tcPr>
            <w:tcW w:type="dxa" w:w="510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в управлении</w:t>
            </w:r>
          </w:p>
          <w:p>
            <w:pPr>
              <w:jc w:val="both"/>
            </w:pPr>
            <w:r>
              <w:rPr>
                <w:rFonts w:ascii="Arial" w:cs="Arial" w:eastAsia="Arial" w:hAnsi="Arial"/>
                <w:sz w:val="24"/>
                <w:szCs w:val="24"/>
              </w:rPr>
              <w:t xml:space="preserve">Заместитель руководителя подведомственного учреждения/подразделения</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Старшая должность</w:t>
            </w:r>
          </w:p>
        </w:tc>
      </w:tr>
      <w:tr>
        <w:tc>
          <w:tcPr>
            <w:tcW w:type="dxa" w:w="219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С-А</w:t>
            </w:r>
          </w:p>
        </w:tc>
        <w:tc>
          <w:tcPr>
            <w:tcW w:type="dxa" w:w="288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сектором, сектором в управлении, отделе</w:t>
            </w:r>
          </w:p>
          <w:p>
            <w:pPr>
              <w:jc w:val="both"/>
            </w:pPr>
            <w:r>
              <w:rPr>
                <w:rFonts w:ascii="Arial" w:cs="Arial" w:eastAsia="Arial" w:hAnsi="Arial"/>
                <w:sz w:val="24"/>
                <w:szCs w:val="24"/>
              </w:rPr>
              <w:t xml:space="preserve">Пресс-секретарь(*)</w:t>
            </w:r>
          </w:p>
        </w:tc>
        <w:tc>
          <w:tcPr>
            <w:tcW w:type="dxa" w:w="510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сектором, сектором в управлении, отделе</w:t>
            </w:r>
          </w:p>
          <w:p>
            <w:pPr>
              <w:jc w:val="both"/>
            </w:pPr>
            <w:r>
              <w:rPr>
                <w:rFonts w:ascii="Arial" w:cs="Arial" w:eastAsia="Arial" w:hAnsi="Arial"/>
                <w:sz w:val="24"/>
                <w:szCs w:val="24"/>
              </w:rPr>
              <w:t xml:space="preserve">Пресс-секретарь(*)</w:t>
            </w:r>
          </w:p>
          <w:p>
            <w:pPr>
              <w:jc w:val="both"/>
            </w:pPr>
            <w:r>
              <w:rPr>
                <w:rFonts w:ascii="Arial" w:cs="Arial" w:eastAsia="Arial" w:hAnsi="Arial"/>
                <w:sz w:val="24"/>
                <w:szCs w:val="24"/>
              </w:rPr>
              <w:t xml:space="preserve">Уполномоченный по вопросам предупреждения коррупции(*****)</w:t>
            </w:r>
          </w:p>
        </w:tc>
      </w:tr>
      <w:tr>
        <w:tc>
          <w:tcPr>
            <w:tcW w:type="dxa" w:w="219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С-Б</w:t>
            </w:r>
          </w:p>
        </w:tc>
        <w:tc>
          <w:tcPr>
            <w:tcW w:type="dxa" w:w="288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специалист</w:t>
            </w:r>
          </w:p>
        </w:tc>
        <w:tc>
          <w:tcPr>
            <w:tcW w:type="dxa" w:w="510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специалист</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Младшая должность</w:t>
            </w:r>
          </w:p>
        </w:tc>
      </w:tr>
      <w:tr>
        <w:tc>
          <w:tcPr>
            <w:tcW w:type="dxa" w:w="219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М-А</w:t>
            </w:r>
          </w:p>
        </w:tc>
        <w:tc>
          <w:tcPr>
            <w:tcW w:type="dxa" w:w="288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c>
          <w:tcPr>
            <w:tcW w:type="dxa" w:w="510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r>
      <w:tr>
        <w:tc>
          <w:tcPr>
            <w:tcW w:type="dxa" w:w="219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М-Б</w:t>
            </w:r>
          </w:p>
        </w:tc>
        <w:tc>
          <w:tcPr>
            <w:tcW w:type="dxa" w:w="288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c>
          <w:tcPr>
            <w:tcW w:type="dxa" w:w="510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r>
    </w:tbl>
    <w:p>
      <w:pPr>
        <w:spacing w:after="120" w:before="200"/>
        <w:ind w:firstLine="567"/>
        <w:jc w:val="both"/>
      </w:pPr>
      <w:r>
        <w:rPr>
          <w:rFonts w:ascii="Arial" w:cs="Arial" w:eastAsia="Arial" w:hAnsi="Arial"/>
          <w:b/>
          <w:bCs/>
          <w:sz w:val="24"/>
          <w:szCs w:val="24"/>
        </w:rPr>
        <w:t xml:space="preserve">11. Патронатные должности (должности, назначаемые в особом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93"/>
        <w:gridCol w:w="6285"/>
      </w:tblGrid>
      <w:tr>
        <w:tc>
          <w:tcPr>
            <w:tcW w:type="dxa" w:w="389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628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Советники, помощники и консультанты лиц, замещающих государственные политические и специальные должности</w:t>
            </w:r>
          </w:p>
        </w:tc>
      </w:tr>
      <w:tr>
        <w:tc>
          <w:tcPr>
            <w:tcW w:type="dxa" w:w="10178"/>
            <w:gridSpan w:val="2"/>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Высшая должность</w:t>
            </w:r>
          </w:p>
        </w:tc>
      </w:tr>
      <w:tr>
        <w:tc>
          <w:tcPr>
            <w:tcW w:type="dxa" w:w="389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В-А</w:t>
            </w:r>
          </w:p>
        </w:tc>
        <w:tc>
          <w:tcPr>
            <w:tcW w:type="dxa" w:w="628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Советник Торага Жогорку Кенеша</w:t>
            </w:r>
          </w:p>
          <w:p>
            <w:pPr>
              <w:jc w:val="both"/>
            </w:pPr>
            <w:r>
              <w:rPr>
                <w:rFonts w:ascii="Arial" w:cs="Arial" w:eastAsia="Arial" w:hAnsi="Arial"/>
                <w:sz w:val="24"/>
                <w:szCs w:val="24"/>
              </w:rPr>
              <w:t xml:space="preserve">Советник Председателя Кабинета Министров - Руководителя Администрации Президента</w:t>
            </w:r>
          </w:p>
          <w:p>
            <w:pPr>
              <w:jc w:val="both"/>
            </w:pPr>
            <w:r>
              <w:rPr>
                <w:rFonts w:ascii="Arial" w:cs="Arial" w:eastAsia="Arial" w:hAnsi="Arial"/>
                <w:sz w:val="24"/>
                <w:szCs w:val="24"/>
              </w:rPr>
              <w:t xml:space="preserve">Советник председателя Конституционного суда</w:t>
            </w:r>
          </w:p>
          <w:p>
            <w:pPr>
              <w:jc w:val="both"/>
            </w:pPr>
            <w:r>
              <w:rPr>
                <w:rFonts w:ascii="Arial" w:cs="Arial" w:eastAsia="Arial" w:hAnsi="Arial"/>
                <w:sz w:val="24"/>
                <w:szCs w:val="24"/>
              </w:rPr>
              <w:t xml:space="preserve">Советник председателя Верховного суда</w:t>
            </w:r>
          </w:p>
        </w:tc>
      </w:tr>
      <w:tr>
        <w:tc>
          <w:tcPr>
            <w:tcW w:type="dxa" w:w="10178"/>
            <w:gridSpan w:val="2"/>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Главная должность</w:t>
            </w:r>
          </w:p>
        </w:tc>
      </w:tr>
      <w:tr>
        <w:tc>
          <w:tcPr>
            <w:tcW w:type="dxa" w:w="389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Г-Б</w:t>
            </w:r>
          </w:p>
        </w:tc>
        <w:tc>
          <w:tcPr>
            <w:tcW w:type="dxa" w:w="628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Советник заместителя Торага Жогорку Кенеша</w:t>
            </w:r>
          </w:p>
          <w:p>
            <w:pPr>
              <w:jc w:val="both"/>
            </w:pPr>
            <w:r>
              <w:rPr>
                <w:rFonts w:ascii="Arial" w:cs="Arial" w:eastAsia="Arial" w:hAnsi="Arial"/>
                <w:sz w:val="24"/>
                <w:szCs w:val="24"/>
              </w:rPr>
              <w:t xml:space="preserve">Советник заместителя Председателя Кабинета Министров</w:t>
            </w:r>
          </w:p>
          <w:p>
            <w:pPr>
              <w:jc w:val="both"/>
            </w:pPr>
            <w:r>
              <w:rPr>
                <w:rFonts w:ascii="Arial" w:cs="Arial" w:eastAsia="Arial" w:hAnsi="Arial"/>
                <w:sz w:val="24"/>
                <w:szCs w:val="24"/>
              </w:rPr>
              <w:t xml:space="preserve">Советник Государственного секретаря</w:t>
            </w:r>
          </w:p>
          <w:p>
            <w:pPr>
              <w:jc w:val="both"/>
            </w:pPr>
            <w:r>
              <w:rPr>
                <w:rFonts w:ascii="Arial" w:cs="Arial" w:eastAsia="Arial" w:hAnsi="Arial"/>
                <w:sz w:val="24"/>
                <w:szCs w:val="24"/>
              </w:rPr>
              <w:t xml:space="preserve">Советник лидера фракции (депутатской группы) Жогорку Кенеша</w:t>
            </w:r>
          </w:p>
          <w:p>
            <w:pPr>
              <w:jc w:val="both"/>
            </w:pPr>
            <w:r>
              <w:rPr>
                <w:rFonts w:ascii="Arial" w:cs="Arial" w:eastAsia="Arial" w:hAnsi="Arial"/>
                <w:sz w:val="24"/>
                <w:szCs w:val="24"/>
              </w:rPr>
              <w:t xml:space="preserve">Советник руководителя государственного органа</w:t>
            </w:r>
          </w:p>
        </w:tc>
      </w:tr>
      <w:tr>
        <w:tc>
          <w:tcPr>
            <w:tcW w:type="dxa" w:w="10178"/>
            <w:gridSpan w:val="2"/>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Старшая должность</w:t>
            </w:r>
          </w:p>
        </w:tc>
      </w:tr>
      <w:tr>
        <w:tc>
          <w:tcPr>
            <w:tcW w:type="dxa" w:w="389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С-А</w:t>
            </w:r>
          </w:p>
        </w:tc>
        <w:tc>
          <w:tcPr>
            <w:tcW w:type="dxa" w:w="628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Помощник Торага Жогорку Кенеша</w:t>
            </w:r>
          </w:p>
          <w:p>
            <w:pPr>
              <w:jc w:val="both"/>
            </w:pPr>
            <w:r>
              <w:rPr>
                <w:rFonts w:ascii="Arial" w:cs="Arial" w:eastAsia="Arial" w:hAnsi="Arial"/>
                <w:sz w:val="24"/>
                <w:szCs w:val="24"/>
              </w:rPr>
              <w:t xml:space="preserve">Консультант депутата Жогорку Кенеша</w:t>
            </w:r>
          </w:p>
          <w:p>
            <w:pPr>
              <w:jc w:val="both"/>
            </w:pPr>
            <w:r>
              <w:rPr>
                <w:rFonts w:ascii="Arial" w:cs="Arial" w:eastAsia="Arial" w:hAnsi="Arial"/>
                <w:sz w:val="24"/>
                <w:szCs w:val="24"/>
              </w:rPr>
              <w:t xml:space="preserve">Помощник Председателя Кабинета Министров - Руководителя Администрации Президента</w:t>
            </w:r>
          </w:p>
          <w:p>
            <w:pPr>
              <w:jc w:val="both"/>
            </w:pPr>
            <w:r>
              <w:rPr>
                <w:rFonts w:ascii="Arial" w:cs="Arial" w:eastAsia="Arial" w:hAnsi="Arial"/>
                <w:sz w:val="24"/>
                <w:szCs w:val="24"/>
              </w:rPr>
              <w:t xml:space="preserve">Помощник председателя Конституционного суда</w:t>
            </w:r>
          </w:p>
          <w:p>
            <w:pPr>
              <w:jc w:val="both"/>
            </w:pPr>
            <w:r>
              <w:rPr>
                <w:rFonts w:ascii="Arial" w:cs="Arial" w:eastAsia="Arial" w:hAnsi="Arial"/>
                <w:sz w:val="24"/>
                <w:szCs w:val="24"/>
              </w:rPr>
              <w:t xml:space="preserve">Помощник председателя Верховного суда</w:t>
            </w:r>
          </w:p>
          <w:p>
            <w:pPr>
              <w:jc w:val="both"/>
            </w:pPr>
            <w:r>
              <w:rPr>
                <w:rFonts w:ascii="Arial" w:cs="Arial" w:eastAsia="Arial" w:hAnsi="Arial"/>
                <w:sz w:val="24"/>
                <w:szCs w:val="24"/>
              </w:rPr>
              <w:t xml:space="preserve">Помощник заместителя Председателя Кабинета Министров</w:t>
            </w:r>
          </w:p>
          <w:p>
            <w:pPr>
              <w:jc w:val="both"/>
            </w:pPr>
            <w:r>
              <w:rPr>
                <w:rFonts w:ascii="Arial" w:cs="Arial" w:eastAsia="Arial" w:hAnsi="Arial"/>
                <w:sz w:val="24"/>
                <w:szCs w:val="24"/>
              </w:rPr>
              <w:t xml:space="preserve">Помощник Государственного секретаря</w:t>
            </w:r>
          </w:p>
          <w:p>
            <w:pPr>
              <w:jc w:val="both"/>
            </w:pPr>
            <w:r>
              <w:rPr>
                <w:rFonts w:ascii="Arial" w:cs="Arial" w:eastAsia="Arial" w:hAnsi="Arial"/>
                <w:sz w:val="24"/>
                <w:szCs w:val="24"/>
              </w:rPr>
              <w:t xml:space="preserve">Помощник заместителя Руководителя Администрации Президента</w:t>
            </w:r>
          </w:p>
          <w:p>
            <w:pPr>
              <w:jc w:val="both"/>
            </w:pPr>
            <w:r>
              <w:rPr>
                <w:rFonts w:ascii="Arial" w:cs="Arial" w:eastAsia="Arial" w:hAnsi="Arial"/>
                <w:sz w:val="24"/>
                <w:szCs w:val="24"/>
              </w:rPr>
              <w:t xml:space="preserve">Помощник Руководителя Аппарата Жогорку Кенеша</w:t>
            </w:r>
          </w:p>
        </w:tc>
      </w:tr>
      <w:tr>
        <w:tc>
          <w:tcPr>
            <w:tcW w:type="dxa" w:w="389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С-Б</w:t>
            </w:r>
          </w:p>
        </w:tc>
        <w:tc>
          <w:tcPr>
            <w:tcW w:type="dxa" w:w="628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Помощник депутата Жогорку Кенеша</w:t>
            </w:r>
          </w:p>
          <w:p>
            <w:pPr>
              <w:jc w:val="both"/>
            </w:pPr>
            <w:r>
              <w:rPr>
                <w:rFonts w:ascii="Arial" w:cs="Arial" w:eastAsia="Arial" w:hAnsi="Arial"/>
                <w:sz w:val="24"/>
                <w:szCs w:val="24"/>
              </w:rPr>
              <w:t xml:space="preserve">Помощник руководителя государственного органа</w:t>
            </w:r>
          </w:p>
        </w:tc>
      </w:tr>
    </w:tbl>
    <w:p>
      <w:pPr>
        <w:spacing w:after="60"/>
        <w:ind w:firstLine="567"/>
        <w:jc w:val="both"/>
      </w:pPr>
      <w:r>
        <w:rPr>
          <w:rFonts w:ascii="Arial" w:cs="Arial" w:eastAsia="Arial" w:hAnsi="Arial"/>
          <w:sz w:val="24"/>
          <w:szCs w:val="24"/>
        </w:rPr>
        <w:t xml:space="preserve">Примечание к главам 1-4:</w:t>
      </w:r>
    </w:p>
    <w:p>
      <w:pPr>
        <w:spacing w:after="60"/>
        <w:ind w:firstLine="567"/>
        <w:jc w:val="both"/>
      </w:pPr>
      <w:r>
        <w:rPr>
          <w:rFonts w:ascii="Arial" w:cs="Arial" w:eastAsia="Arial" w:hAnsi="Arial"/>
          <w:sz w:val="24"/>
          <w:szCs w:val="24"/>
        </w:rPr>
        <w:t xml:space="preserve">Наименования "руководитель", "заместитель руководителя" являются унифицированными названиями руководящей должности соответствующего государственного органа. Данное правило также распространяется на соответствующие подразделения (структурные, территориальные и т.д.) самого государственного органа.</w:t>
      </w:r>
    </w:p>
    <w:p>
      <w:pPr>
        <w:spacing w:after="60"/>
        <w:ind w:firstLine="567"/>
        <w:jc w:val="both"/>
      </w:pPr>
      <w:r>
        <w:rPr>
          <w:rFonts w:ascii="Arial" w:cs="Arial" w:eastAsia="Arial" w:hAnsi="Arial"/>
          <w:sz w:val="24"/>
          <w:szCs w:val="24"/>
        </w:rPr>
        <w:t xml:space="preserve">Должность заместителя руководителя государственного органа/подразделения государственного органа включает должность первого заместителя руководителя государственного органа/подразделения государственного органа.</w:t>
      </w:r>
    </w:p>
    <w:p>
      <w:pPr>
        <w:spacing w:after="60"/>
        <w:ind w:firstLine="567"/>
        <w:jc w:val="both"/>
      </w:pPr>
      <w:r>
        <w:rPr>
          <w:rFonts w:ascii="Arial" w:cs="Arial" w:eastAsia="Arial" w:hAnsi="Arial"/>
          <w:sz w:val="24"/>
          <w:szCs w:val="24"/>
        </w:rPr>
        <w:t xml:space="preserve">Под должностью заведующего также понимается должность начальника, под должностью руководителя - должность директора/заведующего/начальника.</w:t>
      </w:r>
    </w:p>
    <w:p>
      <w:pPr>
        <w:spacing w:after="60"/>
        <w:ind w:firstLine="567"/>
        <w:jc w:val="both"/>
      </w:pPr>
      <w:r>
        <w:rPr>
          <w:rFonts w:ascii="Arial" w:cs="Arial" w:eastAsia="Arial" w:hAnsi="Arial"/>
          <w:sz w:val="24"/>
          <w:szCs w:val="24"/>
        </w:rPr>
        <w:t xml:space="preserve">(*) - административные государственные должности, назначение на которые осуществляется в особом (внеконкурсном) порядке.</w:t>
      </w:r>
    </w:p>
    <w:p>
      <w:pPr>
        <w:spacing w:after="60"/>
        <w:ind w:firstLine="567"/>
        <w:jc w:val="both"/>
      </w:pPr>
      <w:r>
        <w:rPr>
          <w:rFonts w:ascii="Arial" w:cs="Arial" w:eastAsia="Arial" w:hAnsi="Arial"/>
          <w:sz w:val="24"/>
          <w:szCs w:val="24"/>
        </w:rPr>
        <w:t xml:space="preserve">При этом:</w:t>
      </w:r>
    </w:p>
    <w:p>
      <w:pPr>
        <w:spacing w:after="60"/>
        <w:ind w:firstLine="567"/>
        <w:jc w:val="both"/>
      </w:pPr>
      <w:r>
        <w:rPr>
          <w:rFonts w:ascii="Arial" w:cs="Arial" w:eastAsia="Arial" w:hAnsi="Arial"/>
          <w:sz w:val="24"/>
          <w:szCs w:val="24"/>
        </w:rPr>
        <w:t xml:space="preserve">- в центральных аппаратах министерств допускается замещение вакантных должностей государственной гражданской службы в особом (внеконкурсном) порядке в количестве, не превышающем десяти процентов от установленной штатной численности центрального аппарата министерства. Перечень административных государственных должностей, назначение на которые осуществляется в особом (внеконкурсном) порядке, утверждается соответствующим министром не чаще одного раза в год по согласованию с уполномоченным государственным органом по делам государственной гражданской службы и муниципальной службы с учетом должностей, назначение на которые в особом "внеконкурсном" порядке предусмотрено пунктом 6 главы 4 раздела II настоящего Реестра;</w:t>
      </w:r>
    </w:p>
    <w:p>
      <w:pPr>
        <w:spacing w:after="60"/>
        <w:ind w:firstLine="567"/>
        <w:jc w:val="both"/>
      </w:pPr>
      <w:r>
        <w:rPr>
          <w:rFonts w:ascii="Arial" w:cs="Arial" w:eastAsia="Arial" w:hAnsi="Arial"/>
          <w:sz w:val="24"/>
          <w:szCs w:val="24"/>
        </w:rPr>
        <w:t xml:space="preserve">- в Государственном агентстве гражданской авиации при Кабинете Министров Кыргызской Республики назначение в особом (внеконкурсном) порядке осуществляется на все вакантные административные государственные должности;</w:t>
      </w:r>
    </w:p>
    <w:p>
      <w:pPr>
        <w:spacing w:after="120"/>
        <w:ind w:firstLine="567"/>
        <w:jc w:val="both"/>
      </w:pPr>
      <w:r>
        <w:rPr>
          <w:rFonts w:ascii="Arial" w:cs="Arial" w:eastAsia="Arial" w:hAnsi="Arial"/>
          <w:sz w:val="24"/>
          <w:szCs w:val="24"/>
        </w:rPr>
        <w:t xml:space="preserve">- в Национальном агентстве по виртуальным активам и блокчейн-технологиям при Президенте Кыргызской Республики назначение в особом (внеконкурсном) порядке осуществляется на все вакантные административные государственные должности;</w:t>
      </w:r>
    </w:p>
    <w:p>
      <w:pPr>
        <w:spacing w:after="60"/>
        <w:ind w:firstLine="567"/>
        <w:jc w:val="both"/>
      </w:pPr>
      <w:r>
        <w:rPr>
          <w:rFonts w:ascii="Arial" w:cs="Arial" w:eastAsia="Arial" w:hAnsi="Arial"/>
          <w:sz w:val="24"/>
          <w:szCs w:val="24"/>
        </w:rPr>
        <w:t xml:space="preserve">(**) - административная государственная должность может быть предусмотрена в подведомственных подразделениях государственных органов по согласованию со структурным подразделением Администрации Президента Кыргызской Республики, ведающим вопросами информационной политики;</w:t>
      </w:r>
    </w:p>
    <w:p>
      <w:pPr>
        <w:spacing w:after="60"/>
        <w:ind w:firstLine="567"/>
        <w:jc w:val="both"/>
      </w:pPr>
      <w:r>
        <w:rPr>
          <w:rFonts w:ascii="Arial" w:cs="Arial" w:eastAsia="Arial" w:hAnsi="Arial"/>
          <w:sz w:val="24"/>
          <w:szCs w:val="24"/>
        </w:rPr>
        <w:t xml:space="preserve">(***) - административная государственная должность может быть предусмотрена на усмотрение полномочного представителя Президента Кыргызской Республики в области в пределах штатной численности и фонда оплаты труда на соответствующий год;</w:t>
      </w:r>
    </w:p>
    <w:p>
      <w:pPr>
        <w:spacing w:after="60"/>
        <w:ind w:firstLine="567"/>
        <w:jc w:val="both"/>
      </w:pPr>
      <w:r>
        <w:rPr>
          <w:rFonts w:ascii="Arial" w:cs="Arial" w:eastAsia="Arial" w:hAnsi="Arial"/>
          <w:sz w:val="24"/>
          <w:szCs w:val="24"/>
        </w:rPr>
        <w:t xml:space="preserve">(****) - административная государственная должность в центральных аппаратах Министерства юстиции Кыргызской Республики и Министерства экономики и коммерции Кыргызской Республики;</w:t>
      </w:r>
    </w:p>
    <w:p>
      <w:pPr>
        <w:spacing w:after="60"/>
        <w:ind w:firstLine="567"/>
        <w:jc w:val="both"/>
      </w:pPr>
      <w:r>
        <w:rPr>
          <w:rFonts w:ascii="Arial" w:cs="Arial" w:eastAsia="Arial" w:hAnsi="Arial"/>
          <w:sz w:val="24"/>
          <w:szCs w:val="24"/>
        </w:rPr>
        <w:t xml:space="preserve">(*****) - административная государственная должность в Генеральной прокуратуре Кыргызской Республики.</w:t>
      </w:r>
    </w:p>
    <w:p>
      <w:pPr>
        <w:spacing w:after="60"/>
        <w:ind w:firstLine="708"/>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Глава 5. Административные муниципальные должности</w:t>
      </w:r>
    </w:p>
    <w:p>
      <w:pPr>
        <w:spacing w:after="120" w:before="200"/>
        <w:ind w:firstLine="567"/>
        <w:jc w:val="both"/>
      </w:pPr>
      <w:r>
        <w:rPr>
          <w:rFonts w:ascii="Arial" w:cs="Arial" w:eastAsia="Arial" w:hAnsi="Arial"/>
          <w:b/>
          <w:bCs/>
          <w:sz w:val="24"/>
          <w:szCs w:val="24"/>
        </w:rPr>
        <w:t xml:space="preserve">1. Кенеш и мэрия города республиканского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8"/>
        <w:gridCol w:w="1577"/>
        <w:gridCol w:w="1577"/>
        <w:gridCol w:w="1704"/>
        <w:gridCol w:w="1577"/>
        <w:gridCol w:w="2756"/>
      </w:tblGrid>
      <w:tr>
        <w:tc>
          <w:tcPr>
            <w:tcW w:type="dxa" w:w="98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157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Аппарат кенеша города республиканского значения</w:t>
            </w:r>
          </w:p>
        </w:tc>
        <w:tc>
          <w:tcPr>
            <w:tcW w:type="dxa" w:w="157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Мэрия города республиканского значения</w:t>
            </w:r>
          </w:p>
        </w:tc>
        <w:tc>
          <w:tcPr>
            <w:tcW w:type="dxa" w:w="170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Подведомственные подразделения мэрии города республиканского значения</w:t>
            </w:r>
          </w:p>
        </w:tc>
        <w:tc>
          <w:tcPr>
            <w:tcW w:type="dxa" w:w="157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подразделения мэрии города республиканского значения</w:t>
            </w:r>
          </w:p>
        </w:tc>
        <w:tc>
          <w:tcPr>
            <w:tcW w:type="dxa" w:w="27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Территориальные структуры подведомственных подразделений/территориальных подразделений мэрии города республиканского значения</w:t>
            </w:r>
          </w:p>
        </w:tc>
      </w:tr>
      <w:tr>
        <w:tc>
          <w:tcPr>
            <w:tcW w:type="dxa" w:w="10179"/>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Высшая должность</w:t>
            </w:r>
          </w:p>
        </w:tc>
      </w:tr>
      <w:tr>
        <w:tc>
          <w:tcPr>
            <w:tcW w:type="dxa" w:w="98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В-А</w:t>
            </w:r>
          </w:p>
        </w:tc>
        <w:tc>
          <w:tcPr>
            <w:tcW w:type="dxa" w:w="157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57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мэра</w:t>
            </w:r>
          </w:p>
          <w:p>
            <w:pPr>
              <w:jc w:val="both"/>
            </w:pPr>
            <w:r>
              <w:rPr>
                <w:rFonts w:ascii="Arial" w:cs="Arial" w:eastAsia="Arial" w:hAnsi="Arial"/>
                <w:sz w:val="24"/>
                <w:szCs w:val="24"/>
              </w:rPr>
              <w:t xml:space="preserve">Руководитель аппарата (*)(***)</w:t>
            </w:r>
          </w:p>
        </w:tc>
        <w:tc>
          <w:tcPr>
            <w:tcW w:type="dxa" w:w="170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57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75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8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В-Б</w:t>
            </w:r>
          </w:p>
        </w:tc>
        <w:tc>
          <w:tcPr>
            <w:tcW w:type="dxa" w:w="157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аппарата(*)</w:t>
            </w:r>
          </w:p>
        </w:tc>
        <w:tc>
          <w:tcPr>
            <w:tcW w:type="dxa" w:w="157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аппарата(*)</w:t>
            </w:r>
          </w:p>
        </w:tc>
        <w:tc>
          <w:tcPr>
            <w:tcW w:type="dxa" w:w="170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57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Глава административного района(*)</w:t>
            </w:r>
          </w:p>
        </w:tc>
        <w:tc>
          <w:tcPr>
            <w:tcW w:type="dxa" w:w="275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79"/>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Главная должность</w:t>
            </w:r>
          </w:p>
        </w:tc>
      </w:tr>
      <w:tr>
        <w:tc>
          <w:tcPr>
            <w:tcW w:type="dxa" w:w="9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отделом</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Начальник управления</w:t>
            </w:r>
            <w:r>
              <w:rPr>
                <w:rFonts w:ascii="Arial" w:cs="Arial" w:eastAsia="Arial" w:hAnsi="Arial"/>
                <w:sz w:val="24"/>
                <w:szCs w:val="24"/>
              </w:rPr>
              <w:t xml:space="preserve">Заведующий отделом</w:t>
            </w:r>
            <w:r>
              <w:rPr>
                <w:rFonts w:ascii="Arial" w:cs="Arial" w:eastAsia="Arial" w:hAnsi="Arial"/>
                <w:sz w:val="24"/>
                <w:szCs w:val="24"/>
              </w:rPr>
              <w:t xml:space="preserve">Начальник управления(*)(***)</w:t>
            </w:r>
            <w:r>
              <w:rPr>
                <w:rFonts w:ascii="Arial" w:cs="Arial" w:eastAsia="Arial" w:hAnsi="Arial"/>
                <w:sz w:val="24"/>
                <w:szCs w:val="24"/>
              </w:rPr>
              <w:t xml:space="preserve">Заведующий отделом(*)(****)</w:t>
            </w:r>
          </w:p>
        </w:tc>
        <w:tc>
          <w:tcPr>
            <w:tcW w:type="dxa" w:w="17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Руководитель подведомственного подразделения</w:t>
            </w:r>
            <w:r>
              <w:rPr>
                <w:rFonts w:ascii="Arial" w:cs="Arial" w:eastAsia="Arial" w:hAnsi="Arial"/>
                <w:sz w:val="24"/>
                <w:szCs w:val="24"/>
              </w:rPr>
              <w:t xml:space="preserve">Руководитель подведомственного подразделения(*)(***)</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Заместитель главы административного района</w:t>
            </w:r>
            <w:r>
              <w:rPr>
                <w:rFonts w:ascii="Arial" w:cs="Arial" w:eastAsia="Arial" w:hAnsi="Arial"/>
                <w:sz w:val="24"/>
                <w:szCs w:val="24"/>
              </w:rPr>
              <w:t xml:space="preserve">Руководитель муниципального территориального управления (в структуре мэрии)</w:t>
            </w:r>
          </w:p>
        </w:tc>
        <w:tc>
          <w:tcPr>
            <w:tcW w:type="dxa" w:w="2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Г-Б</w:t>
            </w:r>
          </w:p>
        </w:tc>
        <w:tc>
          <w:tcPr>
            <w:tcW w:type="dxa" w:w="157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57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в управлении</w:t>
            </w:r>
          </w:p>
        </w:tc>
        <w:tc>
          <w:tcPr>
            <w:tcW w:type="dxa" w:w="170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руководителя подведомственного подразделения</w:t>
            </w:r>
          </w:p>
        </w:tc>
        <w:tc>
          <w:tcPr>
            <w:tcW w:type="dxa" w:w="157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аппарата</w:t>
            </w:r>
          </w:p>
          <w:p>
            <w:pPr>
              <w:jc w:val="both"/>
            </w:pPr>
            <w:r>
              <w:rPr>
                <w:rFonts w:ascii="Arial" w:cs="Arial" w:eastAsia="Arial" w:hAnsi="Arial"/>
                <w:sz w:val="24"/>
                <w:szCs w:val="24"/>
              </w:rPr>
              <w:t xml:space="preserve">Заместитель руководителя муниципального территориального управления (в структуре мэрии)</w:t>
            </w:r>
          </w:p>
        </w:tc>
        <w:tc>
          <w:tcPr>
            <w:tcW w:type="dxa" w:w="275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территориального подразделения подведомственного подразделения</w:t>
            </w:r>
          </w:p>
          <w:p>
            <w:pPr>
              <w:jc w:val="both"/>
            </w:pPr>
            <w:r>
              <w:rPr>
                <w:rFonts w:ascii="Arial" w:cs="Arial" w:eastAsia="Arial" w:hAnsi="Arial"/>
                <w:sz w:val="24"/>
                <w:szCs w:val="24"/>
              </w:rPr>
              <w:t xml:space="preserve">Руководитель муниципального территориального управления (в структуре территориального подразделения мэрии)</w:t>
            </w:r>
          </w:p>
        </w:tc>
      </w:tr>
      <w:tr>
        <w:tc>
          <w:tcPr>
            <w:tcW w:type="dxa" w:w="10179"/>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Старшая должность</w:t>
            </w:r>
          </w:p>
        </w:tc>
      </w:tr>
      <w:tr>
        <w:tc>
          <w:tcPr>
            <w:tcW w:type="dxa" w:w="9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сектором, сектором в отделе</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сектором, сектором в отделе</w:t>
            </w:r>
            <w:r>
              <w:rPr>
                <w:rFonts w:ascii="Arial" w:cs="Arial" w:eastAsia="Arial" w:hAnsi="Arial"/>
                <w:sz w:val="24"/>
                <w:szCs w:val="24"/>
              </w:rPr>
              <w:t xml:space="preserve">Уполномоченный по вопросам предупреждения коррупции</w:t>
            </w:r>
            <w:r>
              <w:rPr>
                <w:rFonts w:ascii="Arial" w:cs="Arial" w:eastAsia="Arial" w:hAnsi="Arial"/>
                <w:sz w:val="24"/>
                <w:szCs w:val="24"/>
              </w:rPr>
              <w:t xml:space="preserve">Пресс-секретарь(*)(****)</w:t>
            </w:r>
          </w:p>
        </w:tc>
        <w:tc>
          <w:tcPr>
            <w:tcW w:type="dxa" w:w="17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отделом, сектором</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Заведующий отделом, сектором</w:t>
            </w:r>
          </w:p>
        </w:tc>
        <w:tc>
          <w:tcPr>
            <w:tcW w:type="dxa" w:w="2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Заместитель руководителя территориального подразделения подведомственного подразделения</w:t>
            </w:r>
            <w:r>
              <w:rPr>
                <w:rFonts w:ascii="Arial" w:cs="Arial" w:eastAsia="Arial" w:hAnsi="Arial"/>
                <w:sz w:val="24"/>
                <w:szCs w:val="24"/>
              </w:rPr>
              <w:t xml:space="preserve">Заместитель руководителя муниципального территориального управления (в структуре территориального подразделения мэрии)</w:t>
            </w:r>
            <w:r>
              <w:rPr>
                <w:rFonts w:ascii="Arial" w:cs="Arial" w:eastAsia="Arial" w:hAnsi="Arial"/>
                <w:sz w:val="24"/>
                <w:szCs w:val="24"/>
              </w:rPr>
              <w:t xml:space="preserve">Заведующий отделом, сектором</w:t>
            </w:r>
          </w:p>
        </w:tc>
      </w:tr>
      <w:tr>
        <w:tc>
          <w:tcPr>
            <w:tcW w:type="dxa" w:w="9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С-Б</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Главный специалист</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Главный специалист</w:t>
            </w:r>
            <w:r>
              <w:rPr>
                <w:rFonts w:ascii="Arial" w:cs="Arial" w:eastAsia="Arial" w:hAnsi="Arial"/>
                <w:sz w:val="24"/>
                <w:szCs w:val="24"/>
              </w:rPr>
              <w:t xml:space="preserve">Главный инспектор</w:t>
            </w:r>
            <w:r>
              <w:rPr>
                <w:rFonts w:ascii="Arial" w:cs="Arial" w:eastAsia="Arial" w:hAnsi="Arial"/>
                <w:sz w:val="24"/>
                <w:szCs w:val="24"/>
              </w:rPr>
              <w:t xml:space="preserve">Главный специалист(*)(****)</w:t>
            </w:r>
          </w:p>
        </w:tc>
        <w:tc>
          <w:tcPr>
            <w:tcW w:type="dxa" w:w="17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Главный специалист</w:t>
            </w:r>
            <w:r>
              <w:rPr>
                <w:rFonts w:ascii="Arial" w:cs="Arial" w:eastAsia="Arial" w:hAnsi="Arial"/>
                <w:sz w:val="24"/>
                <w:szCs w:val="24"/>
              </w:rPr>
              <w:t xml:space="preserve">Главный инспектор</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Главный специалист</w:t>
            </w:r>
          </w:p>
        </w:tc>
        <w:tc>
          <w:tcPr>
            <w:tcW w:type="dxa" w:w="2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Главный специалист</w:t>
            </w:r>
          </w:p>
        </w:tc>
      </w:tr>
      <w:tr>
        <w:tc>
          <w:tcPr>
            <w:tcW w:type="dxa" w:w="10179"/>
            <w:gridSpan w:val="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Младшая должность</w:t>
            </w:r>
          </w:p>
        </w:tc>
      </w:tr>
      <w:tr>
        <w:tc>
          <w:tcPr>
            <w:tcW w:type="dxa" w:w="9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Ведущий специалист</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Ведущий специалист</w:t>
            </w:r>
            <w:r>
              <w:rPr>
                <w:rFonts w:ascii="Arial" w:cs="Arial" w:eastAsia="Arial" w:hAnsi="Arial"/>
                <w:sz w:val="24"/>
                <w:szCs w:val="24"/>
              </w:rPr>
              <w:t xml:space="preserve">Старший инспектор</w:t>
            </w:r>
            <w:r>
              <w:rPr>
                <w:rFonts w:ascii="Arial" w:cs="Arial" w:eastAsia="Arial" w:hAnsi="Arial"/>
                <w:sz w:val="24"/>
                <w:szCs w:val="24"/>
              </w:rPr>
              <w:t xml:space="preserve">Ведущий специалист(*)(****)</w:t>
            </w:r>
          </w:p>
        </w:tc>
        <w:tc>
          <w:tcPr>
            <w:tcW w:type="dxa" w:w="17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Ведущий специалист</w:t>
            </w:r>
            <w:r>
              <w:rPr>
                <w:rFonts w:ascii="Arial" w:cs="Arial" w:eastAsia="Arial" w:hAnsi="Arial"/>
                <w:sz w:val="24"/>
                <w:szCs w:val="24"/>
              </w:rPr>
              <w:t xml:space="preserve">Старший инспектор</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Ведущий специалист</w:t>
            </w:r>
          </w:p>
        </w:tc>
        <w:tc>
          <w:tcPr>
            <w:tcW w:type="dxa" w:w="2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Ведущий специалист</w:t>
            </w:r>
          </w:p>
        </w:tc>
      </w:tr>
      <w:tr>
        <w:tc>
          <w:tcPr>
            <w:tcW w:type="dxa" w:w="9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М-Б</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Специалист</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Специалист</w:t>
            </w:r>
            <w:r>
              <w:rPr>
                <w:rFonts w:ascii="Arial" w:cs="Arial" w:eastAsia="Arial" w:hAnsi="Arial"/>
                <w:sz w:val="24"/>
                <w:szCs w:val="24"/>
              </w:rPr>
              <w:t xml:space="preserve">Инспектор</w:t>
            </w:r>
            <w:r>
              <w:rPr>
                <w:rFonts w:ascii="Arial" w:cs="Arial" w:eastAsia="Arial" w:hAnsi="Arial"/>
                <w:sz w:val="24"/>
                <w:szCs w:val="24"/>
              </w:rPr>
              <w:t xml:space="preserve">Специалист(*)(****)</w:t>
            </w:r>
          </w:p>
        </w:tc>
        <w:tc>
          <w:tcPr>
            <w:tcW w:type="dxa" w:w="17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Специалист</w:t>
            </w:r>
            <w:r>
              <w:rPr>
                <w:rFonts w:ascii="Arial" w:cs="Arial" w:eastAsia="Arial" w:hAnsi="Arial"/>
                <w:sz w:val="24"/>
                <w:szCs w:val="24"/>
              </w:rPr>
              <w:t xml:space="preserve">Инспектор</w:t>
            </w:r>
          </w:p>
        </w:tc>
        <w:tc>
          <w:tcPr>
            <w:tcW w:type="dxa" w:w="15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Специалист</w:t>
            </w:r>
          </w:p>
        </w:tc>
        <w:tc>
          <w:tcPr>
            <w:tcW w:type="dxa" w:w="27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Специалист</w:t>
            </w:r>
          </w:p>
        </w:tc>
      </w:tr>
    </w:tbl>
    <w:p>
      <w:pPr>
        <w:spacing w:after="120" w:before="200"/>
        <w:ind w:firstLine="567"/>
        <w:jc w:val="both"/>
      </w:pPr>
      <w:r>
        <w:rPr>
          <w:rFonts w:ascii="Arial" w:cs="Arial" w:eastAsia="Arial" w:hAnsi="Arial"/>
          <w:b/>
          <w:bCs/>
          <w:sz w:val="24"/>
          <w:szCs w:val="24"/>
        </w:rPr>
        <w:t xml:space="preserve">2. Кенеш и мэрия города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83"/>
        <w:gridCol w:w="2549"/>
        <w:gridCol w:w="2334"/>
        <w:gridCol w:w="3412"/>
      </w:tblGrid>
      <w:tr>
        <w:tc>
          <w:tcPr>
            <w:tcW w:type="dxa" w:w="188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254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Аппарат городского кенеша</w:t>
            </w:r>
          </w:p>
        </w:tc>
        <w:tc>
          <w:tcPr>
            <w:tcW w:type="dxa" w:w="233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Мэрия города</w:t>
            </w:r>
          </w:p>
        </w:tc>
        <w:tc>
          <w:tcPr>
            <w:tcW w:type="dxa" w:w="341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Подведомственные подразделения мэрии города</w:t>
            </w:r>
          </w:p>
        </w:tc>
      </w:tr>
      <w:tr>
        <w:tc>
          <w:tcPr>
            <w:tcW w:type="dxa" w:w="10178"/>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Главная должность</w:t>
            </w:r>
          </w:p>
        </w:tc>
      </w:tr>
      <w:tr>
        <w:tc>
          <w:tcPr>
            <w:tcW w:type="dxa" w:w="18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Г-А</w:t>
            </w:r>
          </w:p>
        </w:tc>
        <w:tc>
          <w:tcPr>
            <w:tcW w:type="dxa" w:w="25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33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мэра</w:t>
            </w:r>
          </w:p>
        </w:tc>
        <w:tc>
          <w:tcPr>
            <w:tcW w:type="dxa" w:w="34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8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Г-Б</w:t>
            </w:r>
          </w:p>
        </w:tc>
        <w:tc>
          <w:tcPr>
            <w:tcW w:type="dxa" w:w="25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Ответственный секретарь</w:t>
            </w:r>
          </w:p>
        </w:tc>
        <w:tc>
          <w:tcPr>
            <w:tcW w:type="dxa" w:w="233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аппарата</w:t>
            </w:r>
          </w:p>
        </w:tc>
        <w:tc>
          <w:tcPr>
            <w:tcW w:type="dxa" w:w="34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подведомственного подразделения</w:t>
            </w:r>
          </w:p>
        </w:tc>
      </w:tr>
      <w:tr>
        <w:tc>
          <w:tcPr>
            <w:tcW w:type="dxa" w:w="10178"/>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Старшая должность</w:t>
            </w:r>
          </w:p>
        </w:tc>
      </w:tr>
      <w:tr>
        <w:tc>
          <w:tcPr>
            <w:tcW w:type="dxa" w:w="18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С-А</w:t>
            </w:r>
          </w:p>
        </w:tc>
        <w:tc>
          <w:tcPr>
            <w:tcW w:type="dxa" w:w="25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сектором</w:t>
            </w:r>
          </w:p>
        </w:tc>
        <w:tc>
          <w:tcPr>
            <w:tcW w:type="dxa" w:w="233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сектором</w:t>
            </w:r>
          </w:p>
        </w:tc>
        <w:tc>
          <w:tcPr>
            <w:tcW w:type="dxa" w:w="34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 сектором</w:t>
            </w:r>
          </w:p>
        </w:tc>
      </w:tr>
      <w:tr>
        <w:tc>
          <w:tcPr>
            <w:tcW w:type="dxa" w:w="18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С-Б</w:t>
            </w:r>
          </w:p>
        </w:tc>
        <w:tc>
          <w:tcPr>
            <w:tcW w:type="dxa" w:w="25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специалист</w:t>
            </w:r>
          </w:p>
        </w:tc>
        <w:tc>
          <w:tcPr>
            <w:tcW w:type="dxa" w:w="233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специалист</w:t>
            </w:r>
          </w:p>
        </w:tc>
        <w:tc>
          <w:tcPr>
            <w:tcW w:type="dxa" w:w="34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специалист</w:t>
            </w:r>
          </w:p>
        </w:tc>
      </w:tr>
      <w:tr>
        <w:tc>
          <w:tcPr>
            <w:tcW w:type="dxa" w:w="10178"/>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Младшая должность</w:t>
            </w:r>
          </w:p>
        </w:tc>
      </w:tr>
      <w:tr>
        <w:tc>
          <w:tcPr>
            <w:tcW w:type="dxa" w:w="18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М-А</w:t>
            </w:r>
          </w:p>
        </w:tc>
        <w:tc>
          <w:tcPr>
            <w:tcW w:type="dxa" w:w="25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c>
          <w:tcPr>
            <w:tcW w:type="dxa" w:w="233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c>
          <w:tcPr>
            <w:tcW w:type="dxa" w:w="34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w:t>
            </w:r>
          </w:p>
        </w:tc>
      </w:tr>
      <w:tr>
        <w:tc>
          <w:tcPr>
            <w:tcW w:type="dxa" w:w="188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М-Б</w:t>
            </w:r>
          </w:p>
        </w:tc>
        <w:tc>
          <w:tcPr>
            <w:tcW w:type="dxa" w:w="254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c>
          <w:tcPr>
            <w:tcW w:type="dxa" w:w="233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c>
          <w:tcPr>
            <w:tcW w:type="dxa" w:w="341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r>
    </w:tbl>
    <w:p>
      <w:pPr>
        <w:spacing w:after="120"/>
        <w:ind w:firstLine="567"/>
        <w:jc w:val="both"/>
      </w:pPr>
      <w:r>
        <w:rPr>
          <w:rFonts w:ascii="Arial" w:cs="Arial" w:eastAsia="Arial" w:hAnsi="Arial"/>
          <w:b/>
          <w:bCs/>
          <w:sz w:val="24"/>
          <w:szCs w:val="24"/>
        </w:rPr>
        <w:t xml:space="preserve">3. Айылный кенеш и айыл окмоту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3"/>
        <w:gridCol w:w="4229"/>
        <w:gridCol w:w="4327"/>
      </w:tblGrid>
      <w:tr>
        <w:tc>
          <w:tcPr>
            <w:tcW w:type="dxa" w:w="16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Категории</w:t>
            </w:r>
          </w:p>
        </w:tc>
        <w:tc>
          <w:tcPr>
            <w:tcW w:type="dxa" w:w="42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Айылный кенеш</w:t>
            </w:r>
          </w:p>
        </w:tc>
        <w:tc>
          <w:tcPr>
            <w:tcW w:type="dxa" w:w="43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Айыл окмоту</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Главная должность</w:t>
            </w:r>
          </w:p>
        </w:tc>
      </w:tr>
      <w:tr>
        <w:tc>
          <w:tcPr>
            <w:tcW w:type="dxa" w:w="1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4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главы айыл окмоту</w:t>
            </w:r>
          </w:p>
        </w:tc>
      </w:tr>
      <w:tr>
        <w:tc>
          <w:tcPr>
            <w:tcW w:type="dxa" w:w="1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w:t>
            </w:r>
          </w:p>
        </w:tc>
        <w:tc>
          <w:tcPr>
            <w:tcW w:type="dxa" w:w="4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секретарь(*)(**)</w:t>
            </w:r>
          </w:p>
        </w:tc>
        <w:tc>
          <w:tcPr>
            <w:tcW w:type="dxa" w:w="4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секретарь</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Старшая должность</w:t>
            </w:r>
          </w:p>
        </w:tc>
      </w:tr>
      <w:tr>
        <w:tc>
          <w:tcPr>
            <w:tcW w:type="dxa" w:w="1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w:t>
            </w:r>
          </w:p>
        </w:tc>
        <w:tc>
          <w:tcPr>
            <w:tcW w:type="dxa" w:w="4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сектором</w:t>
            </w:r>
          </w:p>
        </w:tc>
      </w:tr>
      <w:tr>
        <w:tc>
          <w:tcPr>
            <w:tcW w:type="dxa" w:w="1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w:t>
            </w:r>
          </w:p>
        </w:tc>
        <w:tc>
          <w:tcPr>
            <w:tcW w:type="dxa" w:w="4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Младшая должность</w:t>
            </w:r>
          </w:p>
        </w:tc>
      </w:tr>
      <w:tr>
        <w:tc>
          <w:tcPr>
            <w:tcW w:type="dxa" w:w="1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w:t>
            </w:r>
          </w:p>
        </w:tc>
        <w:tc>
          <w:tcPr>
            <w:tcW w:type="dxa" w:w="4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r>
      <w:tr>
        <w:tc>
          <w:tcPr>
            <w:tcW w:type="dxa" w:w="1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М-Б</w:t>
            </w:r>
          </w:p>
        </w:tc>
        <w:tc>
          <w:tcPr>
            <w:tcW w:type="dxa" w:w="4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r>
    </w:tbl>
    <w:p>
      <w:pPr>
        <w:spacing w:after="120" w:before="200"/>
        <w:ind w:firstLine="567"/>
        <w:jc w:val="both"/>
      </w:pPr>
      <w:r>
        <w:rPr>
          <w:rFonts w:ascii="Arial" w:cs="Arial" w:eastAsia="Arial" w:hAnsi="Arial"/>
          <w:b/>
          <w:bCs/>
          <w:sz w:val="24"/>
          <w:szCs w:val="24"/>
        </w:rPr>
        <w:t xml:space="preserve">4. Патронатные должности (должности, назначаемые в особом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04"/>
        <w:gridCol w:w="6174"/>
      </w:tblGrid>
      <w:tr>
        <w:tc>
          <w:tcPr>
            <w:tcW w:type="dxa" w:w="400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Категории</w:t>
            </w:r>
          </w:p>
        </w:tc>
        <w:tc>
          <w:tcPr>
            <w:tcW w:type="dxa" w:w="617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Советники, помощники лиц, замещающих муниципальные политические должности</w:t>
            </w:r>
          </w:p>
        </w:tc>
      </w:tr>
      <w:tr>
        <w:tc>
          <w:tcPr>
            <w:tcW w:type="dxa" w:w="10178"/>
            <w:gridSpan w:val="2"/>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Главная должность</w:t>
            </w:r>
          </w:p>
        </w:tc>
      </w:tr>
      <w:tr>
        <w:tc>
          <w:tcPr>
            <w:tcW w:type="dxa" w:w="400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Г-Б</w:t>
            </w:r>
          </w:p>
        </w:tc>
        <w:tc>
          <w:tcPr>
            <w:tcW w:type="dxa" w:w="617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Советник мэра города республиканского значения</w:t>
            </w:r>
          </w:p>
        </w:tc>
      </w:tr>
      <w:tr>
        <w:tc>
          <w:tcPr>
            <w:tcW w:type="dxa" w:w="10178"/>
            <w:gridSpan w:val="2"/>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Старшая должность</w:t>
            </w:r>
          </w:p>
        </w:tc>
      </w:tr>
      <w:tr>
        <w:tc>
          <w:tcPr>
            <w:tcW w:type="dxa" w:w="400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С-Б</w:t>
            </w:r>
          </w:p>
        </w:tc>
        <w:tc>
          <w:tcPr>
            <w:tcW w:type="dxa" w:w="617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Помощник мэра города республиканского значения</w:t>
            </w:r>
          </w:p>
        </w:tc>
      </w:tr>
    </w:tbl>
    <w:p>
      <w:pPr>
        <w:spacing w:after="60" w:before="120"/>
        <w:ind w:firstLine="567"/>
        <w:jc w:val="both"/>
      </w:pPr>
      <w:r>
        <w:rPr>
          <w:rFonts w:ascii="Arial" w:cs="Arial" w:eastAsia="Arial" w:hAnsi="Arial"/>
          <w:i/>
          <w:iCs/>
          <w:sz w:val="24"/>
          <w:szCs w:val="24"/>
        </w:rPr>
        <w:t xml:space="preserve">Примечание к главе 5:</w:t>
      </w:r>
    </w:p>
    <w:p>
      <w:pPr>
        <w:spacing w:after="60"/>
        <w:ind w:firstLine="567"/>
        <w:jc w:val="both"/>
      </w:pPr>
      <w:r>
        <w:rPr>
          <w:rFonts w:ascii="Arial" w:cs="Arial" w:eastAsia="Arial" w:hAnsi="Arial"/>
          <w:i/>
          <w:iCs/>
          <w:sz w:val="24"/>
          <w:szCs w:val="24"/>
        </w:rPr>
        <w:t xml:space="preserve">Должность заместителя мэра включает должность первого заместителя мэра.</w:t>
      </w:r>
    </w:p>
    <w:p>
      <w:pPr>
        <w:spacing w:after="60"/>
        <w:ind w:firstLine="567"/>
        <w:jc w:val="both"/>
      </w:pPr>
      <w:r>
        <w:rPr>
          <w:rFonts w:ascii="Arial" w:cs="Arial" w:eastAsia="Arial" w:hAnsi="Arial"/>
          <w:i/>
          <w:iCs/>
          <w:sz w:val="24"/>
          <w:szCs w:val="24"/>
        </w:rPr>
        <w:t xml:space="preserve">Наименования "руководитель", "заместитель руководителя" являются унифицированными названиями руководящей должности соответствующего подразделения органа местного самоуправления.</w:t>
      </w:r>
    </w:p>
    <w:p>
      <w:pPr>
        <w:spacing w:after="60"/>
        <w:ind w:firstLine="567"/>
        <w:jc w:val="both"/>
      </w:pPr>
      <w:r>
        <w:rPr>
          <w:rFonts w:ascii="Arial" w:cs="Arial" w:eastAsia="Arial" w:hAnsi="Arial"/>
          <w:i/>
          <w:iCs/>
          <w:sz w:val="24"/>
          <w:szCs w:val="24"/>
        </w:rPr>
        <w:t xml:space="preserve">Под должностью заведующего также понимается должность начальника, под должностью руководителя - должность директора/заведующего/начальника.</w:t>
      </w:r>
    </w:p>
    <w:p>
      <w:pPr>
        <w:spacing w:after="60"/>
        <w:ind w:firstLine="567"/>
        <w:jc w:val="both"/>
      </w:pPr>
      <w:r>
        <w:rPr>
          <w:rFonts w:ascii="Arial" w:cs="Arial" w:eastAsia="Arial" w:hAnsi="Arial"/>
          <w:i/>
          <w:iCs/>
          <w:sz w:val="24"/>
          <w:szCs w:val="24"/>
        </w:rPr>
        <w:t xml:space="preserve">Группа и категория административных муниципальных должностей руководителя муниципального территориального управления и заместителя руководителя муниципального территориального управления устанавливается исходя из непосредственной подведомственности муниципального территориального управления (нахождении в структуре мэрии города республиканского значения или структуре административного района города республиканского значения).</w:t>
      </w:r>
    </w:p>
    <w:p>
      <w:pPr>
        <w:spacing w:after="60"/>
        <w:ind w:firstLine="567"/>
        <w:jc w:val="both"/>
      </w:pPr>
      <w:r>
        <w:rPr>
          <w:rFonts w:ascii="Arial" w:cs="Arial" w:eastAsia="Arial" w:hAnsi="Arial"/>
          <w:i/>
          <w:iCs/>
          <w:sz w:val="24"/>
          <w:szCs w:val="24"/>
        </w:rPr>
        <w:t xml:space="preserve">(*) - административные муниципальные должности, назначение на которые осуществляется в особом порядке;</w:t>
      </w:r>
    </w:p>
    <w:p>
      <w:pPr>
        <w:spacing w:after="60"/>
        <w:ind w:firstLine="567"/>
        <w:jc w:val="both"/>
      </w:pPr>
      <w:r>
        <w:rPr>
          <w:rFonts w:ascii="Arial" w:cs="Arial" w:eastAsia="Arial" w:hAnsi="Arial"/>
          <w:i/>
          <w:iCs/>
          <w:sz w:val="24"/>
          <w:szCs w:val="24"/>
        </w:rPr>
        <w:t xml:space="preserve">(**) - административная муниципальная должность предусматривается при условии численности населения административно-территориальной единицы по состоянию на 1 января текущего года свыше 6001 человека.</w:t>
      </w:r>
    </w:p>
    <w:p>
      <w:pPr>
        <w:spacing w:after="60"/>
        <w:ind w:firstLine="567"/>
        <w:jc w:val="both"/>
      </w:pPr>
      <w:r>
        <w:rPr>
          <w:rFonts w:ascii="Arial" w:cs="Arial" w:eastAsia="Arial" w:hAnsi="Arial"/>
          <w:sz w:val="24"/>
          <w:szCs w:val="24"/>
        </w:rPr>
        <w:t xml:space="preserve">(***) - административная муниципальная должность в мэрии города Бишкек.</w:t>
      </w:r>
    </w:p>
    <w:p>
      <w:pPr>
        <w:spacing w:after="120"/>
        <w:ind w:firstLine="567"/>
        <w:jc w:val="both"/>
      </w:pPr>
      <w:r>
        <w:rPr>
          <w:rFonts w:ascii="Arial" w:cs="Arial" w:eastAsia="Arial" w:hAnsi="Arial"/>
          <w:sz w:val="24"/>
          <w:szCs w:val="24"/>
        </w:rPr>
        <w:t xml:space="preserve">(****) - административная муниципальная должность в центральном аппарате мэрии города Бишкек (пресс-секретарь, отдел внутреннего аудита).</w:t>
      </w:r>
    </w:p>
    <w:p>
      <w:pPr>
        <w:spacing w:after="200" w:before="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РАЗДЕЛ IV.</w:t>
      </w:r>
    </w:p>
    <w:p>
      <w:pPr>
        <w:spacing w:after="200"/>
        <w:ind w:firstLine="397"/>
        <w:jc w:val="center"/>
      </w:pPr>
      <w:r>
        <w:rPr>
          <w:rFonts w:ascii="Arial" w:cs="Arial" w:eastAsia="Arial" w:hAnsi="Arial"/>
          <w:i/>
          <w:iCs/>
          <w:sz w:val="24"/>
          <w:szCs w:val="24"/>
        </w:rPr>
        <w:t xml:space="preserve">(Утратил силу в соответствии с </w:t>
      </w:r>
      <w:hyperlink w:history="1" r:id="rIdlg_uiqfq7g0saeptlclqy">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30 августа 2022 года УП № 297)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zwxagttawdj4p7pfkt0k" Type="http://schemas.openxmlformats.org/officeDocument/2006/relationships/hyperlink" Target="http://kodeks.duckdns.org/document/434806" TargetMode="External"/><Relationship Id="rIdzror7p8mdb6uzx_jfw3hz" Type="http://schemas.openxmlformats.org/officeDocument/2006/relationships/hyperlink" Target="http://kodeks.duckdns.org/document/434866" TargetMode="External"/><Relationship Id="rIdy4so7frblwbxeso8loxmw" Type="http://schemas.openxmlformats.org/officeDocument/2006/relationships/hyperlink" Target="http://kodeks.duckdns.org/document/434865" TargetMode="External"/><Relationship Id="rIdzuapirn-slxjjwsp3gubc" Type="http://schemas.openxmlformats.org/officeDocument/2006/relationships/hyperlink" Target="http://kodeks.duckdns.org/document/434863" TargetMode="External"/><Relationship Id="rIdz-egwkfc9nahf_r1z91a7" Type="http://schemas.openxmlformats.org/officeDocument/2006/relationships/hyperlink" Target="http://kodeks.duckdns.org/document/435051" TargetMode="External"/><Relationship Id="rIdyxp8hzvsgk2njud-dccmw" Type="http://schemas.openxmlformats.org/officeDocument/2006/relationships/hyperlink" Target="http://kodeks.duckdns.org/document/435144" TargetMode="External"/><Relationship Id="rId6_xgrke8ftk0v_plygg5d" Type="http://schemas.openxmlformats.org/officeDocument/2006/relationships/hyperlink" Target="http://kodeks.duckdns.org/document/230000866" TargetMode="External"/><Relationship Id="rIdrunfptbuyvtlyjy8shdv9" Type="http://schemas.openxmlformats.org/officeDocument/2006/relationships/hyperlink" Target="http://kodeks.duckdns.org/document/230002297" TargetMode="External"/><Relationship Id="rIdnn53tkoymqwpauo3r8qxz" Type="http://schemas.openxmlformats.org/officeDocument/2006/relationships/hyperlink" Target="http://kodeks.duckdns.org/document/230002400" TargetMode="External"/><Relationship Id="rIdmhbcbn4ts218rx3a5jolg" Type="http://schemas.openxmlformats.org/officeDocument/2006/relationships/hyperlink" Target="http://kodeks.duckdns.org/document/230002406" TargetMode="External"/><Relationship Id="rIdp2sy21xm9bg9qflt17hpu" Type="http://schemas.openxmlformats.org/officeDocument/2006/relationships/hyperlink" Target="http://kodeks.duckdns.org/document/230002558" TargetMode="External"/><Relationship Id="rIdvs0prpccjv6hxiq7w_0op" Type="http://schemas.openxmlformats.org/officeDocument/2006/relationships/hyperlink" Target="http://kodeks.duckdns.org/document/230009706" TargetMode="External"/><Relationship Id="rId84k0grc_wce8wtkwpflnv" Type="http://schemas.openxmlformats.org/officeDocument/2006/relationships/hyperlink" Target="http://kodeks.duckdns.org/document/230011204" TargetMode="External"/><Relationship Id="rIdxd8w6sdlfw1nooxecdpev" Type="http://schemas.openxmlformats.org/officeDocument/2006/relationships/hyperlink" Target="http://kodeks.duckdns.org/document/230011222" TargetMode="External"/><Relationship Id="rIdwog9zi3vmuw1q_6mgw-t8" Type="http://schemas.openxmlformats.org/officeDocument/2006/relationships/hyperlink" Target="http://kodeks.duckdns.org/document/230014362" TargetMode="External"/><Relationship Id="rIdkdvo9fk53u1myhx4vol3l" Type="http://schemas.openxmlformats.org/officeDocument/2006/relationships/hyperlink" Target="http://kodeks.duckdns.org/document/230015620" TargetMode="External"/><Relationship Id="rIdvlwy29vmawtzmikpk_xww" Type="http://schemas.openxmlformats.org/officeDocument/2006/relationships/hyperlink" Target="http://kodeks.duckdns.org/document/230020020" TargetMode="External"/><Relationship Id="rId5dmddeqmfoxdyiulbhyec" Type="http://schemas.openxmlformats.org/officeDocument/2006/relationships/hyperlink" Target="http://kodeks.duckdns.org/document/230020364" TargetMode="External"/><Relationship Id="rIdbwqiteogq8jihhudpzef0" Type="http://schemas.openxmlformats.org/officeDocument/2006/relationships/hyperlink" Target="http://kodeks.duckdns.org/document/230020377" TargetMode="External"/><Relationship Id="rIdtc8vrr70tsidujoesa0n7" Type="http://schemas.openxmlformats.org/officeDocument/2006/relationships/hyperlink" Target="http://kodeks.duckdns.org/document/230021426" TargetMode="External"/><Relationship Id="rId1rbzi3jl1io5zwbvvxmyn" Type="http://schemas.openxmlformats.org/officeDocument/2006/relationships/hyperlink" Target="http://kodeks.duckdns.org/document/230022519" TargetMode="External"/><Relationship Id="rIdjvjcn2tvsmvhpxjg6fi_r" Type="http://schemas.openxmlformats.org/officeDocument/2006/relationships/hyperlink" Target="http://kodeks.duckdns.org/document/230024344" TargetMode="External"/><Relationship Id="rId9i9burifmxll9wbh2hdcv" Type="http://schemas.openxmlformats.org/officeDocument/2006/relationships/hyperlink" Target="http://kodeks.duckdns.org/document/230024910" TargetMode="External"/><Relationship Id="rIdme-maa3qoqn94rq9ow0it" Type="http://schemas.openxmlformats.org/officeDocument/2006/relationships/hyperlink" Target="http://kodeks.duckdns.org/document/230027450" TargetMode="External"/><Relationship Id="rIdrxvxc6tylglmu8c6nva7t" Type="http://schemas.openxmlformats.org/officeDocument/2006/relationships/hyperlink" Target="http://kodeks.duckdns.org/document/230026964" TargetMode="External"/><Relationship Id="rIdpx-wqpwzh-gzvk0t5hbpg" Type="http://schemas.openxmlformats.org/officeDocument/2006/relationships/hyperlink" Target="http://kodeks.duckdns.org/document/230029398" TargetMode="External"/><Relationship Id="rId0kmi1vz_nh6i_iykf9cpu" Type="http://schemas.openxmlformats.org/officeDocument/2006/relationships/hyperlink" Target="http://kodeks.duckdns.org/document/230034089" TargetMode="External"/><Relationship Id="rId_na8a620gd4ib9ieek8ly" Type="http://schemas.openxmlformats.org/officeDocument/2006/relationships/hyperlink" Target="http://kodeks.duckdns.org/document/230034200" TargetMode="External"/><Relationship Id="rIdu_euc2luh-frx8koeq8u-" Type="http://schemas.openxmlformats.org/officeDocument/2006/relationships/hyperlink" Target="http://kodeks.duckdns.org/document/230036281" TargetMode="External"/><Relationship Id="rIdapqcgbhprig29pnvncvuf" Type="http://schemas.openxmlformats.org/officeDocument/2006/relationships/hyperlink" Target="http://kodeks.duckdns.org/document/230038914" TargetMode="External"/><Relationship Id="rIdmxjvhbys1bohc7e6ldq34" Type="http://schemas.openxmlformats.org/officeDocument/2006/relationships/hyperlink" Target="http://kodeks.duckdns.org/document/230038997" TargetMode="External"/><Relationship Id="rIdqzzof7jmgvkfej0-7qmzc" Type="http://schemas.openxmlformats.org/officeDocument/2006/relationships/hyperlink" Target="http://kodeks.duckdns.org/document/230039612" TargetMode="External"/><Relationship Id="rId1q_6s8csg8kdqmjbau7te" Type="http://schemas.openxmlformats.org/officeDocument/2006/relationships/hyperlink" Target="http://kodeks.duckdns.org/document/230039814" TargetMode="External"/><Relationship Id="rIdtr_vd7czmkkgmqfn70sf9" Type="http://schemas.openxmlformats.org/officeDocument/2006/relationships/hyperlink" Target="http://kodeks.duckdns.org/document/230043015" TargetMode="External"/><Relationship Id="rId2gvemat-tn8iqftithpc2" Type="http://schemas.openxmlformats.org/officeDocument/2006/relationships/hyperlink" Target="http://kodeks.duckdns.org/document/230044329" TargetMode="External"/><Relationship Id="rIdqug2xykijcqvv3nbgavrc" Type="http://schemas.openxmlformats.org/officeDocument/2006/relationships/hyperlink" Target="http://kodeks.duckdns.org/document/230045095" TargetMode="External"/><Relationship Id="rIdgyn5cmz-n05ynsktyhkmy" Type="http://schemas.openxmlformats.org/officeDocument/2006/relationships/hyperlink" Target="http://kodeks.duckdns.org/document/230047406" TargetMode="External"/><Relationship Id="rIdxyzqen8rpqzz3az_t-nun" Type="http://schemas.openxmlformats.org/officeDocument/2006/relationships/hyperlink" Target="http://kodeks.duckdns.org/document/230047661" TargetMode="External"/><Relationship Id="rIdwh0g-du-3bwfvkezs7fhq" Type="http://schemas.openxmlformats.org/officeDocument/2006/relationships/hyperlink" Target="http://kodeks.duckdns.org/document/230047682" TargetMode="External"/><Relationship Id="rIdqbqv1hquzkokcheo1-d5c" Type="http://schemas.openxmlformats.org/officeDocument/2006/relationships/hyperlink" Target="http://kodeks.duckdns.org/document/230049978" TargetMode="External"/><Relationship Id="rIdijupezh-yhc7vzcd6nywj" Type="http://schemas.openxmlformats.org/officeDocument/2006/relationships/hyperlink" Target="http://kodeks.duckdns.org/document/112303" TargetMode="External"/><Relationship Id="rIdaygmz99uis551a9ccohek" Type="http://schemas.openxmlformats.org/officeDocument/2006/relationships/hyperlink" Target="http://kodeks.duckdns.org/document/230044329" TargetMode="External"/><Relationship Id="rIdhs8a0ebw2nwxe7v7fd-nq" Type="http://schemas.openxmlformats.org/officeDocument/2006/relationships/hyperlink" Target="http://kodeks.duckdns.org/document/434806" TargetMode="External"/><Relationship Id="rIdayplrq9bsyytreug_djmd" Type="http://schemas.openxmlformats.org/officeDocument/2006/relationships/hyperlink" Target="http://kodeks.duckdns.org/document/230020364" TargetMode="External"/><Relationship Id="rIdhl6su0kbt2i0m57oa2csh" Type="http://schemas.openxmlformats.org/officeDocument/2006/relationships/hyperlink" Target="http://kodeks.duckdns.org/document/434806" TargetMode="External"/><Relationship Id="rId-p06fig2lmvqtrnxqpglj" Type="http://schemas.openxmlformats.org/officeDocument/2006/relationships/hyperlink" Target="http://kodeks.duckdns.org/document/434806" TargetMode="External"/><Relationship Id="rId-aim_pawglyaggtah-ihe" Type="http://schemas.openxmlformats.org/officeDocument/2006/relationships/hyperlink" Target="http://kodeks.duckdns.org/document/61655" TargetMode="External"/><Relationship Id="rIdgcnwe0a7xjjhmun7qz5ul" Type="http://schemas.openxmlformats.org/officeDocument/2006/relationships/hyperlink" Target="http://kodeks.duckdns.org/document/61840" TargetMode="External"/><Relationship Id="rIdgmgqkyf0jiteh1ulkotcn" Type="http://schemas.openxmlformats.org/officeDocument/2006/relationships/hyperlink" Target="http://kodeks.duckdns.org/document/61655" TargetMode="External"/><Relationship Id="rId64_xmhzjlpixpp6tn4q0b" Type="http://schemas.openxmlformats.org/officeDocument/2006/relationships/hyperlink" Target="http://kodeks.duckdns.org/document/61876" TargetMode="External"/><Relationship Id="rId0cfga7lb0ioo2eufkncv2" Type="http://schemas.openxmlformats.org/officeDocument/2006/relationships/hyperlink" Target="http://kodeks.duckdns.org/document/61914" TargetMode="External"/><Relationship Id="rIdbqrn5ndynugxpcjlikpzr" Type="http://schemas.openxmlformats.org/officeDocument/2006/relationships/hyperlink" Target="http://kodeks.duckdns.org/document/61655" TargetMode="External"/><Relationship Id="rIda513bgbcjs7qzr7gskmhj" Type="http://schemas.openxmlformats.org/officeDocument/2006/relationships/hyperlink" Target="http://kodeks.duckdns.org/document/63003" TargetMode="External"/><Relationship Id="rIdl1deugpcj2q5em46x5fzi" Type="http://schemas.openxmlformats.org/officeDocument/2006/relationships/hyperlink" Target="http://kodeks.duckdns.org/document/61655" TargetMode="External"/><Relationship Id="rIdnmb1vqxdvlpc_ka9uigbw" Type="http://schemas.openxmlformats.org/officeDocument/2006/relationships/hyperlink" Target="http://kodeks.duckdns.org/document/63771" TargetMode="External"/><Relationship Id="rIdqthv9nonnimt_guwq9twz" Type="http://schemas.openxmlformats.org/officeDocument/2006/relationships/hyperlink" Target="http://kodeks.duckdns.org/document/61655" TargetMode="External"/><Relationship Id="rIdxtuftcrd4zepdqbmgq1hs" Type="http://schemas.openxmlformats.org/officeDocument/2006/relationships/hyperlink" Target="http://kodeks.duckdns.org/document/61655" TargetMode="External"/><Relationship Id="rIdjfi6hfnzejpzxuwiswpwq" Type="http://schemas.openxmlformats.org/officeDocument/2006/relationships/hyperlink" Target="http://kodeks.duckdns.org/document/64228" TargetMode="External"/><Relationship Id="rId4tkzv25ziw88oat17fbtw" Type="http://schemas.openxmlformats.org/officeDocument/2006/relationships/hyperlink" Target="http://kodeks.duckdns.org/document/61655" TargetMode="External"/><Relationship Id="rId36ep1hqk1w-curcnfcvni" Type="http://schemas.openxmlformats.org/officeDocument/2006/relationships/hyperlink" Target="http://kodeks.duckdns.org/document/64291" TargetMode="External"/><Relationship Id="rIdj2cfoq2sw4c3dh5ewqmni" Type="http://schemas.openxmlformats.org/officeDocument/2006/relationships/hyperlink" Target="http://kodeks.duckdns.org/document/61655" TargetMode="External"/><Relationship Id="rIdnxlnpxzcj_kob72a50rry" Type="http://schemas.openxmlformats.org/officeDocument/2006/relationships/hyperlink" Target="http://kodeks.duckdns.org/document/61655" TargetMode="External"/><Relationship Id="rIdhd-rdheu88ydzhtn3oe1m" Type="http://schemas.openxmlformats.org/officeDocument/2006/relationships/hyperlink" Target="http://kodeks.duckdns.org/document/64294" TargetMode="External"/><Relationship Id="rIdoloym_0lmkgpa6h1jufqt" Type="http://schemas.openxmlformats.org/officeDocument/2006/relationships/hyperlink" Target="http://kodeks.duckdns.org/document/68463" TargetMode="External"/><Relationship Id="rIdtghf8rp4avent0urhh7tj" Type="http://schemas.openxmlformats.org/officeDocument/2006/relationships/hyperlink" Target="http://kodeks.duckdns.org/document/61655" TargetMode="External"/><Relationship Id="rIdvj4smzc7ym454a1dryybw" Type="http://schemas.openxmlformats.org/officeDocument/2006/relationships/hyperlink" Target="http://kodeks.duckdns.org/document/68894" TargetMode="External"/><Relationship Id="rIdv9ju3pd2wpkvgqgakj_c1" Type="http://schemas.openxmlformats.org/officeDocument/2006/relationships/hyperlink" Target="http://kodeks.duckdns.org/document/61655" TargetMode="External"/><Relationship Id="rIdkh5nxx2e4rjm9dtebr_-v" Type="http://schemas.openxmlformats.org/officeDocument/2006/relationships/hyperlink" Target="http://kodeks.duckdns.org/document/68888" TargetMode="External"/><Relationship Id="rIdthdpdiicmw6gsdmf9z1ae" Type="http://schemas.openxmlformats.org/officeDocument/2006/relationships/hyperlink" Target="http://kodeks.duckdns.org/document/61655" TargetMode="External"/><Relationship Id="rIdfh9ogs868vq-lrdbjtanh" Type="http://schemas.openxmlformats.org/officeDocument/2006/relationships/hyperlink" Target="http://kodeks.duckdns.org/document/68999" TargetMode="External"/><Relationship Id="rId8ejsuuuyijyjvtfvn_s_e" Type="http://schemas.openxmlformats.org/officeDocument/2006/relationships/hyperlink" Target="http://kodeks.duckdns.org/document/61655" TargetMode="External"/><Relationship Id="rIdbzjyvyjlm-bj33vmg7u7h" Type="http://schemas.openxmlformats.org/officeDocument/2006/relationships/hyperlink" Target="http://kodeks.duckdns.org/document/434806" TargetMode="External"/><Relationship Id="rIdjkokgzho1yp219wb-y7kq" Type="http://schemas.openxmlformats.org/officeDocument/2006/relationships/hyperlink" Target="http://kodeks.duckdns.org/document/434806" TargetMode="External"/><Relationship Id="rId8psqbjsv2gg3uv12hsffy" Type="http://schemas.openxmlformats.org/officeDocument/2006/relationships/hyperlink" Target="http://kodeks.duckdns.org/document/434866" TargetMode="External"/><Relationship Id="rIdoswvfs9uweh2xxuzqw1oe" Type="http://schemas.openxmlformats.org/officeDocument/2006/relationships/hyperlink" Target="http://kodeks.duckdns.org/document/434903" TargetMode="External"/><Relationship Id="rId8mwhdu4teidkeq6rwgqqk" Type="http://schemas.openxmlformats.org/officeDocument/2006/relationships/hyperlink" Target="http://kodeks.duckdns.org/document/435051" TargetMode="External"/><Relationship Id="rIdj5nvhqmxrrivpaewll1v-" Type="http://schemas.openxmlformats.org/officeDocument/2006/relationships/hyperlink" Target="http://kodeks.duckdns.org/document/435144" TargetMode="External"/><Relationship Id="rIdr4hnb7gy70oycnredcrzg" Type="http://schemas.openxmlformats.org/officeDocument/2006/relationships/hyperlink" Target="http://kodeks.duckdns.org/document/230000866" TargetMode="External"/><Relationship Id="rIdbbzobpzcaamoh6ssj2mss" Type="http://schemas.openxmlformats.org/officeDocument/2006/relationships/hyperlink" Target="http://kodeks.duckdns.org/document/230002297" TargetMode="External"/><Relationship Id="rIddjq8jz4hiam3bjurh4bfe" Type="http://schemas.openxmlformats.org/officeDocument/2006/relationships/hyperlink" Target="http://kodeks.duckdns.org/document/230002400" TargetMode="External"/><Relationship Id="rId8kafwyhris_5bp1fr85rd" Type="http://schemas.openxmlformats.org/officeDocument/2006/relationships/hyperlink" Target="http://kodeks.duckdns.org/document/230002406" TargetMode="External"/><Relationship Id="rIdbb1aedboggzkpfy9ot0ad" Type="http://schemas.openxmlformats.org/officeDocument/2006/relationships/hyperlink" Target="http://kodeks.duckdns.org/document/230002558" TargetMode="External"/><Relationship Id="rIdrkcnsmprzug5thx6wmagu" Type="http://schemas.openxmlformats.org/officeDocument/2006/relationships/hyperlink" Target="http://kodeks.duckdns.org/document/230009706" TargetMode="External"/><Relationship Id="rIdxgo5y9mnfzhuqkkehm4lp" Type="http://schemas.openxmlformats.org/officeDocument/2006/relationships/hyperlink" Target="http://kodeks.duckdns.org/document/230011204" TargetMode="External"/><Relationship Id="rIdxncp3e9ykb7katof-e3ft" Type="http://schemas.openxmlformats.org/officeDocument/2006/relationships/hyperlink" Target="http://kodeks.duckdns.org/document/230011222" TargetMode="External"/><Relationship Id="rIdryauchcndxxesy-4q6mnz" Type="http://schemas.openxmlformats.org/officeDocument/2006/relationships/hyperlink" Target="http://kodeks.duckdns.org/document/230014362" TargetMode="External"/><Relationship Id="rIdt-mpknxsxhmvh0loti6l7" Type="http://schemas.openxmlformats.org/officeDocument/2006/relationships/hyperlink" Target="http://kodeks.duckdns.org/document/230015620" TargetMode="External"/><Relationship Id="rId-qnipitxyfsvoi1elmcnn" Type="http://schemas.openxmlformats.org/officeDocument/2006/relationships/hyperlink" Target="http://kodeks.duckdns.org/document/230020020" TargetMode="External"/><Relationship Id="rIda73ubar_8coidxczbo05c" Type="http://schemas.openxmlformats.org/officeDocument/2006/relationships/hyperlink" Target="http://kodeks.duckdns.org/document/230020364" TargetMode="External"/><Relationship Id="rIdqhmt78cbncyhd_tcqsnjq" Type="http://schemas.openxmlformats.org/officeDocument/2006/relationships/hyperlink" Target="http://kodeks.duckdns.org/document/230020377" TargetMode="External"/><Relationship Id="rIddi4x0msuzamd3i3ulwq4g" Type="http://schemas.openxmlformats.org/officeDocument/2006/relationships/hyperlink" Target="http://kodeks.duckdns.org/document/230021426" TargetMode="External"/><Relationship Id="rIdxkowugpaukl7fdc6nhrmn" Type="http://schemas.openxmlformats.org/officeDocument/2006/relationships/hyperlink" Target="http://kodeks.duckdns.org/document/230022519" TargetMode="External"/><Relationship Id="rIdkqetkj_hvuys6fitd7zat" Type="http://schemas.openxmlformats.org/officeDocument/2006/relationships/hyperlink" Target="http://kodeks.duckdns.org/document/230024344" TargetMode="External"/><Relationship Id="rId4umtt5g800dwtx7bhqrjz" Type="http://schemas.openxmlformats.org/officeDocument/2006/relationships/hyperlink" Target="http://kodeks.duckdns.org/document/230024910" TargetMode="External"/><Relationship Id="rId53toaz4b4w2pxvar1xdzq" Type="http://schemas.openxmlformats.org/officeDocument/2006/relationships/hyperlink" Target="http://kodeks.duckdns.org/document/230027450" TargetMode="External"/><Relationship Id="rIdxied__v8c8aefmzpkyzzk" Type="http://schemas.openxmlformats.org/officeDocument/2006/relationships/hyperlink" Target="http://kodeks.duckdns.org/document/230026964" TargetMode="External"/><Relationship Id="rIdbi98ia628kv9n7eph9cxl" Type="http://schemas.openxmlformats.org/officeDocument/2006/relationships/hyperlink" Target="http://kodeks.duckdns.org/document/230029398" TargetMode="External"/><Relationship Id="rIdkvuq4jknqnezrscf9w8os" Type="http://schemas.openxmlformats.org/officeDocument/2006/relationships/hyperlink" Target="http://kodeks.duckdns.org/document/230034089" TargetMode="External"/><Relationship Id="rIdsi6cxcs817pg7k-6drjxx" Type="http://schemas.openxmlformats.org/officeDocument/2006/relationships/hyperlink" Target="http://kodeks.duckdns.org/document/230034200" TargetMode="External"/><Relationship Id="rIdrdoppe8zfbmvcznrtflmn" Type="http://schemas.openxmlformats.org/officeDocument/2006/relationships/hyperlink" Target="http://kodeks.duckdns.org/document/230036281" TargetMode="External"/><Relationship Id="rIdu85riqstifxwv4htto9un" Type="http://schemas.openxmlformats.org/officeDocument/2006/relationships/hyperlink" Target="http://kodeks.duckdns.org/document/230038914" TargetMode="External"/><Relationship Id="rIdol9sbwiitmbxfmrowptha" Type="http://schemas.openxmlformats.org/officeDocument/2006/relationships/hyperlink" Target="http://kodeks.duckdns.org/document/230038997" TargetMode="External"/><Relationship Id="rIdkfcpsxjhhbpbexkmiz3wn" Type="http://schemas.openxmlformats.org/officeDocument/2006/relationships/hyperlink" Target="http://kodeks.duckdns.org/document/230039612" TargetMode="External"/><Relationship Id="rIdkigxgorkbxjrmoxllz3uf" Type="http://schemas.openxmlformats.org/officeDocument/2006/relationships/hyperlink" Target="http://kodeks.duckdns.org/document/230039814" TargetMode="External"/><Relationship Id="rIdpflobizepvh0rlvfbc8nl" Type="http://schemas.openxmlformats.org/officeDocument/2006/relationships/hyperlink" Target="http://kodeks.duckdns.org/document/230043015" TargetMode="External"/><Relationship Id="rIdowwgiyt-z1gzy-ovk6dfh" Type="http://schemas.openxmlformats.org/officeDocument/2006/relationships/hyperlink" Target="http://kodeks.duckdns.org/document/230044329" TargetMode="External"/><Relationship Id="rIdms5e7uqezfx1lmbup-vxg" Type="http://schemas.openxmlformats.org/officeDocument/2006/relationships/hyperlink" Target="http://kodeks.duckdns.org/document/230045095" TargetMode="External"/><Relationship Id="rIdybw-cxskgnlentvbyo6tl" Type="http://schemas.openxmlformats.org/officeDocument/2006/relationships/hyperlink" Target="http://kodeks.duckdns.org/document/230047406" TargetMode="External"/><Relationship Id="rIdchfspqbv0wks1an_t2rc7" Type="http://schemas.openxmlformats.org/officeDocument/2006/relationships/hyperlink" Target="http://kodeks.duckdns.org/document/230047661" TargetMode="External"/><Relationship Id="rIduddfljokumbw2-qldxzk_" Type="http://schemas.openxmlformats.org/officeDocument/2006/relationships/hyperlink" Target="http://kodeks.duckdns.org/document/230047682" TargetMode="External"/><Relationship Id="rIdtlfug_f6tyf5t22rs9qfz" Type="http://schemas.openxmlformats.org/officeDocument/2006/relationships/hyperlink" Target="http://kodeks.duckdns.org/document/230049978" TargetMode="External"/><Relationship Id="rIdoqazxpniu9e7idl0uhzy6" Type="http://schemas.openxmlformats.org/officeDocument/2006/relationships/hyperlink" Target="http://kodeks.duckdns.org/document/434903" TargetMode="External"/><Relationship Id="rIdwelhsidag4glsce5jsgya" Type="http://schemas.openxmlformats.org/officeDocument/2006/relationships/hyperlink" Target="http://kodeks.duckdns.org/document/230049978" TargetMode="External"/><Relationship Id="rIduo1veli8ayvhlyg4x-ntm" Type="http://schemas.openxmlformats.org/officeDocument/2006/relationships/hyperlink" Target="http://kodeks.duckdns.org/document/434865" TargetMode="External"/><Relationship Id="rIdcaduntvhm0ex5novc-m1b" Type="http://schemas.openxmlformats.org/officeDocument/2006/relationships/hyperlink" Target="http://kodeks.duckdns.org/document/230039814" TargetMode="External"/><Relationship Id="rIdvekdzc87mm1161tpm7sxr" Type="http://schemas.openxmlformats.org/officeDocument/2006/relationships/hyperlink" Target="http://kodeks.duckdns.org/document/434865" TargetMode="External"/><Relationship Id="rIdhufoykh07bovppcgxsnyw" Type="http://schemas.openxmlformats.org/officeDocument/2006/relationships/hyperlink" Target="http://kodeks.duckdns.org/document/434865" TargetMode="External"/><Relationship Id="rId8hbl92fxyw1id0jke4kkv" Type="http://schemas.openxmlformats.org/officeDocument/2006/relationships/hyperlink" Target="http://kodeks.duckdns.org/document/434865" TargetMode="External"/><Relationship Id="rIdyvupdrakaptt8dg3jueha" Type="http://schemas.openxmlformats.org/officeDocument/2006/relationships/hyperlink" Target="http://kodeks.duckdns.org/document/434865" TargetMode="External"/><Relationship Id="rIdfpfdg8bvgxdbdqqsnjc9l" Type="http://schemas.openxmlformats.org/officeDocument/2006/relationships/hyperlink" Target="http://kodeks.duckdns.org/document/230044329" TargetMode="External"/><Relationship Id="rIdluzbix4lqbmfuxswtbyle" Type="http://schemas.openxmlformats.org/officeDocument/2006/relationships/hyperlink" Target="http://kodeks.duckdns.org/document/434865" TargetMode="External"/><Relationship Id="rIdlg_uiqfq7g0saeptlclqy" Type="http://schemas.openxmlformats.org/officeDocument/2006/relationships/hyperlink" Target="http://kodeks.duckdns.org/document/434806" TargetMode="External"/><Relationship Id="rId7" Type="http://schemas.openxmlformats.org/officeDocument/2006/relationships/image" Target="media/93bec1c1538034512fe33c1434ae0ea86b639d33.png"/><Relationship Id="rId1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2026-09-22T23:45:12.305Z</dcterms:created>
  <dcterms:modified xsi:type="dcterms:W3CDTF">2026-09-22T23:45:12.305Z</dcterms:modified>
</cp:coreProperties>
</file>

<file path=docProps/custom.xml><?xml version="1.0" encoding="utf-8"?>
<Properties xmlns="http://schemas.openxmlformats.org/officeDocument/2006/custom-properties" xmlns:vt="http://schemas.openxmlformats.org/officeDocument/2006/docPropsVTypes"/>
</file>