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ая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169-27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штатного расписания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gpobilmw5pbhynplfrc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по вопросам деятельности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», в </w:t>
      </w:r>
      <w:r>
        <w:rPr>
          <w:rFonts w:ascii="Arial" w:cs="Arial" w:eastAsia="Arial" w:hAnsi="Arial"/>
          <w:sz w:val="24"/>
          <w:szCs w:val="24"/>
        </w:rPr>
        <w:t xml:space="preserve">соответствии с </w:t>
      </w:r>
      <w:hyperlink w:history="1" r:id="rIdrvwsepa5nbiwt5adpuj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перечня должностей в айылных кенешах, замещаемых на возмездной основе</w:t>
      </w:r>
      <w:r>
        <w:rPr>
          <w:rFonts w:ascii="Arial" w:cs="Arial" w:eastAsia="Arial" w:hAnsi="Arial"/>
          <w:sz w:val="24"/>
          <w:szCs w:val="24"/>
        </w:rPr>
        <w:t xml:space="preserve">» от 5 февраля 2020 года № 64, «</w:t>
      </w:r>
      <w:hyperlink w:history="1" r:id="rIddoxgp16xia-jri2zrj0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решения Правительства Кыргызской Республики по вопросам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4 марта 2020 года № 124, а также </w:t>
      </w:r>
      <w:hyperlink w:history="1" r:id="rIdefu7ve3osorv4xcnui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3yrwr1guvkjpzmcmcd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«О порядке проведения конкурса и служебного продвижения по государственной гражданской службе и муниципальной службе Кыргызской Республики», </w:t>
      </w:r>
      <w:hyperlink w:history="1" r:id="rIdtbqj9zy47ku4qj-5re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Типовыми</w:t>
        </w:r>
      </w:hyperlink>
      <w:r>
        <w:rPr>
          <w:rFonts w:ascii="Arial" w:cs="Arial" w:eastAsia="Arial" w:hAnsi="Arial"/>
          <w:sz w:val="24"/>
          <w:szCs w:val="24"/>
        </w:rPr>
        <w:t xml:space="preserve"> квалификационными требованиями к группам административных должностей государственной гражданской службы и муниципальной службы, утвержденными </w:t>
      </w:r>
      <w:hyperlink w:history="1" r:id="rIdwxdqywol3eiq-gmuupx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29 декабря 2016 года № 706  cессия депутатов Аламудунского айылного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штатное расписание Аламудунского айылного кенеша, согласно приложения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ответственного секретаря Аламудунского айылного кенеша,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депутата – Нищук Геннадия Павловича председателем совместной конкурсной комиссии по отбору ответственного секретаря Аламудунского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совместной конкурсной комиссии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совместной конкурсной комиссии для проведения конкурса на должность ответственного секретаря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Нищук Геннадий Павлович – депутат Аламудунского айылного кенеша, председатель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Джумалиева Юрсина Темировна – ответственный секретарь Аламудунского айыл окмоту, секретарь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 государственной администрации Аламудунского района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Представители гражданского общества (можно из профсоюзного комитета, суда аксакалов)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Айтиева Нуриза Султановна – председатель профсоюзного комитета Аламудунского айыл окмоту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руководителя Центрального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Постановлением
 Аламудунского
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 ответственного секретаря Аламудунского айылного кенеша Аламудунского района</w:t>
      </w:r>
    </w:p>
    <w:p>
      <w:pPr>
        <w:spacing w:after="120"/>
        <w:ind w:firstLine="28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разработаны в соответствии со статьей 14 Закона Кыргызской Республики «О государственной гражданской службе и муниципальной службе», Типовыми квалификационными требованиями к группам административных должностей государственной гражданской службы и муниципальной службы, утвержденными постановлением Правительства Кыргызской Республики от 29 декабря 2016 года № 706.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имеющий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Достигший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Знание общего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главных административных муниципальных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Конституции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Закона Кыргызской Республики «О государственной гражданской службе и муниципальной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Закона Кыргызской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Закона Кыргызской Республики «О противодействии коррупции»;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Кодекса этики государственных и муниципальных служащих Кыргызской Республики, утвержденного постановлением Совета по государственной гражданской службе и муниципальной службе от 19 августа 2016 года    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административной муниципальной должности главной группы устанавливаются следующие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(Г-Б) – 1 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3 лет либо стаж работы в соответствующей профессиональной сфере не менее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Законов Кыргызской Республики «О местном самоуправлении Кыргызской Республики», «О статусе депутатов местных кенешей», «О нормативных правовых актах Кыргызской Республики»;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положение о порядке регистрации нормативных правовых актов представительных органов местного самоуправления, утвержденное постановлением Правительства Кыргызской Республики от 25 марта 2010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Типовая инструкция по делопроизводству в Кыргызской Республике, утвержденная постановлением Правительства Кыргызской Республики от         3 марта 2020 года № 120;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официального языков в объеме, необходимом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приоритетных направлений деятельности и разработки стратегических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анализа, прогнозирования, обобщения, мониторинга, контроля и интегрирования подходов к решению проблем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оперативного принятия управленческих решений и несения ответственности за их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поиска возможностей для использования новаторских подходов для решения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планирования своей работы и работы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структурным подразделением (рациональное распределение поручений и заданий между подчиненными, качественное доведение до своих подчиненных стратегических целей и видений руководства государственного органа, оперативная подготовка, принятие и реализация управленческих решений, поиск новых форм и методов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анализа, систематизации и обобщения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построения эффективных взаимоотношений, владения приемами делового этикета, проведения совещаний и встреч, публичных выступлений и ведения деловой переписки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 разработаны: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проверены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
 Аламудунского айыл окмоту 
 Аламудунского района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ky6uxatz9qxamjgoe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dalil.kg/document/700079</w:t>
      </w:r>
    </w:hyperlink>
  </w:p>
  <w:p>
    <w:pPr>
      <w:spacing w:after="0" w:before="40"/>
      <w:jc w:val="center"/>
    </w:pPr>
    <w:hyperlink w:history="1" r:id="rIdn3mwcag0buer9o2bak2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obilmw5pbhynplfrc_i" Type="http://schemas.openxmlformats.org/officeDocument/2006/relationships/hyperlink" Target="https://dalil.kg/document/111962" TargetMode="External"/><Relationship Id="rIdrvwsepa5nbiwt5adpujg5" Type="http://schemas.openxmlformats.org/officeDocument/2006/relationships/hyperlink" Target="https://dalil.kg/document/157510" TargetMode="External"/><Relationship Id="rIddoxgp16xia-jri2zrj0bk" Type="http://schemas.openxmlformats.org/officeDocument/2006/relationships/hyperlink" Target="https://dalil.kg/document/157522" TargetMode="External"/><Relationship Id="rIdefu7ve3osorv4xcnuijwe" Type="http://schemas.openxmlformats.org/officeDocument/2006/relationships/hyperlink" Target="https://dalil.kg/document/111354#st_14" TargetMode="External"/><Relationship Id="rIdw3yrwr1guvkjpzmcmcdxw" Type="http://schemas.openxmlformats.org/officeDocument/2006/relationships/hyperlink" Target="https://dalil.kg/document/99691" TargetMode="External"/><Relationship Id="rIdtbqj9zy47ku4qj-5refud" Type="http://schemas.openxmlformats.org/officeDocument/2006/relationships/hyperlink" Target="https://dalil.kg/document/99692" TargetMode="External"/><Relationship Id="rIdwxdqywol3eiq-gmuupxqq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ky6uxatz9qxamjgoen1" Type="http://schemas.openxmlformats.org/officeDocument/2006/relationships/hyperlink" Target="https://dalil.kg/document/700079" TargetMode="External"/><Relationship Id="rIdn3mwcag0buer9o2bak2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2026-10-01T23:14:05.610Z</dcterms:created>
  <dcterms:modified xsi:type="dcterms:W3CDTF">2026-10-01T23:14:05.610Z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