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68wgiiqhiltqhkolcw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февраля 2000 года N 49                                ПОЛОЖЕНИЕ               о правительственной комиссии по списанию         задолженности по штрафам, начисленным за просроченные                      платежи по бюджетным ссудам                           I. Общие положения     1. Настоящее Положение определяет  организационные  и  процедурныевопросы    деятельности    правительственной  комиссии   по   списаниюзадолженности  по  штрафам,  начисленным за  просроченные  платежи  побюджетным  ссудам  (далее  -  Комиссия),  образованной  постановлениемПравительства  Кыргызской Республики от 20 марта 1998 года  N  135  "Омерах  по  стабилизации финансово-экономического состояния предприятийреспублики".    2.  В  своей  деятельности  Комиссия руководствуется   Гражданскимкодексом  Кыргызской  Республики, законами Кыргызской  Республики  "Обосновных  принципах  бюджетного права  в  Кыргызской  Республике",  "Обанкротстве   (несостоятельности)",    постановлениями   ПравительстваКыргызской Республики и другими нормативными правовыми актами.                           II. Состав Комиссии     3.  Состав  Комиссии,   а также изменение ее состава  утверждаютсясоответствующими  решениями Правительства  Кыргызской  Республики.   Всостав  Комиссии входят представители министерств,  государственных  иадминистративных ведомств.                     III. Основные задачи и функции     4.   Основными    задачами    Комиссии    являются    стабилизацияфинансово-экономического состояния хозяйствующих субъектов республики,создание  условий,  способствующих  ускорению  и  увеличению   объемоввозвращаемых   заемных  средств  путем  реструктуризации   долгов,   иобеспечение исполнения обязательств ссудозаемщиками.    5. На Комиссию возлагаются следующие функции:    -   рассмотрение  предложений  по  изменению  договорных   условийвозврата   хозяйствующими  субъектами  бюджетных  ссуд  и  иностранныхкредитов,  полученных  на  основании  правительственных  соглашений  сзарубежными кредиторами;    - рассмотрение  предложений по частичному или полному освобождениюхозяйствующих   субъектов  от  штрафных  санкций  за   несвоевременныйвозврат  бюджетных   ссуд  и  иностранных  кредитов,   полученных   наосновании правительственных соглашений с зарубежными кредиторами;    - рассмотрение предложений,  связанных недостаточностью у заемщиказалогового  обеспечения  при перезаключении  договорных   обязательствпо   ранее    выданным   бюджетным  ссудам  и  иностранным   кредитам,полученным  на  основании правительственных соглашений  с  зарубежнымикредиторами.    6.  Изменение  условий возврата задолженностей  проводится  в  томслучае,    если  хозяйствующий  субъект  имеет  временные   финансовыезатруднения  и принимаемые меры способствуют стабилизации деятельностизаемщика.    7. Предложения о списании задолженностей по  ссудам,  выданным  избюджета,   рассматриваются  на  заседаниях  Правительства   КыргызскойРеспублики  в  порядке,  установленном статьей  15  Закона  КыргызскойРеспублики  "Об  основных  принципах  бюджетного  права  в  КыргызскойРеспублике".                         IV. Полномочия Комиссии     8. По  действующим кредитным договорам на получение бюджетных ссуди  иностранных  кредитов,   выданных  на  основании  правительственныхсоглашений    с   зарубежными  кредиторами,   Комиссия  на   основанииобосновывающих материалов имеет право принимать решения по изменению:    -  сроков   окончания  возврата задолженности  по  основной  суммекредитного договора;    - сроков начала возврата задолженности по основной сумме;    - процентной ставки за пользование заемными средствами;    - процентной ставки или ставки штрафов при просрочке платежей;    - периода платежей в погашение задолженности;    -  сроков  начала  применения  процентной  ставки  за  пользованиекредитом;    -  сроков  начала  начисления повышенного процента  при  просрочкеплатежей по основной сумме.    9. Для  стабилизации финансово-экономического состояния заемщиков,имеющих  временные  финансовые затруднения,  Комиссия  имеет  право  вчастичном  или  полном  объеме освобождать хозяйствующие  субъекты  отштрафных   санкций  за  несвоевременный  возврат  бюджетных   ссуд   ииностранных    кредитов,  полученных  на  основании  правительственныхсоглашений с зарубежными кредиторами.    10.   При   перезаключении  кредитных  договоров  или   подписаниидополнительных соглашений к действующим договорам по бюджетным  ссудами  иностранным  кредитам,  полученным на  основании  правительственныхсоглашений  с  зарубежными  кредиторами, в  случае  недостаточности  узаемщика  залогового  обеспечения,   Комиссия  имеет  право  разрешитьМинистерству  финансов  Кыргызской  Республики  произвести  оформлениекредитных документов при  частичном залоговом обеспечении.                          V. Вопросы регламента     11. Заседания  Комиссии  проводятся  по мере необходимости,  но непозднее  чем через 15 дней после поступления материалов   в   Комиссиюот Министерства финансов Кыргызской Республики.    12. Решения заседаний Комиссии оформляются в форме постановлений иподлежат     исполнению   всеми   заинтересованными    министерствами,государственными   комитетами,   административными    ведомствами    ихозяйствующими субъектами.    13.  Организация  работы  при подготовке материалов  на  заседаниеКомиссии осуществляется Государственным фондом развития экономики  приМинистерстве    финансов    Кыргызской    Республики    совместно    сзаинтересованными   министерствами,  государственными   комитетами   иадминистративными ведомствами.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x9rxyckuupf0w-wfobe">
      <w:r>
        <w:rPr>
          <w:rFonts w:ascii="Arial" w:cs="Arial" w:eastAsia="Arial" w:hAnsi="Arial"/>
          <w:color w:val="132D3F"/>
          <w:sz w:val="16"/>
          <w:szCs w:val="16"/>
          <w:u w:val="single"/>
        </w:rPr>
        <w:t xml:space="preserve">dalil.kg/document/7049</w:t>
      </w:r>
    </w:hyperlink>
  </w:p>
  <w:p>
    <w:pPr>
      <w:spacing w:after="0" w:before="40"/>
      <w:jc w:val="center"/>
    </w:pPr>
    <w:hyperlink w:history="1" r:id="rId5lelnuzaqrqx2p1m94q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68wgiiqhiltqhkolcweh" Type="http://schemas.openxmlformats.org/officeDocument/2006/relationships/hyperlink" Target="https://dalil.kg/document/70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x9rxyckuupf0w-wfobe" Type="http://schemas.openxmlformats.org/officeDocument/2006/relationships/hyperlink" Target="https://dalil.kg/document/7049" TargetMode="External"/><Relationship Id="rId5lelnuzaqrqx2p1m94q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2026-09-24T15:08:12.548Z</dcterms:created>
  <dcterms:modified xsi:type="dcterms:W3CDTF">2026-09-24T15:08:12.548Z</dcterms:modified>
</cp:coreProperties>
</file>

<file path=docProps/custom.xml><?xml version="1.0" encoding="utf-8"?>
<Properties xmlns="http://schemas.openxmlformats.org/officeDocument/2006/custom-properties" xmlns:vt="http://schemas.openxmlformats.org/officeDocument/2006/docPropsVTypes"/>
</file>