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wye80dy4bmqbrbedcfhn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июля 2022 года № 57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января 1994 года № 1362-XII</w:t>
      </w:r>
    </w:p>
    <w:p>
      <w:pPr>
        <w:spacing w:after="480" w:before="200"/>
        <w:jc w:val="center"/>
      </w:pPr>
      <w:r>
        <w:rPr>
          <w:rFonts w:ascii="Arial" w:cs="Arial" w:eastAsia="Arial" w:hAnsi="Arial"/>
          <w:b/>
          <w:bCs/>
          <w:sz w:val="28"/>
          <w:szCs w:val="28"/>
        </w:rPr>
        <w:t xml:space="preserve">Об органах национальной безопасности Кыргызской Республики</w:t>
      </w:r>
    </w:p>
    <w:p>
      <w:pPr>
        <w:spacing w:after="240"/>
        <w:jc w:val="center"/>
      </w:pPr>
      <w:r>
        <w:rPr>
          <w:rFonts w:ascii="Arial" w:cs="Arial" w:eastAsia="Arial" w:hAnsi="Arial"/>
          <w:i/>
          <w:iCs/>
          <w:sz w:val="24"/>
          <w:szCs w:val="24"/>
        </w:rPr>
        <w:t xml:space="preserve">(В редакции Законов КР от </w:t>
      </w:r>
      <w:hyperlink w:history="1" r:id="rIdfzhooap4iv6hqqzaetxlk">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 </w:t>
      </w:r>
      <w:hyperlink w:history="1" r:id="rId0byta9tzhioosvg7xpzdu">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2lztoluraig7uopsl6o92">
        <w:r>
          <w:rPr>
            <w:rFonts w:ascii="Arial" w:cs="Arial" w:eastAsia="Arial" w:hAnsi="Arial"/>
            <w:i/>
            <w:iCs/>
            <w:color w:val="1D4ED8"/>
            <w:sz w:val="24"/>
            <w:szCs w:val="24"/>
            <w:u w:val="single"/>
          </w:rPr>
          <w:t xml:space="preserve">18 июля 2008 года № 156</w:t>
        </w:r>
      </w:hyperlink>
      <w:r>
        <w:rPr>
          <w:rFonts w:ascii="Arial" w:cs="Arial" w:eastAsia="Arial" w:hAnsi="Arial"/>
          <w:i/>
          <w:iCs/>
          <w:sz w:val="24"/>
          <w:szCs w:val="24"/>
        </w:rPr>
        <w:t xml:space="preserve">, </w:t>
      </w:r>
      <w:hyperlink w:history="1" r:id="rIdzud0gqygffevvln6pjp6j">
        <w:r>
          <w:rPr>
            <w:rFonts w:ascii="Arial" w:cs="Arial" w:eastAsia="Arial" w:hAnsi="Arial"/>
            <w:i/>
            <w:iCs/>
            <w:color w:val="1D4ED8"/>
            <w:sz w:val="24"/>
            <w:szCs w:val="24"/>
            <w:u w:val="single"/>
          </w:rPr>
          <w:t xml:space="preserve"> 21 июля 2008 года № 161</w:t>
        </w:r>
      </w:hyperlink>
      <w:r>
        <w:rPr>
          <w:rFonts w:ascii="Arial" w:cs="Arial" w:eastAsia="Arial" w:hAnsi="Arial"/>
          <w:i/>
          <w:iCs/>
          <w:sz w:val="24"/>
          <w:szCs w:val="24"/>
        </w:rPr>
        <w:t xml:space="preserve">, </w:t>
      </w:r>
      <w:hyperlink w:history="1" r:id="rIdrvhkenhgjaeioph7oiou_">
        <w:r>
          <w:rPr>
            <w:rFonts w:ascii="Arial" w:cs="Arial" w:eastAsia="Arial" w:hAnsi="Arial"/>
            <w:i/>
            <w:iCs/>
            <w:color w:val="1D4ED8"/>
            <w:sz w:val="24"/>
            <w:szCs w:val="24"/>
            <w:u w:val="single"/>
          </w:rPr>
          <w:t xml:space="preserve">1 декабря 2008 года № 251</w:t>
        </w:r>
      </w:hyperlink>
      <w:r>
        <w:rPr>
          <w:rFonts w:ascii="Arial" w:cs="Arial" w:eastAsia="Arial" w:hAnsi="Arial"/>
          <w:i/>
          <w:iCs/>
          <w:sz w:val="24"/>
          <w:szCs w:val="24"/>
        </w:rPr>
        <w:t xml:space="preserve">,
  </w:t>
      </w:r>
      <w:hyperlink w:history="1" r:id="rIdi-i3ufhhnylksxxwx3pmj">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ylbif6us9ozbudg5hq4gp">
        <w:r>
          <w:rPr>
            <w:rFonts w:ascii="Arial" w:cs="Arial" w:eastAsia="Arial" w:hAnsi="Arial"/>
            <w:i/>
            <w:iCs/>
            <w:color w:val="1D4ED8"/>
            <w:sz w:val="24"/>
            <w:szCs w:val="24"/>
            <w:u w:val="single"/>
          </w:rPr>
          <w:t xml:space="preserve">30 декабря 2009 года №319</w:t>
        </w:r>
      </w:hyperlink>
      <w:r>
        <w:rPr>
          <w:rFonts w:ascii="Arial" w:cs="Arial" w:eastAsia="Arial" w:hAnsi="Arial"/>
          <w:i/>
          <w:iCs/>
          <w:sz w:val="24"/>
          <w:szCs w:val="24"/>
        </w:rPr>
        <w:t xml:space="preserve">, </w:t>
      </w:r>
      <w:hyperlink w:history="1" r:id="rId7nbvypj7tbntqnuuuzh1a">
        <w:r>
          <w:rPr>
            <w:rFonts w:ascii="Arial" w:cs="Arial" w:eastAsia="Arial" w:hAnsi="Arial"/>
            <w:i/>
            <w:iCs/>
            <w:color w:val="1D4ED8"/>
            <w:sz w:val="24"/>
            <w:szCs w:val="24"/>
            <w:u w:val="single"/>
          </w:rPr>
          <w:t xml:space="preserve">26 сентября 2011 года № 153</w:t>
        </w:r>
      </w:hyperlink>
      <w:r>
        <w:rPr>
          <w:rFonts w:ascii="Arial" w:cs="Arial" w:eastAsia="Arial" w:hAnsi="Arial"/>
          <w:i/>
          <w:iCs/>
          <w:sz w:val="24"/>
          <w:szCs w:val="24"/>
        </w:rPr>
        <w:t xml:space="preserve">, 
 </w:t>
      </w:r>
      <w:hyperlink w:history="1" r:id="rIde0mnrbxbvjmvy0-bsscjs">
        <w:r>
          <w:rPr>
            <w:rFonts w:ascii="Arial" w:cs="Arial" w:eastAsia="Arial" w:hAnsi="Arial"/>
            <w:i/>
            <w:iCs/>
            <w:color w:val="1D4ED8"/>
            <w:sz w:val="24"/>
            <w:szCs w:val="24"/>
            <w:u w:val="single"/>
          </w:rPr>
          <w:t xml:space="preserve">26 сентября 2011 года № 154</w:t>
        </w:r>
      </w:hyperlink>
      <w:r>
        <w:rPr>
          <w:rFonts w:ascii="Arial" w:cs="Arial" w:eastAsia="Arial" w:hAnsi="Arial"/>
          <w:i/>
          <w:iCs/>
          <w:sz w:val="24"/>
          <w:szCs w:val="24"/>
        </w:rPr>
        <w:t xml:space="preserve">, </w:t>
      </w:r>
      <w:hyperlink w:history="1" r:id="rIdc_dsacixiow3-nfvdjvcd">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llkxbqgdmcmppmbevnxeu">
        <w:r>
          <w:rPr>
            <w:rFonts w:ascii="Arial" w:cs="Arial" w:eastAsia="Arial" w:hAnsi="Arial"/>
            <w:i/>
            <w:iCs/>
            <w:color w:val="1D4ED8"/>
            <w:sz w:val="24"/>
            <w:szCs w:val="24"/>
            <w:u w:val="single"/>
          </w:rPr>
          <w:t xml:space="preserve">29 ноября 2011 года № 225</w:t>
        </w:r>
      </w:hyperlink>
      <w:hyperlink w:history="1" r:id="rIdv16onr2q9b1ltlstj0bla">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z9_zbowdir7ptnuhhftdj">
        <w:r>
          <w:rPr>
            <w:rFonts w:ascii="Arial" w:cs="Arial" w:eastAsia="Arial" w:hAnsi="Arial"/>
            <w:i/>
            <w:iCs/>
            <w:color w:val="1D4ED8"/>
            <w:sz w:val="24"/>
            <w:szCs w:val="24"/>
            <w:u w:val="single"/>
          </w:rPr>
          <w:t xml:space="preserve">28 июля 2015 года № 202</w:t>
        </w:r>
      </w:hyperlink>
      <w:r>
        <w:rPr>
          <w:rFonts w:ascii="Arial" w:cs="Arial" w:eastAsia="Arial" w:hAnsi="Arial"/>
          <w:i/>
          <w:iCs/>
          <w:sz w:val="24"/>
          <w:szCs w:val="24"/>
        </w:rPr>
        <w:t xml:space="preserve">, </w:t>
      </w:r>
      <w:hyperlink w:history="1" r:id="rIdyke0nejd7ief1rprouik5">
        <w:r>
          <w:rPr>
            <w:rFonts w:ascii="Arial" w:cs="Arial" w:eastAsia="Arial" w:hAnsi="Arial"/>
            <w:i/>
            <w:iCs/>
            <w:color w:val="1D4ED8"/>
            <w:sz w:val="24"/>
            <w:szCs w:val="24"/>
            <w:u w:val="single"/>
          </w:rPr>
          <w:t xml:space="preserve">4 января 2017 года № 1</w:t>
        </w:r>
      </w:hyperlink>
      <w:r>
        <w:rPr>
          <w:rFonts w:ascii="Arial" w:cs="Arial" w:eastAsia="Arial" w:hAnsi="Arial"/>
          <w:i/>
          <w:iCs/>
          <w:sz w:val="24"/>
          <w:szCs w:val="24"/>
        </w:rPr>
        <w:t xml:space="preserve">, </w:t>
      </w:r>
      <w:hyperlink w:history="1" r:id="rIdqxfot895lzgvijurkzoj5">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(Введен в действие </w:t>
      </w:r>
      <w:hyperlink w:history="1" r:id="rIdhrn72huwcjao-z1vphow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 от 11 января 1994 года № 1363-XII)</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Назначение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являются органами исполнительной власти Кыргызской Республики и предназначены для предупреждения нанесения ущерба безопасности Кыргызской Республики. Органы национальной безопасности являются составной частью сил обеспечения безопасности Кыргызской Республики и в пределах предоставленных им полномочий обеспечивают безопасность личности, общества и государства, ведут работу по выявлению, предупреждению и пресечению разведывательно-подрывной деятельности иностранных спецслужб и организаций, а также противоправных посягательств на конституционный строй, суверенитет и территориальную целостность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Правовая основа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Правовую основу деятельности органов национальной безопасности составляют Конституция Кыргызской Республики, настоящий Закон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mdiz6j2dn6badctcmeebv">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Принципы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Деятельность органов национальной безопасности строится на основе принципов законности, гласности, уважения личности, ее прав и свобод.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Гарантии соблюдения прав и свобод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при осуществлении своей деятельности обязаны соблюдать права и свободы человека и гражданина. В целях обеспечения национальной безопасности, общественного порядка, защиты прав и свобод других лиц права и свободы человека и гражданина могут быть временно ограничены. Ограничения должны быть соразмерными указанным целям в порядке и пределах,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Настоящим Законом не могут устанавливаться ограничения прав и свобод в иных целях и в большей степени, чем это предусмотрено Конституцией Кыргызской Республики.</w:t>
      </w:r>
    </w:p>
    <w:p>
      <w:pPr>
        <w:spacing w:after="120"/>
        <w:ind w:firstLine="397"/>
        <w:jc w:val="both"/>
      </w:pPr>
      <w:r>
        <w:rPr>
          <w:rFonts w:ascii="Arial" w:cs="Arial" w:eastAsia="Arial" w:hAnsi="Arial"/>
          <w:sz w:val="24"/>
          <w:szCs w:val="24"/>
        </w:rPr>
        <w:t xml:space="preserve">Органы национальной безопасности обязаны по требованию гражданина давать разъяснения по поводу ограничения ими его прав и свобод. По требованию гражданина такое разъяснение дается в письменной форме.</w:t>
      </w:r>
    </w:p>
    <w:p>
      <w:pPr>
        <w:spacing w:after="120"/>
        <w:ind w:firstLine="397"/>
        <w:jc w:val="both"/>
      </w:pPr>
      <w:r>
        <w:rPr>
          <w:rFonts w:ascii="Arial" w:cs="Arial" w:eastAsia="Arial" w:hAnsi="Arial"/>
          <w:sz w:val="24"/>
          <w:szCs w:val="24"/>
        </w:rPr>
        <w:t xml:space="preserve">Сведения об оказании гражданами Кыргызской Республики добровольной помощи органам национальной безопасности на негласной основе составляют государственную тайну.</w:t>
      </w:r>
    </w:p>
    <w:p>
      <w:pPr>
        <w:spacing w:after="120"/>
        <w:ind w:firstLine="397"/>
        <w:jc w:val="both"/>
      </w:pPr>
      <w:r>
        <w:rPr>
          <w:rFonts w:ascii="Arial" w:cs="Arial" w:eastAsia="Arial" w:hAnsi="Arial"/>
          <w:sz w:val="24"/>
          <w:szCs w:val="24"/>
        </w:rPr>
        <w:t xml:space="preserve">Действия органов национальной безопасности и их работников могут быть обжалованы в вышестоящие органы национальной безопасности, прокуратуру и суд.</w:t>
      </w:r>
    </w:p>
    <w:p>
      <w:pPr>
        <w:spacing w:after="120"/>
        <w:ind w:firstLine="397"/>
        <w:jc w:val="both"/>
      </w:pPr>
      <w:r>
        <w:rPr>
          <w:rFonts w:ascii="Arial" w:cs="Arial" w:eastAsia="Arial" w:hAnsi="Arial"/>
          <w:sz w:val="24"/>
          <w:szCs w:val="24"/>
        </w:rPr>
        <w:t xml:space="preserve">В случае нарушения работниками органов национальной безопасности при исполнении служебных обязанностей прав и свобод граждан соответствующий орган национальной безопасности обязан принять меры к восстановлению этих прав и свобод, возмещению причиненного ущерба и привлечению виновных к ответственности.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a8zvrqfxflsxu5jswbuqh">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Гласность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информируют органы государственной власти, общественность и граждан о своей деятельности по вопросам, отнесенным к их ведению.</w:t>
      </w:r>
    </w:p>
    <w:p>
      <w:pPr>
        <w:spacing w:after="120"/>
        <w:ind w:firstLine="397"/>
        <w:jc w:val="both"/>
      </w:pPr>
      <w:r>
        <w:rPr>
          <w:rFonts w:ascii="Arial" w:cs="Arial" w:eastAsia="Arial" w:hAnsi="Arial"/>
          <w:sz w:val="24"/>
          <w:szCs w:val="24"/>
        </w:rPr>
        <w:t xml:space="preserve">Информация, составляющая в соответствии с законодательством Кыргызской Республики государственные секреты и коммерческую тайну, разглашению не подлежит. Не подлежит разглашению также информация, затрагивающая личную жизнь, честь и достоинство граждан, ставшая известной органам национальной безопасности в процессе их служебной деятельности, за исключением случаев, предусмотренных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vegvfcvutnqjo8twnppwi">
        <w:r>
          <w:rPr>
            <w:rFonts w:ascii="Arial" w:cs="Arial" w:eastAsia="Arial" w:hAnsi="Arial"/>
            <w:i/>
            <w:iCs/>
            <w:color w:val="1D4ED8"/>
            <w:sz w:val="24"/>
            <w:szCs w:val="24"/>
            <w:u w:val="single"/>
          </w:rPr>
          <w:t xml:space="preserve">4 января 2017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Внепартийность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органах национальной безопасности не допускается создание и деятельность политических партий и их организаций.</w:t>
      </w:r>
    </w:p>
    <w:p>
      <w:pPr>
        <w:spacing w:after="120"/>
        <w:ind w:firstLine="397"/>
        <w:jc w:val="both"/>
      </w:pPr>
      <w:r>
        <w:rPr>
          <w:rFonts w:ascii="Arial" w:cs="Arial" w:eastAsia="Arial" w:hAnsi="Arial"/>
          <w:sz w:val="24"/>
          <w:szCs w:val="24"/>
        </w:rPr>
        <w:t xml:space="preserve">Сотрудники органов национальной безопасности в своей служебной деятельности руководствуются законами Кыргызской Республики и не связаны решениями политических партий и массовых общественных движений, преследующих политические цели.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Отношения органов национальной безопасности Кыргызской Республики с государственными органами, предприятиями, учреждениями, организациями, должностными лицами, гражданами и их объединениями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взаимодействуют с государственными органами, а также предприятиями, учреждениями, организациями и должностными лицами, содействующими выполнению возложенных на них задач.</w:t>
      </w:r>
    </w:p>
    <w:p>
      <w:pPr>
        <w:spacing w:after="120"/>
        <w:ind w:firstLine="397"/>
        <w:jc w:val="both"/>
      </w:pPr>
      <w:r>
        <w:rPr>
          <w:rFonts w:ascii="Arial" w:cs="Arial" w:eastAsia="Arial" w:hAnsi="Arial"/>
          <w:sz w:val="24"/>
          <w:szCs w:val="24"/>
        </w:rPr>
        <w:t xml:space="preserve">Граждане Кыргызской Республики, исполняя свой гражданский долг, содействуют обеспечению государственной безопасности на добровольных началах,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Органы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Система органов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Единую систему органов национальной безопасности Кыргызской Республики образуют уполномоченный государственный орган, ведающий вопросами национальной безопасности, его управления по областям, г.Бишкек и подчиненные им городские, районные отделы (отделения), орган государственной охраны, а также органы военной контрразведки.</w:t>
      </w:r>
    </w:p>
    <w:p>
      <w:pPr>
        <w:spacing w:after="120"/>
        <w:ind w:firstLine="397"/>
        <w:jc w:val="both"/>
      </w:pPr>
      <w:r>
        <w:rPr>
          <w:rFonts w:ascii="Arial" w:cs="Arial" w:eastAsia="Arial" w:hAnsi="Arial"/>
          <w:sz w:val="24"/>
          <w:szCs w:val="24"/>
        </w:rPr>
        <w:t xml:space="preserve">Положение и схема управления уполномоченного государственного органа, ведающего вопросами национальной безопасности,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Для координации деятельности государственных органов Кыргызской Республики, осуществляющих противодействие терроризму, при уполномоченном государственном органе, ведающем вопросами национальной безопасности, создается Антитеррористический центр.</w:t>
      </w:r>
    </w:p>
    <w:p>
      <w:pPr>
        <w:spacing w:after="120"/>
        <w:ind w:firstLine="397"/>
        <w:jc w:val="both"/>
      </w:pPr>
      <w:r>
        <w:rPr>
          <w:rFonts w:ascii="Arial" w:cs="Arial" w:eastAsia="Arial" w:hAnsi="Arial"/>
          <w:sz w:val="24"/>
          <w:szCs w:val="24"/>
        </w:rPr>
        <w:t xml:space="preserve">Положение Антитеррористического центра уполномоченного государственного органа, ведающего вопросами национальной безопасности,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uobeo1yryfuvxc6qmxof">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Уполномоченный государственный орган, ведающий вопросами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 орган, ведающий вопросами национальной безопасности является органом государственного управления Кыргызской Республики и в пределах своей компетенции осуществляет руководство в сфере национальной безопасности, проводит работу по основным направлениям деятельности органов национальной безопасности, несет ответственность за обеспечение национальной безопасности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ведающий вопросами национальной безопасности направляет, координирует и контролирует деятельность подчиненных ему областных, городских и районных органов национальной безопасности, а также органов военной контрразведки; издает приказы, инструкции для исполнения в системе органов национальной безопасности.</w:t>
      </w:r>
    </w:p>
    <w:p>
      <w:pPr>
        <w:spacing w:after="120"/>
        <w:ind w:firstLine="397"/>
        <w:jc w:val="both"/>
      </w:pPr>
      <w:r>
        <w:rPr>
          <w:rFonts w:ascii="Arial" w:cs="Arial" w:eastAsia="Arial" w:hAnsi="Arial"/>
          <w:sz w:val="24"/>
          <w:szCs w:val="24"/>
        </w:rPr>
        <w:t xml:space="preserve">Уполномоченный государственный орган, ведающий вопросами национальной безопасности является юридическим лицом, имеет действительное и условное наименования, соответствующие печати и штампы, счета в банках, в том числе валютные, основные фонды, объекты социально-культурного и медицинского назначения.</w:t>
      </w:r>
    </w:p>
    <w:p>
      <w:pPr>
        <w:spacing w:after="240"/>
        <w:ind w:firstLine="397"/>
        <w:jc w:val="both"/>
      </w:pPr>
      <w:r>
        <w:rPr>
          <w:rFonts w:ascii="Arial" w:cs="Arial" w:eastAsia="Arial" w:hAnsi="Arial"/>
          <w:i/>
          <w:iCs/>
          <w:sz w:val="24"/>
          <w:szCs w:val="24"/>
        </w:rPr>
        <w:t xml:space="preserve">(В редакции Законов КР от </w:t>
      </w:r>
      <w:hyperlink w:history="1" r:id="rIdia8kj2_dtwn4e0qbawtgo">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  </w:t>
      </w:r>
      <w:hyperlink w:history="1" r:id="rIdgcxzlzy3cyv7q0ohuz33y">
        <w:r>
          <w:rPr>
            <w:rFonts w:ascii="Arial" w:cs="Arial" w:eastAsia="Arial" w:hAnsi="Arial"/>
            <w:i/>
            <w:iCs/>
            <w:color w:val="1D4ED8"/>
            <w:sz w:val="24"/>
            <w:szCs w:val="24"/>
            <w:u w:val="single"/>
          </w:rPr>
          <w:t xml:space="preserve">18 июля 2008 года № 156</w:t>
        </w:r>
      </w:hyperlink>
      <w:r>
        <w:rPr>
          <w:rFonts w:ascii="Arial" w:cs="Arial" w:eastAsia="Arial" w:hAnsi="Arial"/>
          <w:i/>
          <w:iCs/>
          <w:sz w:val="24"/>
          <w:szCs w:val="24"/>
        </w:rPr>
        <w:t xml:space="preserve">, </w:t>
      </w:r>
      <w:hyperlink w:history="1" r:id="rIdikhipx9eiicmxfgmi8jbu">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Территориальные органы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Управления по областям, г.Бишкек уполномоченного государственного органа, ведающего вопросами национальной безопасности, проводят работу по обеспечению национальной безопасности в пределах соответствующих областей Кыргызской Республики, г.Бишкек, организуют деятельность подчиненных им городских и районных отделов (отделений), информируют органы местного самоуправления и местные государственные администрации по вопросам обеспечения национальной безопасности на территории функционирования.</w:t>
      </w:r>
    </w:p>
    <w:p>
      <w:pPr>
        <w:spacing w:after="120"/>
        <w:ind w:firstLine="397"/>
        <w:jc w:val="both"/>
      </w:pPr>
      <w:r>
        <w:rPr>
          <w:rFonts w:ascii="Arial" w:cs="Arial" w:eastAsia="Arial" w:hAnsi="Arial"/>
          <w:sz w:val="24"/>
          <w:szCs w:val="24"/>
        </w:rPr>
        <w:t xml:space="preserve">В оперативно-служебной деятельности управления по областям, г.Бишкек уполномоченного государственного органа, ведающего вопросами национальной безопасности, и подчиненные им городские и районные отделы (отделения) независимы от органов местного самоуправления и местных государственных администраций.</w:t>
      </w:r>
    </w:p>
    <w:p>
      <w:pPr>
        <w:spacing w:after="120"/>
        <w:ind w:firstLine="397"/>
        <w:jc w:val="both"/>
      </w:pPr>
      <w:r>
        <w:rPr>
          <w:rFonts w:ascii="Arial" w:cs="Arial" w:eastAsia="Arial" w:hAnsi="Arial"/>
          <w:i/>
          <w:iCs/>
          <w:sz w:val="24"/>
          <w:szCs w:val="24"/>
        </w:rPr>
        <w:t xml:space="preserve">(В редакции Закона КР от </w:t>
      </w:r>
      <w:hyperlink w:history="1" r:id="rIdw4pb1dzwfuobuw-3ri079">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Органы военной контрразведки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военной контрразведки уполномоченного государственного органа, ведающего вопросами национальной безопасности, создаются для контрразведывательного обеспечения воинских формирований и военных объектов, дислоцированных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keus5vfssr-9sipmumzo">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Организация деятельности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уполномоченного государственного органа, ведающего вопросами национальной безопасности, и его заместители назначаются и освобождаются от должности Президентом Кыргызской Республики.</w:t>
      </w:r>
    </w:p>
    <w:p>
      <w:pPr>
        <w:spacing w:after="120"/>
        <w:ind w:firstLine="397"/>
        <w:jc w:val="both"/>
      </w:pPr>
      <w:r>
        <w:rPr>
          <w:rFonts w:ascii="Arial" w:cs="Arial" w:eastAsia="Arial" w:hAnsi="Arial"/>
          <w:sz w:val="24"/>
          <w:szCs w:val="24"/>
        </w:rPr>
        <w:t xml:space="preserve">Руководитель уполномоченного государственного органа, ведающего вопросами национальной безопасности, несет персональную ответственность за выполнение задач, возложенных на органы национальной безопасности.</w:t>
      </w:r>
    </w:p>
    <w:p>
      <w:pPr>
        <w:spacing w:after="120"/>
        <w:ind w:firstLine="397"/>
        <w:jc w:val="both"/>
      </w:pPr>
      <w:r>
        <w:rPr>
          <w:rFonts w:ascii="Arial" w:cs="Arial" w:eastAsia="Arial" w:hAnsi="Arial"/>
          <w:sz w:val="24"/>
          <w:szCs w:val="24"/>
        </w:rPr>
        <w:t xml:space="preserve">На должность заместителей руководителя уполномоченного государственного органа, ведающего вопросами национальной безопасности, назначаются лица, прослужившие в органах национальной безопасности не менее 10 лет.</w:t>
      </w:r>
    </w:p>
    <w:p>
      <w:pPr>
        <w:spacing w:after="120"/>
        <w:ind w:firstLine="397"/>
        <w:jc w:val="both"/>
      </w:pPr>
      <w:r>
        <w:rPr>
          <w:rFonts w:ascii="Arial" w:cs="Arial" w:eastAsia="Arial" w:hAnsi="Arial"/>
          <w:sz w:val="24"/>
          <w:szCs w:val="24"/>
        </w:rPr>
        <w:t xml:space="preserve">В уполномоченном государственном органе, ведающем вопросами национальной безопасности, образуется коллегия. Членами коллегии по должности являются председатель и его заместители. Остальные члены коллегии утверждаются Премьер-министром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viktufsywfk-xcmgqi1c">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Взаимодействие органов национальной безопасности с органами безопасности иностранных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решения возложенных задач органы национальной безопасности Кыргызской Республики могут устанавливать контакты с органами безопасности иностранных государств и взаимодействовать с ними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fl451ul44non2e1swwejo">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Взаимодействие органов национальной безопасности с правоохранительными и другими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взаимодействуют с правоохранительными и другими государственными органами в порядке, определенном законами Кыргызской Республики, а также принятыми в соответствии с ними актами уполномоченного государственного органа, ведающего вопросами национальной безопасности, и соответствующего ведомства.</w:t>
      </w:r>
    </w:p>
    <w:p>
      <w:pPr>
        <w:spacing w:after="120"/>
        <w:ind w:firstLine="397"/>
        <w:jc w:val="both"/>
      </w:pPr>
      <w:r>
        <w:rPr>
          <w:rFonts w:ascii="Arial" w:cs="Arial" w:eastAsia="Arial" w:hAnsi="Arial"/>
          <w:i/>
          <w:iCs/>
          <w:sz w:val="24"/>
          <w:szCs w:val="24"/>
        </w:rPr>
        <w:t xml:space="preserve">(В редакции Закона КР от </w:t>
      </w:r>
      <w:hyperlink w:history="1" r:id="rIdm0maicuzoaorfrkkomeph">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Компетенция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Обязанности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интересах обеспечения национальной безопасности Кыргызской Республики органы национальной безопасности:</w:t>
      </w:r>
    </w:p>
    <w:p>
      <w:pPr>
        <w:spacing w:after="120"/>
        <w:ind w:firstLine="397"/>
        <w:jc w:val="both"/>
      </w:pPr>
      <w:r>
        <w:rPr>
          <w:rFonts w:ascii="Arial" w:cs="Arial" w:eastAsia="Arial" w:hAnsi="Arial"/>
          <w:sz w:val="24"/>
          <w:szCs w:val="24"/>
        </w:rPr>
        <w:t xml:space="preserve">1. Осуществляют разведывательную и контрразведывательную деятельность, противодействие экстремистской деятельности; ведут борьбу с разведывательно-подрывной деятельностью специальных служб иностранных государств и организаций, терроризмом, коррупцией, контрабандой и наркобизнесом; участвуют в защите конституционного строя, суверенитета и территориальной целостности Кыргызской Республики от противоправных посягательств.</w:t>
      </w:r>
    </w:p>
    <w:p>
      <w:pPr>
        <w:spacing w:after="120"/>
        <w:ind w:firstLine="397"/>
        <w:jc w:val="both"/>
      </w:pPr>
      <w:r>
        <w:rPr>
          <w:rFonts w:ascii="Arial" w:cs="Arial" w:eastAsia="Arial" w:hAnsi="Arial"/>
          <w:sz w:val="24"/>
          <w:szCs w:val="24"/>
        </w:rPr>
        <w:t xml:space="preserve">2. Разрабатывают и осуществляют меры по выявлению, предупреждению и пресечению преступлений, расследование которых отнесено законодательством Кыргызской Республики к ведению органов национальной безопасности; осуществляют оперативно-розыскные мероприятия, дознание и предварительное следствие в отношении лиц, совершивших преступления или подозреваемых в их совершении, в том числе с использованием оперативно-технических и других средств; ведут учет этих лиц.</w:t>
      </w:r>
    </w:p>
    <w:p>
      <w:pPr>
        <w:spacing w:after="120"/>
        <w:ind w:firstLine="397"/>
        <w:jc w:val="both"/>
      </w:pPr>
      <w:r>
        <w:rPr>
          <w:rFonts w:ascii="Arial" w:cs="Arial" w:eastAsia="Arial" w:hAnsi="Arial"/>
          <w:sz w:val="24"/>
          <w:szCs w:val="24"/>
        </w:rPr>
        <w:t xml:space="preserve">3. Организуют систему защиты государственных секретов, представляют по запросам компетентных органов власти информацию на отдельных лиц в связи с решением, в установленном порядке, вопроса о допуске к секретным сведениям, участвуют в обеспечении информационной безопасности.</w:t>
      </w:r>
    </w:p>
    <w:p>
      <w:pPr>
        <w:spacing w:after="120"/>
        <w:ind w:firstLine="397"/>
        <w:jc w:val="both"/>
      </w:pPr>
      <w:r>
        <w:rPr>
          <w:rFonts w:ascii="Arial" w:cs="Arial" w:eastAsia="Arial" w:hAnsi="Arial"/>
          <w:sz w:val="24"/>
          <w:szCs w:val="24"/>
        </w:rPr>
        <w:t xml:space="preserve">4. Участвуют в разработке мероприятий и осуществляют меры по обеспечению безопасности объектов оборонной промышленности, транспорта, связи, финансово-кредитной системы и других стратегических объектов, перечень которых определяет Правительство Кыргызской Республики; участвуют в обеспечении безопасности специальных перевозок на железнодорожном и воздушном транспорте.</w:t>
      </w:r>
    </w:p>
    <w:p>
      <w:pPr>
        <w:spacing w:after="120"/>
        <w:ind w:firstLine="397"/>
        <w:jc w:val="both"/>
      </w:pPr>
      <w:r>
        <w:rPr>
          <w:rFonts w:ascii="Arial" w:cs="Arial" w:eastAsia="Arial" w:hAnsi="Arial"/>
          <w:sz w:val="24"/>
          <w:szCs w:val="24"/>
        </w:rPr>
        <w:t xml:space="preserve">5. Проводят совместно с научно-исследовательскими организациями исследования и прогнозирование развития общественных процессов и проблем, затрагивающих интересы национальной безопасности; ведут информационно-аналитическую работу в целях удовлетворения потребностей разведки и контрразведки; осуществляют разработку, производство и эксплуатацию автоматизированных информационно-аналитических систем.</w:t>
      </w:r>
    </w:p>
    <w:p>
      <w:pPr>
        <w:spacing w:after="120"/>
        <w:ind w:firstLine="397"/>
        <w:jc w:val="both"/>
      </w:pPr>
      <w:r>
        <w:rPr>
          <w:rFonts w:ascii="Arial" w:cs="Arial" w:eastAsia="Arial" w:hAnsi="Arial"/>
          <w:sz w:val="24"/>
          <w:szCs w:val="24"/>
        </w:rPr>
        <w:t xml:space="preserve">6. Участвуют в мероприятиях по предупреждению, пресечению и локализации массовых беспорядков и межнациональных конфликтов, чрезвычайных происшествий на стратегических и военных объектах.</w:t>
      </w:r>
    </w:p>
    <w:p>
      <w:pPr>
        <w:spacing w:after="120"/>
        <w:ind w:firstLine="397"/>
        <w:jc w:val="both"/>
      </w:pPr>
      <w:r>
        <w:rPr>
          <w:rFonts w:ascii="Arial" w:cs="Arial" w:eastAsia="Arial" w:hAnsi="Arial"/>
          <w:sz w:val="24"/>
          <w:szCs w:val="24"/>
        </w:rPr>
        <w:t xml:space="preserve">7. Оказывают содействие пограничным войскам в охране Государственной границы Кыргызской Республики.</w:t>
      </w:r>
    </w:p>
    <w:p>
      <w:pPr>
        <w:spacing w:after="120"/>
        <w:ind w:firstLine="397"/>
        <w:jc w:val="both"/>
      </w:pPr>
      <w:r>
        <w:rPr>
          <w:rFonts w:ascii="Arial" w:cs="Arial" w:eastAsia="Arial" w:hAnsi="Arial"/>
          <w:sz w:val="24"/>
          <w:szCs w:val="24"/>
        </w:rPr>
        <w:t xml:space="preserve">8. Разрабатывают и осуществляют в соответствии со своей компетенцией мероприятия по обеспечению готовности к функционированию в военное время пунктов управления Кыргызской Республики, организуют и обеспечивают собственную мобилизационную подготовку.</w:t>
      </w:r>
    </w:p>
    <w:p>
      <w:pPr>
        <w:spacing w:after="120"/>
        <w:ind w:firstLine="397"/>
        <w:jc w:val="both"/>
      </w:pPr>
      <w:r>
        <w:rPr>
          <w:rFonts w:ascii="Arial" w:cs="Arial" w:eastAsia="Arial" w:hAnsi="Arial"/>
          <w:sz w:val="24"/>
          <w:szCs w:val="24"/>
        </w:rPr>
        <w:t xml:space="preserve">9. Разрабатывают и осуществляют меры по обеспечению безопасности во внутренних войсках, других военных формированиях и объектах, дислоцированных на территории Кыргызской Республики.</w:t>
      </w:r>
    </w:p>
    <w:p>
      <w:pPr>
        <w:spacing w:after="120"/>
        <w:ind w:firstLine="397"/>
        <w:jc w:val="both"/>
      </w:pPr>
      <w:r>
        <w:rPr>
          <w:rFonts w:ascii="Arial" w:cs="Arial" w:eastAsia="Arial" w:hAnsi="Arial"/>
          <w:sz w:val="24"/>
          <w:szCs w:val="24"/>
        </w:rPr>
        <w:t xml:space="preserve">10. Осуществляют оперативные меры по обеспечению безопасности проводимых на территории Кыргызской Республики важных государственных и общественно-политических мероприятий; участвуют в охране государственных и общественных деятелей других государств в период их пребывания в республике, а также совместно с органами внутренних дел - отдельных дипломатических представительств зарубежных стран, аккредитованных при органах государственной власти Кыргызской Республики.</w:t>
      </w:r>
    </w:p>
    <w:p>
      <w:pPr>
        <w:spacing w:after="120"/>
        <w:ind w:firstLine="397"/>
        <w:jc w:val="both"/>
      </w:pPr>
      <w:r>
        <w:rPr>
          <w:rFonts w:ascii="Arial" w:cs="Arial" w:eastAsia="Arial" w:hAnsi="Arial"/>
          <w:sz w:val="24"/>
          <w:szCs w:val="24"/>
        </w:rPr>
        <w:t xml:space="preserve">11. Осуществляют меры по обеспечению безопасности дипломатических представительств, консульских и других государственных учреждений Кыргызской Республики и ее граждан за границей.</w:t>
      </w:r>
    </w:p>
    <w:p>
      <w:pPr>
        <w:spacing w:after="120"/>
        <w:ind w:firstLine="397"/>
        <w:jc w:val="both"/>
      </w:pPr>
      <w:r>
        <w:rPr>
          <w:rFonts w:ascii="Arial" w:cs="Arial" w:eastAsia="Arial" w:hAnsi="Arial"/>
          <w:sz w:val="24"/>
          <w:szCs w:val="24"/>
        </w:rPr>
        <w:t xml:space="preserve">12. Осуществляют меры по обеспечению безопасности в отношении свидетелей, потерпевших и иных участников уголовного судопроизводства в соответствии с решением суда (судьи), прокурора, начальника органа дознания или следователя, в производстве которых находится заявление (сообщение) о преступлении либо уголовное дело.</w:t>
      </w:r>
    </w:p>
    <w:p>
      <w:pPr>
        <w:spacing w:after="120"/>
        <w:ind w:firstLine="397"/>
        <w:jc w:val="both"/>
      </w:pPr>
      <w:r>
        <w:rPr>
          <w:rFonts w:ascii="Arial" w:cs="Arial" w:eastAsia="Arial" w:hAnsi="Arial"/>
          <w:sz w:val="24"/>
          <w:szCs w:val="24"/>
        </w:rPr>
        <w:t xml:space="preserve">13. Принимают участие в разработке мер по вопросам выезда за границу граждан Кыргызской Республики, а также въезда-выезда иностранцев и лиц без гражданства, их перемещения по территории республики.</w:t>
      </w:r>
    </w:p>
    <w:p>
      <w:pPr>
        <w:spacing w:after="120"/>
        <w:ind w:firstLine="397"/>
        <w:jc w:val="both"/>
      </w:pPr>
      <w:r>
        <w:rPr>
          <w:rFonts w:ascii="Arial" w:cs="Arial" w:eastAsia="Arial" w:hAnsi="Arial"/>
          <w:sz w:val="24"/>
          <w:szCs w:val="24"/>
        </w:rPr>
        <w:t xml:space="preserve">14. Эксплуатируют и обеспечивают защищенность специальных видов связи (правительственной, шифрованной, засекреченной), а также шифровальной и дешифровальной работы; участвуют в разработке и создании специальной техники в интересах обеспечения национальной безопасности.</w:t>
      </w:r>
    </w:p>
    <w:p>
      <w:pPr>
        <w:spacing w:after="120"/>
        <w:ind w:firstLine="397"/>
        <w:jc w:val="both"/>
      </w:pPr>
      <w:r>
        <w:rPr>
          <w:rFonts w:ascii="Arial" w:cs="Arial" w:eastAsia="Arial" w:hAnsi="Arial"/>
          <w:sz w:val="24"/>
          <w:szCs w:val="24"/>
        </w:rPr>
        <w:t xml:space="preserve">14-1. Осуществляют контроль и выдачу разрешений на ввоз в Кыргызскую Республику и вывоз за ее пределы, транзит, а также на разработку, производство, реализацию, приобретение на территории Кыргызской Республики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шифровальных средств и нормативно-технической документации к ним;</w:t>
      </w:r>
    </w:p>
    <w:p>
      <w:pPr>
        <w:spacing w:after="120"/>
        <w:ind w:firstLine="397"/>
        <w:jc w:val="both"/>
      </w:pPr>
      <w:r>
        <w:rPr>
          <w:rFonts w:ascii="Arial" w:cs="Arial" w:eastAsia="Arial" w:hAnsi="Arial"/>
          <w:sz w:val="24"/>
          <w:szCs w:val="24"/>
        </w:rPr>
        <w:t xml:space="preserve">-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15. Выполняют по поручению Президента Кыргызской Республики, Правительства Кыргызской Республики другие задания, непосредственно направленные на обеспечение внутренней и внешней безопасности Кыргызской Республики.</w:t>
      </w:r>
    </w:p>
    <w:p>
      <w:pPr>
        <w:spacing w:after="120"/>
        <w:ind w:firstLine="397"/>
        <w:jc w:val="both"/>
      </w:pPr>
      <w:r>
        <w:rPr>
          <w:rFonts w:ascii="Arial" w:cs="Arial" w:eastAsia="Arial" w:hAnsi="Arial"/>
          <w:sz w:val="24"/>
          <w:szCs w:val="24"/>
        </w:rPr>
        <w:t xml:space="preserve">16. Разрабатывают и осуществляют меры по обеспечению собственной безопасности.</w:t>
      </w:r>
    </w:p>
    <w:p>
      <w:pPr>
        <w:spacing w:after="120"/>
        <w:ind w:firstLine="397"/>
        <w:jc w:val="both"/>
      </w:pPr>
      <w:r>
        <w:rPr>
          <w:rFonts w:ascii="Arial" w:cs="Arial" w:eastAsia="Arial" w:hAnsi="Arial"/>
          <w:sz w:val="24"/>
          <w:szCs w:val="24"/>
        </w:rPr>
        <w:t xml:space="preserve">17. Регулярно информируют органы государственной власти Кыргызской Республики по вопросам, затрагивающим интересы национальной безопасности.</w:t>
      </w:r>
    </w:p>
    <w:p>
      <w:pPr>
        <w:spacing w:after="120"/>
        <w:ind w:firstLine="397"/>
        <w:jc w:val="both"/>
      </w:pPr>
      <w:r>
        <w:rPr>
          <w:rFonts w:ascii="Arial" w:cs="Arial" w:eastAsia="Arial" w:hAnsi="Arial"/>
          <w:sz w:val="24"/>
          <w:szCs w:val="24"/>
        </w:rPr>
        <w:t xml:space="preserve">18. Осуществляют меры по обеспечению безопасности объектов государственной охраны.</w:t>
      </w:r>
    </w:p>
    <w:p>
      <w:pPr>
        <w:spacing w:after="120"/>
        <w:ind w:firstLine="397"/>
        <w:jc w:val="both"/>
      </w:pPr>
      <w:r>
        <w:rPr>
          <w:rFonts w:ascii="Arial" w:cs="Arial" w:eastAsia="Arial" w:hAnsi="Arial"/>
          <w:sz w:val="24"/>
          <w:szCs w:val="24"/>
        </w:rPr>
        <w:t xml:space="preserve">Сотрудники органов национальной безопасности не вправе находиться в масках, за исключением случаев, предусмотренных настоящим Законом, и обязаны предъявить служебное удостоверение по требованию гражданина.</w:t>
      </w:r>
    </w:p>
    <w:p>
      <w:pPr>
        <w:spacing w:after="120"/>
        <w:ind w:firstLine="397"/>
        <w:jc w:val="both"/>
      </w:pPr>
      <w:r>
        <w:rPr>
          <w:rFonts w:ascii="Arial" w:cs="Arial" w:eastAsia="Arial" w:hAnsi="Arial"/>
          <w:sz w:val="24"/>
          <w:szCs w:val="24"/>
        </w:rPr>
        <w:t xml:space="preserve">При отказе сотрудника органов национальной безопасности предъявить служебное удостоверение гражданин вправе не подчиняться требованиям сотрудника органов национальной безопасности, за исключением случаев, указанных в части 4 настоящей статьи.</w:t>
      </w:r>
    </w:p>
    <w:p>
      <w:pPr>
        <w:spacing w:after="120"/>
        <w:ind w:firstLine="397"/>
        <w:jc w:val="both"/>
      </w:pPr>
      <w:r>
        <w:rPr>
          <w:rFonts w:ascii="Arial" w:cs="Arial" w:eastAsia="Arial" w:hAnsi="Arial"/>
          <w:sz w:val="24"/>
          <w:szCs w:val="24"/>
        </w:rPr>
        <w:t xml:space="preserve">Сотрудники органов национальной безопасности могут находиться в масках только при проведении специальных операций, задержании лиц, совершивших преступления, освобождении заложников, конвоировании и охране задержанных, арестованных и осужденных лиц.</w:t>
      </w:r>
    </w:p>
    <w:p>
      <w:pPr>
        <w:spacing w:after="240"/>
        <w:jc w:val="both"/>
      </w:pPr>
      <w:r>
        <w:rPr>
          <w:rFonts w:ascii="Arial" w:cs="Arial" w:eastAsia="Arial" w:hAnsi="Arial"/>
          <w:i/>
          <w:iCs/>
          <w:sz w:val="24"/>
          <w:szCs w:val="24"/>
        </w:rPr>
        <w:t xml:space="preserve">     (В редакции Законов КР от </w:t>
      </w:r>
      <w:hyperlink w:history="1" r:id="rIdwbgmypzqfwrxz1vrlm9l1">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wipve8m1nskxjbt-lcwwu">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l9s1lpn6jkdjyzh8k7qpl">
        <w:r>
          <w:rPr>
            <w:rFonts w:ascii="Arial" w:cs="Arial" w:eastAsia="Arial" w:hAnsi="Arial"/>
            <w:i/>
            <w:iCs/>
            <w:color w:val="1D4ED8"/>
            <w:sz w:val="24"/>
            <w:szCs w:val="24"/>
            <w:u w:val="single"/>
          </w:rPr>
          <w:t xml:space="preserve">26 сентября 2011 года № 153</w:t>
        </w:r>
      </w:hyperlink>
      <w:r>
        <w:rPr>
          <w:rFonts w:ascii="Arial" w:cs="Arial" w:eastAsia="Arial" w:hAnsi="Arial"/>
          <w:i/>
          <w:iCs/>
          <w:sz w:val="24"/>
          <w:szCs w:val="24"/>
        </w:rPr>
        <w:t xml:space="preserve">,  </w:t>
      </w:r>
      <w:hyperlink w:history="1" r:id="rIdbgbyn0ra81n-yloo5awc-">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hxjosway5oz3qujqoe05f">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 </w:t>
      </w:r>
      <w:hyperlink w:history="1" r:id="rIdaeyzzk5h-c69equmye4wz">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Права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для выполнения возложенных на них обязанностей имеют право:</w:t>
      </w:r>
    </w:p>
    <w:p>
      <w:pPr>
        <w:spacing w:after="120"/>
        <w:ind w:firstLine="397"/>
        <w:jc w:val="both"/>
      </w:pPr>
      <w:r>
        <w:rPr>
          <w:rFonts w:ascii="Arial" w:cs="Arial" w:eastAsia="Arial" w:hAnsi="Arial"/>
          <w:sz w:val="24"/>
          <w:szCs w:val="24"/>
        </w:rPr>
        <w:t xml:space="preserve">1. Проводить в соответствии с законодательством Кыргызской Республики оперативно-розыскные мероприятий в целях выявления, предупреждения и пресечения преступлений, расследование которых отнесено законодательством Кыргызской Республики к ведению органов национальной безопасности, а также с целью получения информации об угрозах безопасности Кыргызской Республики и обеспечения борьбы с разведывательно-подрывной деятельностью иностранных спецслужб и организаций; использовать помощь граждан с их согласия для выполнения возложенных на органы национальной безопасности Кыргызской Республики обязанностей.</w:t>
      </w:r>
    </w:p>
    <w:p>
      <w:pPr>
        <w:spacing w:after="120"/>
        <w:ind w:firstLine="397"/>
        <w:jc w:val="both"/>
      </w:pPr>
      <w:r>
        <w:rPr>
          <w:rFonts w:ascii="Arial" w:cs="Arial" w:eastAsia="Arial" w:hAnsi="Arial"/>
          <w:sz w:val="24"/>
          <w:szCs w:val="24"/>
        </w:rPr>
        <w:t xml:space="preserve">2. Проводить в соответствии с законодательством Кыргызской Республики необходимые следственные действия с целью выявления, предупреждения и раскрытия преступлений, расследование которых отнесено законом к ведению органов национальной безопасности.</w:t>
      </w:r>
    </w:p>
    <w:p>
      <w:pPr>
        <w:spacing w:after="120"/>
        <w:ind w:firstLine="397"/>
        <w:jc w:val="both"/>
      </w:pPr>
      <w:r>
        <w:rPr>
          <w:rFonts w:ascii="Arial" w:cs="Arial" w:eastAsia="Arial" w:hAnsi="Arial"/>
          <w:sz w:val="24"/>
          <w:szCs w:val="24"/>
        </w:rPr>
        <w:t xml:space="preserve">3. Иметь изоляторы временного содержания и следственные изоляторы для содержания в установленном законодательством порядке лиц, в отношении которых в качестве меры пресечения избрано заключение под стражу, и лиц, задержанных органами национальной безопасности по подозрению в совершении преступлений.</w:t>
      </w:r>
    </w:p>
    <w:p>
      <w:pPr>
        <w:spacing w:after="120"/>
        <w:ind w:firstLine="397"/>
        <w:jc w:val="both"/>
      </w:pPr>
      <w:r>
        <w:rPr>
          <w:rFonts w:ascii="Arial" w:cs="Arial" w:eastAsia="Arial" w:hAnsi="Arial"/>
          <w:sz w:val="24"/>
          <w:szCs w:val="24"/>
        </w:rPr>
        <w:t xml:space="preserve">4. Проверять в соответствии с действующим законодательством у граждан при подозрении в совершении преступлений либо при совершении преступлений документы, удостоверяющие их личность; производить задержание лиц, совершивших или пытавшийся совершить преступления, расследование которых отнесено законодательством к ведению органов национальной безопасности, а в необходимых случаях административное задержание; осуществлять личный досмотр задержанных лиц, досмотр транспортных средств, которыми они пользовались в момент задержания, а также досмотр и изъятие находящихся при них вещей и документов.</w:t>
      </w:r>
    </w:p>
    <w:p>
      <w:pPr>
        <w:spacing w:after="120"/>
        <w:ind w:firstLine="397"/>
        <w:jc w:val="both"/>
      </w:pPr>
      <w:r>
        <w:rPr>
          <w:rFonts w:ascii="Arial" w:cs="Arial" w:eastAsia="Arial" w:hAnsi="Arial"/>
          <w:sz w:val="24"/>
          <w:szCs w:val="24"/>
        </w:rPr>
        <w:t xml:space="preserve">5. Беспрепятственно пользоваться в служебных целях средствами связи, принадлежащими предприятиям, организациям, учреждениям независимо от форм собственности, воинским формированиям, общественным объединениям.</w:t>
      </w:r>
    </w:p>
    <w:p>
      <w:pPr>
        <w:spacing w:after="120"/>
        <w:ind w:firstLine="397"/>
        <w:jc w:val="both"/>
      </w:pPr>
      <w:r>
        <w:rPr>
          <w:rFonts w:ascii="Arial" w:cs="Arial" w:eastAsia="Arial" w:hAnsi="Arial"/>
          <w:sz w:val="24"/>
          <w:szCs w:val="24"/>
        </w:rPr>
        <w:t xml:space="preserve">6. Использовать в случаях, не терпящих отлагательств, транспортные средства, принадлежащие предприятиям, учреждениям, организациям независимо от форм собственности, воинским формированиям, общественным объединениям или гражданам (кроме транспортных средств дипломатических представительств, консульских и иных учреждений иностранных государств, международных организаций) для предотвращения преступлений, преследования и задержания лиц, совершивших или подозреваемых в совершении преступлений, доставления задержанных лиц к месту их содержания, а также для проезда к месту происшествия или стихийного бедствия и доставления нуждающихся в срочной медицинской помощи граждан в лечебные учреждения. По требованию владельцев транспортных средств органы национальной безопасности в установленном законом порядке возмещают им расходы либо причиненный ущерб.</w:t>
      </w:r>
    </w:p>
    <w:p>
      <w:pPr>
        <w:spacing w:after="120"/>
        <w:ind w:firstLine="397"/>
        <w:jc w:val="both"/>
      </w:pPr>
      <w:r>
        <w:rPr>
          <w:rFonts w:ascii="Arial" w:cs="Arial" w:eastAsia="Arial" w:hAnsi="Arial"/>
          <w:sz w:val="24"/>
          <w:szCs w:val="24"/>
        </w:rPr>
        <w:t xml:space="preserve">7. Осуществлять профилактику преступлений, расследование которых отнесено к компетенции органов национальной безопасности; применять в соответствии с законодательством меры профилактического воздействия, в том числе в форме объявления гражданам официального предостережения.</w:t>
      </w:r>
    </w:p>
    <w:p>
      <w:pPr>
        <w:spacing w:after="120"/>
        <w:ind w:firstLine="397"/>
        <w:jc w:val="both"/>
      </w:pPr>
      <w:r>
        <w:rPr>
          <w:rFonts w:ascii="Arial" w:cs="Arial" w:eastAsia="Arial" w:hAnsi="Arial"/>
          <w:sz w:val="24"/>
          <w:szCs w:val="24"/>
        </w:rPr>
        <w:t xml:space="preserve">8. Осуществлять в пределах компетенции контроль за обеспечением сохранности государственных секретов, защищенности специальных видов связи и шифровальной работы, решением других вопросов обеспечения национальной безопасности в министерствах, государственных комитетах, административных ведомствах, местных государственных администрациях и иных государственных органах, на предприятиях, в учреждениях и организациях независимо от форм собственности, воинских формированиях; вносить представления об устранении выявленных недостатков, затрагивающих интересы национальной безопасности, требовать принятия соответствующих мер и информирования органов национальной безопасности об исполнении.</w:t>
      </w:r>
    </w:p>
    <w:p>
      <w:pPr>
        <w:spacing w:after="120"/>
        <w:ind w:firstLine="397"/>
        <w:jc w:val="both"/>
      </w:pPr>
      <w:r>
        <w:rPr>
          <w:rFonts w:ascii="Arial" w:cs="Arial" w:eastAsia="Arial" w:hAnsi="Arial"/>
          <w:sz w:val="24"/>
          <w:szCs w:val="24"/>
        </w:rPr>
        <w:t xml:space="preserve">8-1. Осуществлять государственный контроль за исполнением требований при обеспечении криптографической и инженерно-технической безопасности информационно-телекоммуникационных систем, систем шифрованной, засекреченной и иных видов специальной связи; контроль за соблюдением режима секретности при обращении с шифрованной информацией в шифровальных подразделениях государственных органов и организаций на территории Кыргызской Республики и в ее учреждениях, находящихся за ее пределами, а также контроль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120"/>
        <w:ind w:firstLine="397"/>
        <w:jc w:val="both"/>
      </w:pPr>
      <w:r>
        <w:rPr>
          <w:rFonts w:ascii="Arial" w:cs="Arial" w:eastAsia="Arial" w:hAnsi="Arial"/>
          <w:sz w:val="24"/>
          <w:szCs w:val="24"/>
        </w:rPr>
        <w:t xml:space="preserve">9. Запрашивать и получать в установленном порядке от министерств, государственных комитетов и административных ведомств, от других государственных органов, а также расположенных на территории республики учреждений, организаций, предприятий и иных юридических лиц независимо от форм собственности, воинских формирований и общественных объединений информацию, необходимую для исполнения обязанностей по обеспечению национальной безопасности.</w:t>
      </w:r>
    </w:p>
    <w:p>
      <w:pPr>
        <w:spacing w:after="120"/>
        <w:ind w:firstLine="397"/>
        <w:jc w:val="both"/>
      </w:pPr>
      <w:r>
        <w:rPr>
          <w:rFonts w:ascii="Arial" w:cs="Arial" w:eastAsia="Arial" w:hAnsi="Arial"/>
          <w:sz w:val="24"/>
          <w:szCs w:val="24"/>
        </w:rPr>
        <w:t xml:space="preserve">10. Беспрепятственно входить в жилые и иные принадлежащие гражданам помещения, на территорию и в помещения предприятий, учреждений и организаций при пресечении преступлений, расследование которых отнесено законом к ведению органов национальной безопасности, и преследовании лиц, подозреваемых в их совершении, в случаях, когда промедление может поставить под угрозу жизнь и здоровье граждан. Законность и обоснованность указанных действий подлежат рассмотрению судом.</w:t>
      </w:r>
    </w:p>
    <w:p>
      <w:pPr>
        <w:spacing w:after="120"/>
        <w:ind w:firstLine="397"/>
        <w:jc w:val="both"/>
      </w:pPr>
      <w:r>
        <w:rPr>
          <w:rFonts w:ascii="Arial" w:cs="Arial" w:eastAsia="Arial" w:hAnsi="Arial"/>
          <w:sz w:val="24"/>
          <w:szCs w:val="24"/>
        </w:rPr>
        <w:t xml:space="preserve">11. Требовать и получать от руководителей, должностных лиц и других работников предприятий, учреждений, организаций независимо от подчиненности и форм собственности, на которых они основаны, а также лиц, занятых индивидуальной и иной трудовой деятельностью и другими видами предпринимательства, необходимые сведения и документы, относящиеся к проверяемой деятельности.</w:t>
      </w:r>
    </w:p>
    <w:p>
      <w:pPr>
        <w:spacing w:after="120"/>
        <w:ind w:firstLine="397"/>
        <w:jc w:val="both"/>
      </w:pPr>
      <w:r>
        <w:rPr>
          <w:rFonts w:ascii="Arial" w:cs="Arial" w:eastAsia="Arial" w:hAnsi="Arial"/>
          <w:sz w:val="24"/>
          <w:szCs w:val="24"/>
        </w:rPr>
        <w:t xml:space="preserve">12. Сверять наличие государственного, кооперативного, общественного имущества с учетными и отчетными данными предприятий, учреждений, организаций; требовать проведения проверок, инвентаризаций и ревизий; приглашать в установленном порядке специалистов для участия в проводимых мероприятиях.</w:t>
      </w:r>
    </w:p>
    <w:p>
      <w:pPr>
        <w:spacing w:after="120"/>
        <w:ind w:firstLine="397"/>
        <w:jc w:val="both"/>
      </w:pPr>
      <w:r>
        <w:rPr>
          <w:rFonts w:ascii="Arial" w:cs="Arial" w:eastAsia="Arial" w:hAnsi="Arial"/>
          <w:sz w:val="24"/>
          <w:szCs w:val="24"/>
        </w:rPr>
        <w:t xml:space="preserve">13. В установленном законом порядке получать в финансово-кредитных учреждениях справки по операциях, счетам и вкладам юридических и физических лиц; опечатывать кассы, другие места хранения денег, товарно-материальных ценностей и документов, применять иные меры, обеспечивающие их сохранность; изымать образцы сырья, полуфабрикатов и продукции.</w:t>
      </w:r>
    </w:p>
    <w:p>
      <w:pPr>
        <w:spacing w:after="120"/>
        <w:ind w:firstLine="397"/>
        <w:jc w:val="both"/>
      </w:pPr>
      <w:r>
        <w:rPr>
          <w:rFonts w:ascii="Arial" w:cs="Arial" w:eastAsia="Arial" w:hAnsi="Arial"/>
          <w:sz w:val="24"/>
          <w:szCs w:val="24"/>
        </w:rPr>
        <w:t xml:space="preserve">14. Издавать в пределах своей компетенции и на основании действующего законодательства Кыргызской Республики приказы и распоряжения, организовывать, проверять и обеспечивать их исполнение.</w:t>
      </w:r>
    </w:p>
    <w:p>
      <w:pPr>
        <w:spacing w:after="120"/>
        <w:ind w:firstLine="397"/>
        <w:jc w:val="both"/>
      </w:pPr>
      <w:r>
        <w:rPr>
          <w:rFonts w:ascii="Arial" w:cs="Arial" w:eastAsia="Arial" w:hAnsi="Arial"/>
          <w:sz w:val="24"/>
          <w:szCs w:val="24"/>
        </w:rPr>
        <w:t xml:space="preserve">15. Запрещать использование на территории республики передающих радиоэлектронных средств, работающих с нарушением установленных правил, а также работу с информацией, составляющей государственные секреты, выполняемую с нарушением установленных требований.</w:t>
      </w:r>
    </w:p>
    <w:p>
      <w:pPr>
        <w:spacing w:after="120"/>
        <w:ind w:firstLine="397"/>
        <w:jc w:val="both"/>
      </w:pPr>
      <w:r>
        <w:rPr>
          <w:rFonts w:ascii="Arial" w:cs="Arial" w:eastAsia="Arial" w:hAnsi="Arial"/>
          <w:sz w:val="24"/>
          <w:szCs w:val="24"/>
        </w:rPr>
        <w:t xml:space="preserve">16. Осуществлять хранение оперативных, следственных и других материалов, относящихся к деятельности органов национальной безопасности, определять порядок их учета, хранения и использования; создавать информационные системы.</w:t>
      </w:r>
    </w:p>
    <w:p>
      <w:pPr>
        <w:spacing w:after="120"/>
        <w:ind w:firstLine="397"/>
        <w:jc w:val="both"/>
      </w:pPr>
      <w:r>
        <w:rPr>
          <w:rFonts w:ascii="Arial" w:cs="Arial" w:eastAsia="Arial" w:hAnsi="Arial"/>
          <w:sz w:val="24"/>
          <w:szCs w:val="24"/>
        </w:rPr>
        <w:t xml:space="preserve">17. Морально и материально поощрять сотрудников органов национальной безопасности и других лиц за заслуги по обеспечению национальной безопасности Кыргызской Республики; представлять их в установленном законодательством порядке к государственным наградам Кыргызской Республики.</w:t>
      </w:r>
    </w:p>
    <w:p>
      <w:pPr>
        <w:spacing w:after="120"/>
        <w:ind w:firstLine="397"/>
        <w:jc w:val="both"/>
      </w:pPr>
      <w:r>
        <w:rPr>
          <w:rFonts w:ascii="Arial" w:cs="Arial" w:eastAsia="Arial" w:hAnsi="Arial"/>
          <w:sz w:val="24"/>
          <w:szCs w:val="24"/>
        </w:rPr>
        <w:t xml:space="preserve">18. Сотрудники органов национальной безопасности пользуются бесплатным проездом на всех видах общественного транспорта: городского, пригородного и местного сообщения (кроме такси), а в сельской местности попутным транспортом, а также внеочередным приобретением проездных документов на все виды транспорта и размещением в гостинице при предъявлении командировочного удостоверения.</w:t>
      </w:r>
    </w:p>
    <w:p>
      <w:pPr>
        <w:spacing w:after="240"/>
        <w:jc w:val="both"/>
      </w:pPr>
      <w:r>
        <w:rPr>
          <w:rFonts w:ascii="Arial" w:cs="Arial" w:eastAsia="Arial" w:hAnsi="Arial"/>
          <w:i/>
          <w:iCs/>
          <w:sz w:val="24"/>
          <w:szCs w:val="24"/>
        </w:rPr>
        <w:t xml:space="preserve">      (В редакции Законов КР от </w:t>
      </w:r>
      <w:hyperlink w:history="1" r:id="rIdom253udppn8ddpdzibhtx">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nop7uhxiflscs18dcwd16">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ws7_n12ws6jtsodqopexz">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 </w:t>
      </w:r>
      <w:hyperlink w:history="1" r:id="rId2qt-qphgkn6e6cjuxmnys">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kdvfnvgmyowtffieea18d">
        <w:r>
          <w:rPr>
            <w:rFonts w:ascii="Arial" w:cs="Arial" w:eastAsia="Arial" w:hAnsi="Arial"/>
            <w:i/>
            <w:iCs/>
            <w:color w:val="1D4ED8"/>
            <w:sz w:val="24"/>
            <w:szCs w:val="24"/>
            <w:u w:val="single"/>
          </w:rPr>
          <w:t xml:space="preserve">4 января 2017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Силы и средства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Сотрудники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Сотрудниками органов национальной безопасности являются военнослужащие и служащие, деятельность которых непосредственно связана с решением задач, предусмотренных настоящим Законом.</w:t>
      </w:r>
    </w:p>
    <w:p>
      <w:pPr>
        <w:spacing w:after="120"/>
        <w:ind w:firstLine="397"/>
        <w:jc w:val="both"/>
      </w:pPr>
      <w:r>
        <w:rPr>
          <w:rFonts w:ascii="Arial" w:cs="Arial" w:eastAsia="Arial" w:hAnsi="Arial"/>
          <w:sz w:val="24"/>
          <w:szCs w:val="24"/>
        </w:rPr>
        <w:t xml:space="preserve">Предельная численность сотрудников органов национальной безопасности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На службу в органы национальной безопасности принимаются граждане республики, не имеющие гражданства иностранного государства, способные по своим личным и деловым качествам, образованию и состоянию здоровья на добровольной основе выполнять возложенные на органы национальной безопасности обязанности. В органах национальной безопасности военнослужащие могут проходить службу и на контрактной основе. На службе в органах национальной безопасности не могут состоять лица, судимые за уголовные преступления, независимо от того погашена или снята судимость.</w:t>
      </w:r>
    </w:p>
    <w:p>
      <w:pPr>
        <w:spacing w:after="120"/>
        <w:ind w:firstLine="397"/>
        <w:jc w:val="both"/>
      </w:pPr>
      <w:r>
        <w:rPr>
          <w:rFonts w:ascii="Arial" w:cs="Arial" w:eastAsia="Arial" w:hAnsi="Arial"/>
          <w:sz w:val="24"/>
          <w:szCs w:val="24"/>
        </w:rPr>
        <w:t xml:space="preserve">Сотрудники органов национальной безопасности, являющиеся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 Они пользуются правами и льготами, предусмотренными для военнослужащих Кыргызской Республики.</w:t>
      </w:r>
    </w:p>
    <w:p>
      <w:pPr>
        <w:spacing w:after="120"/>
        <w:ind w:firstLine="397"/>
        <w:jc w:val="both"/>
      </w:pPr>
      <w:r>
        <w:rPr>
          <w:rFonts w:ascii="Arial" w:cs="Arial" w:eastAsia="Arial" w:hAnsi="Arial"/>
          <w:sz w:val="24"/>
          <w:szCs w:val="24"/>
        </w:rPr>
        <w:t xml:space="preserve">Правовая деятельность сотрудников, не являющихся военнослужащими органов национальной безопасности, регулируется законодательством Кыргызской Республики о труде и издаваемыми на его основе ведомственными нормативными актами.</w:t>
      </w:r>
    </w:p>
    <w:p>
      <w:pPr>
        <w:spacing w:after="120"/>
        <w:ind w:firstLine="397"/>
        <w:jc w:val="both"/>
      </w:pPr>
      <w:r>
        <w:rPr>
          <w:rFonts w:ascii="Arial" w:cs="Arial" w:eastAsia="Arial" w:hAnsi="Arial"/>
          <w:sz w:val="24"/>
          <w:szCs w:val="24"/>
        </w:rPr>
        <w:t xml:space="preserve">Обязанности и права конкретных категорий сотрудников органов национальной безопасности определяются настоящим Законом, другими нормативными правовыми актами Кыргызской Республики, а также издаваемыми в соответствии с ними актами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Для решения вопросов обеспечения национальной безопасности в министерства, государственные комитеты, административные ведомства, а также на предприятия, в учреждения и организации независимо от форм собственности, с их согласия в установленном порядке могут быть прикомандированы для замещения штатных должностей сотрудники органов национальной безопасности с оставлением их на действительной военной службе.</w:t>
      </w:r>
    </w:p>
    <w:p>
      <w:pPr>
        <w:spacing w:after="120"/>
        <w:ind w:firstLine="397"/>
        <w:jc w:val="both"/>
      </w:pPr>
      <w:r>
        <w:rPr>
          <w:rFonts w:ascii="Arial" w:cs="Arial" w:eastAsia="Arial" w:hAnsi="Arial"/>
          <w:sz w:val="24"/>
          <w:szCs w:val="24"/>
        </w:rPr>
        <w:t xml:space="preserve">Офицерский состав, прапорщики и сверхсрочнослужащие органов национальной безопасности состоят в кадрах, в действующем резерве или запасе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Подготовка, переподготовка и повышение квалификации кадров для органов национальной безопасности осуществляются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В целях обеспечения профессиональной подготовки кадров уполномоченный государственный орган, ведающий вопросами национальной безопасности может создавать специальные учебные заведения.</w:t>
      </w:r>
    </w:p>
    <w:p>
      <w:pPr>
        <w:spacing w:after="240"/>
        <w:jc w:val="both"/>
      </w:pPr>
      <w:r>
        <w:rPr>
          <w:rFonts w:ascii="Arial" w:cs="Arial" w:eastAsia="Arial" w:hAnsi="Arial"/>
          <w:i/>
          <w:iCs/>
          <w:sz w:val="24"/>
          <w:szCs w:val="24"/>
        </w:rPr>
        <w:t xml:space="preserve">     (В редакции Законов КР от </w:t>
      </w:r>
      <w:hyperlink w:history="1" r:id="rIdhogfdis-mja4kthrgqaqs">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w:t>
      </w:r>
      <w:hyperlink w:history="1" r:id="rIdjc1mrjlyqpephmttmcctd">
        <w:r>
          <w:rPr>
            <w:rFonts w:ascii="Arial" w:cs="Arial" w:eastAsia="Arial" w:hAnsi="Arial"/>
            <w:i/>
            <w:iCs/>
            <w:color w:val="1D4ED8"/>
            <w:sz w:val="24"/>
            <w:szCs w:val="24"/>
            <w:u w:val="single"/>
          </w:rPr>
          <w:t xml:space="preserve"> 21 июля 2008 года № 161</w:t>
        </w:r>
      </w:hyperlink>
      <w:r>
        <w:rPr>
          <w:rFonts w:ascii="Arial" w:cs="Arial" w:eastAsia="Arial" w:hAnsi="Arial"/>
          <w:i/>
          <w:iCs/>
          <w:sz w:val="24"/>
          <w:szCs w:val="24"/>
        </w:rPr>
        <w:t xml:space="preserve">, </w:t>
      </w:r>
      <w:hyperlink w:history="1" r:id="rIdn59unjpcixvzafl4lt8cy">
        <w:r>
          <w:rPr>
            <w:rFonts w:ascii="Arial" w:cs="Arial" w:eastAsia="Arial" w:hAnsi="Arial"/>
            <w:i/>
            <w:iCs/>
            <w:color w:val="1D4ED8"/>
            <w:sz w:val="24"/>
            <w:szCs w:val="24"/>
            <w:u w:val="single"/>
          </w:rPr>
          <w:t xml:space="preserve">1 декабря 2008 года № 251</w:t>
        </w:r>
      </w:hyperlink>
      <w:r>
        <w:rPr>
          <w:rFonts w:ascii="Arial" w:cs="Arial" w:eastAsia="Arial" w:hAnsi="Arial"/>
          <w:i/>
          <w:iCs/>
          <w:sz w:val="24"/>
          <w:szCs w:val="24"/>
        </w:rPr>
        <w:t xml:space="preserve">, </w:t>
      </w:r>
      <w:hyperlink w:history="1" r:id="rIdfcck0yusyeoi-ontvppfj">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zyvxwmuo7ts8a5fmdcu6-">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Правовое положение сотрудников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при исполнении служебных обязанностей являются представителями власти и находятся под защитой государства. Никто, кроме органов и должностных лиц, прямо уполномоченных на то законом, не вправе вмешиваться в их служебную деятельность.</w:t>
      </w:r>
    </w:p>
    <w:p>
      <w:pPr>
        <w:spacing w:after="120"/>
        <w:ind w:firstLine="397"/>
        <w:jc w:val="both"/>
      </w:pPr>
      <w:r>
        <w:rPr>
          <w:rFonts w:ascii="Arial" w:cs="Arial" w:eastAsia="Arial" w:hAnsi="Arial"/>
          <w:sz w:val="24"/>
          <w:szCs w:val="24"/>
        </w:rPr>
        <w:t xml:space="preserve">Законные требования сотрудников органов национальной безопасности при исполнении ими служебных обязанностей обязательны для исполнения гражданами и должностными лицами.</w:t>
      </w:r>
    </w:p>
    <w:p>
      <w:pPr>
        <w:spacing w:after="120"/>
        <w:ind w:firstLine="397"/>
        <w:jc w:val="both"/>
      </w:pPr>
      <w:r>
        <w:rPr>
          <w:rFonts w:ascii="Arial" w:cs="Arial" w:eastAsia="Arial" w:hAnsi="Arial"/>
          <w:sz w:val="24"/>
          <w:szCs w:val="24"/>
        </w:rPr>
        <w:t xml:space="preserve">Неповиновение законным требованиям сотрудников органов национальной безопасности, оскорбление, сопротивление, угроза, насилие или посягательство на жизнь, здоровье и имущество, а также другие действия, препятствующие выполнению возложенных на них служебных обязанностей,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Защита жизни и здоровья, чести и достоинства, а также имущества членов семьи сотрудника органов национальной безопасности от преступных посягательств в связи с исполнением им служебных обязанностей предусматривается законодательством Кыргызской Республики.</w:t>
      </w:r>
    </w:p>
    <w:p>
      <w:pPr>
        <w:spacing w:after="120"/>
        <w:ind w:firstLine="397"/>
        <w:jc w:val="both"/>
      </w:pPr>
      <w:r>
        <w:rPr>
          <w:rFonts w:ascii="Arial" w:cs="Arial" w:eastAsia="Arial" w:hAnsi="Arial"/>
          <w:sz w:val="24"/>
          <w:szCs w:val="24"/>
        </w:rPr>
        <w:t xml:space="preserve">При исполнении сотрудником органов национальной безопасности служебных обязанностей не допускается его привод и административное задержание, а также личный досмотр и досмотр его вещей, личного и используемого им транспорта без представителя соответствующего органа национальной безопасности.</w:t>
      </w:r>
    </w:p>
    <w:p>
      <w:pPr>
        <w:spacing w:after="120"/>
        <w:ind w:firstLine="397"/>
        <w:jc w:val="both"/>
      </w:pPr>
      <w:r>
        <w:rPr>
          <w:rFonts w:ascii="Arial" w:cs="Arial" w:eastAsia="Arial" w:hAnsi="Arial"/>
          <w:sz w:val="24"/>
          <w:szCs w:val="24"/>
        </w:rPr>
        <w:t xml:space="preserve">При получении приказа или указания, явно противоречащего закону, сотрудник органов национальной безопасности обязан принять все меры к исполнению Закона.</w:t>
      </w:r>
    </w:p>
    <w:p>
      <w:pPr>
        <w:spacing w:after="120"/>
        <w:ind w:firstLine="397"/>
        <w:jc w:val="both"/>
      </w:pPr>
      <w:r>
        <w:rPr>
          <w:rFonts w:ascii="Arial" w:cs="Arial" w:eastAsia="Arial" w:hAnsi="Arial"/>
          <w:sz w:val="24"/>
          <w:szCs w:val="24"/>
        </w:rPr>
        <w:t xml:space="preserve">Сотрудникам органов национальной безопасности запрещается: организация забастовок и участие в их проведении; занятие любыми видами предпринимательской деятельности; работа по совместительству на предприятиях, в учреждениях и организациях, за исключением научной, преподавательской и творческой деятельности, а также случаев, вызванных оперативной необходимостью.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Социальная защита сотрудников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Государство гарантирует социальную защиту сотрудников органов национальной безопасности.</w:t>
      </w:r>
    </w:p>
    <w:p>
      <w:pPr>
        <w:spacing w:after="120"/>
        <w:ind w:firstLine="397"/>
        <w:jc w:val="both"/>
      </w:pPr>
      <w:r>
        <w:rPr>
          <w:rFonts w:ascii="Arial" w:cs="Arial" w:eastAsia="Arial" w:hAnsi="Arial"/>
          <w:sz w:val="24"/>
          <w:szCs w:val="24"/>
        </w:rPr>
        <w:t xml:space="preserve">Сотрудники органов национальной безопасности подлежат обязательному государственному личному страхованию за счет средств республиканского бюджета. Размеры выплачиваемых страховых сумм определяются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Ущерб, причиненный имуществу сотрудника органов национальной безопасности в связи с выполнением им служебных обязанностей, возмещается в полном объеме за счет средств бюджета Кыргызской Республики.</w:t>
      </w:r>
    </w:p>
    <w:p>
      <w:pPr>
        <w:spacing w:after="120"/>
        <w:ind w:firstLine="397"/>
        <w:jc w:val="both"/>
      </w:pPr>
      <w:r>
        <w:rPr>
          <w:rFonts w:ascii="Arial" w:cs="Arial" w:eastAsia="Arial" w:hAnsi="Arial"/>
          <w:sz w:val="24"/>
          <w:szCs w:val="24"/>
        </w:rPr>
        <w:t xml:space="preserve">В случае увечья или инвалидности, полученных в связи с исполнением служебных обязанностей, сотрудник органов национальной безопасности получает ежемесячную компенсацию в виде разницы между назначенной пенсией и окладом денежного содержания по последнему месту службы, а также единовременное пособие в размере пятилетнего денежного содержания из средств государственного бюджета Кыргызской Республики.</w:t>
      </w:r>
    </w:p>
    <w:p>
      <w:pPr>
        <w:spacing w:after="120"/>
        <w:ind w:firstLine="397"/>
        <w:jc w:val="both"/>
      </w:pPr>
      <w:r>
        <w:rPr>
          <w:rFonts w:ascii="Arial" w:cs="Arial" w:eastAsia="Arial" w:hAnsi="Arial"/>
          <w:sz w:val="24"/>
          <w:szCs w:val="24"/>
        </w:rPr>
        <w:t xml:space="preserve">В случае гибели сотрудника национальной безопасности в связи с осуществлением служебной деятельности или его смерти после увольнения со службы вследствие ранения, контузии или заболевания, полученных в связи с исполнением служебных обязанностей, семье погибшего (умершего) и его иждивенцам выплачивается из средств государственного бюджета Кыргызской Республики единовременное пособие в размере десятилетнего содержания погибшего (умершего) и выплачивается ежемесячная компенсация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За семьей погибшего (умершего) сохраняется право на получение жилья на условиях и основаниях, которые имели место до гибели (смерти) сотрудника.</w:t>
      </w:r>
    </w:p>
    <w:p>
      <w:pPr>
        <w:spacing w:after="120"/>
        <w:ind w:firstLine="397"/>
        <w:jc w:val="both"/>
      </w:pPr>
      <w:r>
        <w:rPr>
          <w:rFonts w:ascii="Arial" w:cs="Arial" w:eastAsia="Arial" w:hAnsi="Arial"/>
          <w:sz w:val="24"/>
          <w:szCs w:val="24"/>
        </w:rPr>
        <w:t xml:space="preserve">При установлении сотрудникам органов национальной безопасности инвалидности, связанной с прохождением ими службы, выплачивается единовременное пособие в размере: инвалиду I группы - пятилетнего денежного содержания, инвалиду II группы - четырехлетнего денежного содержания, инвалиду III группы - трехлетнего денежного содержания.</w:t>
      </w:r>
    </w:p>
    <w:p>
      <w:pPr>
        <w:spacing w:after="120"/>
        <w:ind w:firstLine="397"/>
        <w:jc w:val="both"/>
      </w:pPr>
      <w:r>
        <w:rPr>
          <w:rFonts w:ascii="Arial" w:cs="Arial" w:eastAsia="Arial" w:hAnsi="Arial"/>
          <w:sz w:val="24"/>
          <w:szCs w:val="24"/>
        </w:rPr>
        <w:t xml:space="preserve">В случае получения сотрудником органов национальной безопасности в период прохождения службы тяжелого ранения ему выплачивается единовременное пособие в размере денежного содержания за 1 год, легкого ранения - за шесть месяцев из средств соответствующего бюджета.</w:t>
      </w:r>
    </w:p>
    <w:p>
      <w:pPr>
        <w:spacing w:after="120"/>
        <w:ind w:firstLine="397"/>
        <w:jc w:val="both"/>
      </w:pPr>
      <w:r>
        <w:rPr>
          <w:rFonts w:ascii="Arial" w:cs="Arial" w:eastAsia="Arial" w:hAnsi="Arial"/>
          <w:sz w:val="24"/>
          <w:szCs w:val="24"/>
        </w:rPr>
        <w:t xml:space="preserve">Сотрудникам органов национальной безопасности, использующим в служебных целях личный транспорт, выплачивается денежная компенсация в установленном размере.</w:t>
      </w:r>
    </w:p>
    <w:p>
      <w:pPr>
        <w:spacing w:after="120"/>
        <w:ind w:firstLine="397"/>
        <w:jc w:val="both"/>
      </w:pPr>
      <w:r>
        <w:rPr>
          <w:rFonts w:ascii="Arial" w:cs="Arial" w:eastAsia="Arial" w:hAnsi="Arial"/>
          <w:sz w:val="24"/>
          <w:szCs w:val="24"/>
        </w:rPr>
        <w:t xml:space="preserve">Сотрудникам органов национальной безопасности телефоны по месту жительства устанавливаются в течение года со дня подачи заявления.</w:t>
      </w:r>
    </w:p>
    <w:p>
      <w:pPr>
        <w:spacing w:after="120"/>
        <w:ind w:firstLine="397"/>
        <w:jc w:val="both"/>
      </w:pPr>
      <w:r>
        <w:rPr>
          <w:rFonts w:ascii="Arial" w:cs="Arial" w:eastAsia="Arial" w:hAnsi="Arial"/>
          <w:sz w:val="24"/>
          <w:szCs w:val="24"/>
        </w:rPr>
        <w:t xml:space="preserve">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распространяются также положения, предусмотренные частями третьей и четвертой настоящей статьи, а при их гибели их семьям выплачивается единовременное пособие в порядке и размерах, определяемых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z1rvt5vlij5obs4aocmhu">
        <w:r>
          <w:rPr>
            <w:rFonts w:ascii="Arial" w:cs="Arial" w:eastAsia="Arial" w:hAnsi="Arial"/>
            <w:color w:val="1D4ED8"/>
            <w:sz w:val="24"/>
            <w:szCs w:val="24"/>
            <w:u w:val="single"/>
          </w:rPr>
          <w:t xml:space="preserve">30 декабря 2009 года №319</w:t>
        </w:r>
      </w:hyperlink>
      <w:r>
        <w:rPr>
          <w:rFonts w:ascii="Arial" w:cs="Arial" w:eastAsia="Arial" w:hAnsi="Arial"/>
          <w:i/>
          <w:iCs/>
          <w:sz w:val="24"/>
          <w:szCs w:val="24"/>
        </w:rPr>
        <w:t xml:space="preserve">, </w:t>
      </w:r>
      <w:hyperlink w:history="1" r:id="rIdf23rxr7xvulzz4a1p_asu">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Права и обязанности лиц, оказывающих содействие органам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оказывающие содействие органам национальной безопасности, имеют право:</w:t>
      </w:r>
    </w:p>
    <w:p>
      <w:pPr>
        <w:spacing w:after="120"/>
        <w:ind w:firstLine="397"/>
        <w:jc w:val="both"/>
      </w:pPr>
      <w:r>
        <w:rPr>
          <w:rFonts w:ascii="Arial" w:cs="Arial" w:eastAsia="Arial" w:hAnsi="Arial"/>
          <w:sz w:val="24"/>
          <w:szCs w:val="24"/>
        </w:rPr>
        <w:t xml:space="preserve">- заключать контракт с органами национальной безопасности об условиях конфиденциального сотрудничества;</w:t>
      </w:r>
    </w:p>
    <w:p>
      <w:pPr>
        <w:spacing w:after="120"/>
        <w:ind w:firstLine="397"/>
        <w:jc w:val="both"/>
      </w:pPr>
      <w:r>
        <w:rPr>
          <w:rFonts w:ascii="Arial" w:cs="Arial" w:eastAsia="Arial" w:hAnsi="Arial"/>
          <w:sz w:val="24"/>
          <w:szCs w:val="24"/>
        </w:rPr>
        <w:t xml:space="preserve">- получать от сотрудников органов национальной безопасности разъяснения о своих задачах, правах и обязанностях;</w:t>
      </w:r>
    </w:p>
    <w:p>
      <w:pPr>
        <w:spacing w:after="120"/>
        <w:ind w:firstLine="397"/>
        <w:jc w:val="both"/>
      </w:pPr>
      <w:r>
        <w:rPr>
          <w:rFonts w:ascii="Arial" w:cs="Arial" w:eastAsia="Arial" w:hAnsi="Arial"/>
          <w:sz w:val="24"/>
          <w:szCs w:val="24"/>
        </w:rPr>
        <w:t xml:space="preserve">- использовать в целях конспирации документы, зашифровывающие личность;</w:t>
      </w:r>
    </w:p>
    <w:p>
      <w:pPr>
        <w:spacing w:after="120"/>
        <w:ind w:firstLine="397"/>
        <w:jc w:val="both"/>
      </w:pPr>
      <w:r>
        <w:rPr>
          <w:rFonts w:ascii="Arial" w:cs="Arial" w:eastAsia="Arial" w:hAnsi="Arial"/>
          <w:sz w:val="24"/>
          <w:szCs w:val="24"/>
        </w:rPr>
        <w:t xml:space="preserve">- получать в определенных контрактом случаях вознаграждение;</w:t>
      </w:r>
    </w:p>
    <w:p>
      <w:pPr>
        <w:spacing w:after="120"/>
        <w:ind w:firstLine="397"/>
        <w:jc w:val="both"/>
      </w:pPr>
      <w:r>
        <w:rPr>
          <w:rFonts w:ascii="Arial" w:cs="Arial" w:eastAsia="Arial" w:hAnsi="Arial"/>
          <w:sz w:val="24"/>
          <w:szCs w:val="24"/>
        </w:rPr>
        <w:t xml:space="preserve">- получать возмещение за вред, причиненный их здоровью, либо за ущерб, причиненный их имуществу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Лица, оказывающие содействие органам национальной безопасности, обязаны:</w:t>
      </w:r>
    </w:p>
    <w:p>
      <w:pPr>
        <w:spacing w:after="120"/>
        <w:ind w:firstLine="397"/>
        <w:jc w:val="both"/>
      </w:pPr>
      <w:r>
        <w:rPr>
          <w:rFonts w:ascii="Arial" w:cs="Arial" w:eastAsia="Arial" w:hAnsi="Arial"/>
          <w:sz w:val="24"/>
          <w:szCs w:val="24"/>
        </w:rPr>
        <w:t xml:space="preserve">- выполнять поручения органов национальной безопасности, направленные на решение стоящих перед ними задач;</w:t>
      </w:r>
    </w:p>
    <w:p>
      <w:pPr>
        <w:spacing w:after="120"/>
        <w:ind w:firstLine="397"/>
        <w:jc w:val="both"/>
      </w:pPr>
      <w:r>
        <w:rPr>
          <w:rFonts w:ascii="Arial" w:cs="Arial" w:eastAsia="Arial" w:hAnsi="Arial"/>
          <w:sz w:val="24"/>
          <w:szCs w:val="24"/>
        </w:rPr>
        <w:t xml:space="preserve">- соблюдать условия контракта с органами национальной безопасности в случае его заключения;</w:t>
      </w:r>
    </w:p>
    <w:p>
      <w:pPr>
        <w:spacing w:after="120"/>
        <w:ind w:firstLine="397"/>
        <w:jc w:val="both"/>
      </w:pPr>
      <w:r>
        <w:rPr>
          <w:rFonts w:ascii="Arial" w:cs="Arial" w:eastAsia="Arial" w:hAnsi="Arial"/>
          <w:sz w:val="24"/>
          <w:szCs w:val="24"/>
        </w:rPr>
        <w:t xml:space="preserve">- не допускать умышленного предоставления ложной или клеветнической информации;</w:t>
      </w:r>
    </w:p>
    <w:p>
      <w:pPr>
        <w:spacing w:after="120"/>
        <w:ind w:firstLine="397"/>
        <w:jc w:val="both"/>
      </w:pPr>
      <w:r>
        <w:rPr>
          <w:rFonts w:ascii="Arial" w:cs="Arial" w:eastAsia="Arial" w:hAnsi="Arial"/>
          <w:sz w:val="24"/>
          <w:szCs w:val="24"/>
        </w:rPr>
        <w:t xml:space="preserve">- не разглашать охраняемые законом сведения, ставшие известными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Лица, оказывающие содействие органам национальной безопасности, несут ответственность, предусмотренную законодательством Кыргызской Республики, за умышленное предоставление ложной или клеветнической информации.</w:t>
      </w:r>
    </w:p>
    <w:p>
      <w:pPr>
        <w:spacing w:after="120"/>
        <w:ind w:firstLine="397"/>
        <w:jc w:val="both"/>
      </w:pPr>
      <w:r>
        <w:rPr>
          <w:rFonts w:ascii="Arial" w:cs="Arial" w:eastAsia="Arial" w:hAnsi="Arial"/>
          <w:sz w:val="24"/>
          <w:szCs w:val="24"/>
        </w:rPr>
        <w:t xml:space="preserve">Гарантии прав и социальной защиты лиц, оказывающих содействие органам национальной безопасности, обеспечиваются в соответствии с Законом Кыргызской Республики "Об оперативно-розыскной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Оперативно-технические средства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в пределах компетенции, предоставленной настоящим Законом и другими законами Кыргызской Республики, разрабатывают, создают и используют оперативно-технические средства, а также обеспечивают их сохранность в целях реализации поставленных перед ними задач.</w:t>
      </w:r>
    </w:p>
    <w:p>
      <w:pPr>
        <w:spacing w:after="120"/>
        <w:ind w:firstLine="397"/>
        <w:jc w:val="both"/>
      </w:pPr>
      <w:r>
        <w:rPr>
          <w:rFonts w:ascii="Arial" w:cs="Arial" w:eastAsia="Arial" w:hAnsi="Arial"/>
          <w:sz w:val="24"/>
          <w:szCs w:val="24"/>
        </w:rPr>
        <w:t xml:space="preserve">Использование оперативно-технических средств осуществляется в соответствии с настоящим Законом и другими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w:t>
      </w:r>
      <w:hyperlink w:history="1" r:id="rIdfpcrecluax_fweahnxyxc">
        <w:r>
          <w:rPr>
            <w:rFonts w:ascii="Arial" w:cs="Arial" w:eastAsia="Arial" w:hAnsi="Arial"/>
            <w:i/>
            <w:iCs/>
            <w:color w:val="1D4ED8"/>
            <w:sz w:val="24"/>
            <w:szCs w:val="24"/>
            <w:u w:val="single"/>
          </w:rPr>
          <w:t xml:space="preserve">от 18 февраля 2014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Информационное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Информационное обеспечение органов национальной безопасности осуществляется посредством создания и использования в их деятельности информационных систем, необходимых для выполнения поставленных перед ними задач.</w:t>
      </w:r>
    </w:p>
    <w:p>
      <w:pPr>
        <w:spacing w:after="120"/>
        <w:ind w:firstLine="397"/>
        <w:jc w:val="both"/>
      </w:pPr>
      <w:r>
        <w:rPr>
          <w:rFonts w:ascii="Arial" w:cs="Arial" w:eastAsia="Arial" w:hAnsi="Arial"/>
          <w:sz w:val="24"/>
          <w:szCs w:val="24"/>
        </w:rPr>
        <w:t xml:space="preserve">Основания и порядок внесения в информационные системы сведений о лицах, подготавливающих или покушающихся на преступления, совершающих или совершивших преступления, расследование которых отнесено законом к ведению органов национальной безопасности, а также подозреваемых в их совершении, устанавливаются законами Кыргызской Республики.</w:t>
      </w:r>
    </w:p>
    <w:p>
      <w:pPr>
        <w:spacing w:after="120"/>
        <w:ind w:firstLine="397"/>
        <w:jc w:val="both"/>
      </w:pPr>
      <w:r>
        <w:rPr>
          <w:rFonts w:ascii="Arial" w:cs="Arial" w:eastAsia="Arial" w:hAnsi="Arial"/>
          <w:sz w:val="24"/>
          <w:szCs w:val="24"/>
        </w:rPr>
        <w:t xml:space="preserve">Основания и порядок учета информации о совершенных правонарушениях, затрагивающих интересы обеспечения безопасности Кыргызской Республики, а также сведений о деятельности иностранных спецслужб и организаций, устанавливаются нормативными актами органов национальной безопасности в соответствии с настоящим Законом, другими законами Кыргызской Республики, а также нормативными актами Президента и Правительства Кыргызской Республики.</w:t>
      </w:r>
    </w:p>
    <w:p>
      <w:pPr>
        <w:spacing w:after="120"/>
        <w:ind w:firstLine="397"/>
        <w:jc w:val="both"/>
      </w:pPr>
      <w:r>
        <w:rPr>
          <w:rFonts w:ascii="Arial" w:cs="Arial" w:eastAsia="Arial" w:hAnsi="Arial"/>
          <w:sz w:val="24"/>
          <w:szCs w:val="24"/>
        </w:rPr>
        <w:t xml:space="preserve">Условия и порядок ознакомления граждан с охраняемыми законом сведениями, содержащимися в информационных системах органов национальной безопасности, устанавливаются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Финансирование и материально-техническое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Финансирование, материально-техническое и социально-бытовое обеспечение уполномоченного государственного органа, ведающего вопросами национальной безопасности и подчиненных ему органов, организаций и учреждений осуществляется за счет средств республиканского бюджета.</w:t>
      </w:r>
    </w:p>
    <w:p>
      <w:pPr>
        <w:spacing w:after="120"/>
        <w:ind w:firstLine="397"/>
        <w:jc w:val="both"/>
      </w:pPr>
      <w:r>
        <w:rPr>
          <w:rFonts w:ascii="Arial" w:cs="Arial" w:eastAsia="Arial" w:hAnsi="Arial"/>
          <w:sz w:val="24"/>
          <w:szCs w:val="24"/>
        </w:rPr>
        <w:t xml:space="preserve">На развитие материально-технической базы органов национальной безопасности используются в установленном порядке изъятые и конфискованные по решению суда у преступных сообществ автотранспорт, радиоэлектронные средства, звуко- и видеотехника, электронно-вычислительные средства, средства оргтехники и другое имущество.</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3nsnomrpmlekyy-y6ylh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2021 года № 11)</w:t>
      </w:r>
    </w:p>
    <w:p>
      <w:pPr>
        <w:spacing w:after="120"/>
        <w:ind w:firstLine="397"/>
        <w:jc w:val="both"/>
      </w:pPr>
      <w:r>
        <w:rPr>
          <w:rFonts w:ascii="Arial" w:cs="Arial" w:eastAsia="Arial" w:hAnsi="Arial"/>
          <w:sz w:val="24"/>
          <w:szCs w:val="24"/>
        </w:rPr>
        <w:t xml:space="preserve">Подразделения органов национальной безопасности, участвующие в обеспечении безопасности на железнодорожном, автомобильном и воздушном транспорте, а также оборонных и стратегических объектах, перечень которых определяется Правительством Кыргызской Республики, обеспечиваются оборудованными служебными помещениями, в том числе средствами связи, за счет соответствующих ведомств, которые также несут расходы по их содержанию и эксплуатации. Органы военной контрразведки кроме того обеспечиваются автотранспортом, горюче-смазочными материалами, вооружением и другим необходимым для жизнедеятельности имуществом, а также жильем за счет воинских объединений, соединений и частей, других военных формирований, дислоцирующихся на территории Кыргызской Республики.</w:t>
      </w:r>
    </w:p>
    <w:p>
      <w:pPr>
        <w:spacing w:after="120"/>
        <w:ind w:firstLine="397"/>
        <w:jc w:val="both"/>
      </w:pPr>
      <w:r>
        <w:rPr>
          <w:rFonts w:ascii="Arial" w:cs="Arial" w:eastAsia="Arial" w:hAnsi="Arial"/>
          <w:sz w:val="24"/>
          <w:szCs w:val="24"/>
        </w:rPr>
        <w:t xml:space="preserve">Финансово-хозяйственная деятельность органов национальной безопасности контролируется Жогорку Кенешем и Правительством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wngnixvglssnxtssrnlor">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 </w:t>
      </w:r>
      <w:hyperlink w:history="1" r:id="rId0dv1bnfswf3a8gk7ttnss">
        <w:r>
          <w:rPr>
            <w:rFonts w:ascii="Arial" w:cs="Arial" w:eastAsia="Arial" w:hAnsi="Arial"/>
            <w:i/>
            <w:iCs/>
            <w:color w:val="1D4ED8"/>
            <w:sz w:val="24"/>
            <w:szCs w:val="24"/>
            <w:u w:val="single"/>
          </w:rPr>
          <w:t xml:space="preserve">29 ноября 2011 года № 225</w:t>
        </w:r>
      </w:hyperlink>
      <w:r>
        <w:rPr>
          <w:rFonts w:ascii="Arial" w:cs="Arial" w:eastAsia="Arial" w:hAnsi="Arial"/>
          <w:sz w:val="24"/>
          <w:szCs w:val="24"/>
        </w:rPr>
        <w:t xml:space="preserve">, </w:t>
      </w:r>
      <w:hyperlink w:history="1" r:id="rIds58hhzt8s7bwdm3hqwfw8">
        <w:r>
          <w:rPr>
            <w:rFonts w:ascii="Arial" w:cs="Arial" w:eastAsia="Arial" w:hAnsi="Arial"/>
            <w:i/>
            <w:iCs/>
            <w:color w:val="1D4ED8"/>
            <w:sz w:val="24"/>
            <w:szCs w:val="24"/>
            <w:u w:val="single"/>
          </w:rPr>
          <w:t xml:space="preserve">28 июля 2015 года № 202</w:t>
        </w:r>
      </w:hyperlink>
      <w:r>
        <w:rPr>
          <w:rFonts w:ascii="Arial" w:cs="Arial" w:eastAsia="Arial" w:hAnsi="Arial"/>
          <w:i/>
          <w:iCs/>
          <w:sz w:val="24"/>
          <w:szCs w:val="24"/>
        </w:rPr>
        <w:t xml:space="preserve">, </w:t>
      </w:r>
      <w:hyperlink w:history="1" r:id="rIdvr45p9d1f8ocwuj1_yx39">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О применении специальных средств и огнестрельного оружия 
 сотрудниками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Условия и пределы применения специальных средств и огнестрельного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имеют право применять специальные средства и огнестрельное оружие в случаях, предусмотренных настоящим Законом.</w:t>
      </w:r>
    </w:p>
    <w:p>
      <w:pPr>
        <w:spacing w:after="120"/>
        <w:ind w:firstLine="397"/>
        <w:jc w:val="both"/>
      </w:pPr>
      <w:r>
        <w:rPr>
          <w:rFonts w:ascii="Arial" w:cs="Arial" w:eastAsia="Arial" w:hAnsi="Arial"/>
          <w:sz w:val="24"/>
          <w:szCs w:val="24"/>
        </w:rPr>
        <w:t xml:space="preserve">Применению специальных средств или огнестрельного оружия должно предшествовать предупреждение о намерении их использовать с предоставлением достаточного времени для ответной реакции, за исключением тех случаев, когда промедление в применении специальных средств и оружия создает непосредственную угрозу жизни и здоровью граждан, сотрудников органов национальной безопасности или может повлечь иные тяжкие последствия.</w:t>
      </w:r>
    </w:p>
    <w:p>
      <w:pPr>
        <w:spacing w:after="120"/>
        <w:ind w:firstLine="397"/>
        <w:jc w:val="both"/>
      </w:pPr>
      <w:r>
        <w:rPr>
          <w:rFonts w:ascii="Arial" w:cs="Arial" w:eastAsia="Arial" w:hAnsi="Arial"/>
          <w:sz w:val="24"/>
          <w:szCs w:val="24"/>
        </w:rPr>
        <w:t xml:space="preserve">Во всех случаях, когда нельзя избежать применения специальных средств и огнестрельного оружия, сотрудники органов национальной безопасности обязаны стремиться причинить наименьший вред здоровью, чести, достоинству и имуществу граждан, а также обеспечить предоставление пострадавшим медицинской и иной помощи.</w:t>
      </w:r>
    </w:p>
    <w:p>
      <w:pPr>
        <w:spacing w:after="120"/>
        <w:ind w:firstLine="397"/>
        <w:jc w:val="both"/>
      </w:pPr>
      <w:r>
        <w:rPr>
          <w:rFonts w:ascii="Arial" w:cs="Arial" w:eastAsia="Arial" w:hAnsi="Arial"/>
          <w:sz w:val="24"/>
          <w:szCs w:val="24"/>
        </w:rPr>
        <w:t xml:space="preserve">О причинении вреда здоровью либо ранении или смерти граждан в результате их применения сотрудник органа национальной безопасности обязан немедленно сообщить об этом непосредственно начальнику для уведомления прокурора.</w:t>
      </w:r>
    </w:p>
    <w:p>
      <w:pPr>
        <w:spacing w:after="120"/>
        <w:ind w:firstLine="397"/>
        <w:jc w:val="both"/>
      </w:pPr>
      <w:r>
        <w:rPr>
          <w:rFonts w:ascii="Arial" w:cs="Arial" w:eastAsia="Arial" w:hAnsi="Arial"/>
          <w:sz w:val="24"/>
          <w:szCs w:val="24"/>
        </w:rPr>
        <w:t xml:space="preserve">Превышение сотрудниками органов национальной безопасности полномочий по применению специальных средств и огнестрельного оружия влечет за собой установленную законом ответственность.</w:t>
      </w:r>
    </w:p>
    <w:p>
      <w:pPr>
        <w:spacing w:after="120"/>
        <w:ind w:firstLine="397"/>
        <w:jc w:val="both"/>
      </w:pPr>
      <w:r>
        <w:rPr>
          <w:rFonts w:ascii="Arial" w:cs="Arial" w:eastAsia="Arial" w:hAnsi="Arial"/>
          <w:sz w:val="24"/>
          <w:szCs w:val="24"/>
        </w:rPr>
        <w:t xml:space="preserve">Сотрудники органов национальной безопасности обязаны проходить специальную подготовку, а также периодическую проверку (переподготовку) на пригодность к действиям в условиях, связанных с применением специальных средств и огнестрельного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Применение специальных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применяют специальные средства в следующих случаях:</w:t>
      </w:r>
    </w:p>
    <w:p>
      <w:pPr>
        <w:spacing w:after="120"/>
        <w:ind w:firstLine="397"/>
        <w:jc w:val="both"/>
      </w:pPr>
      <w:r>
        <w:rPr>
          <w:rFonts w:ascii="Arial" w:cs="Arial" w:eastAsia="Arial" w:hAnsi="Arial"/>
          <w:sz w:val="24"/>
          <w:szCs w:val="24"/>
        </w:rPr>
        <w:t xml:space="preserve">1. Для отражения нападения на сотрудников органов национальной безопасности, внутренних дел, военнослужащих внутренних войск и иных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w:t>
      </w:r>
    </w:p>
    <w:p>
      <w:pPr>
        <w:spacing w:after="120"/>
        <w:ind w:firstLine="397"/>
        <w:jc w:val="both"/>
      </w:pPr>
      <w:r>
        <w:rPr>
          <w:rFonts w:ascii="Arial" w:cs="Arial" w:eastAsia="Arial" w:hAnsi="Arial"/>
          <w:sz w:val="24"/>
          <w:szCs w:val="24"/>
        </w:rPr>
        <w:t xml:space="preserve">2. Для отражения нападения на лиц, охрана которых им поручена.</w:t>
      </w:r>
    </w:p>
    <w:p>
      <w:pPr>
        <w:spacing w:after="120"/>
        <w:ind w:firstLine="397"/>
        <w:jc w:val="both"/>
      </w:pPr>
      <w:r>
        <w:rPr>
          <w:rFonts w:ascii="Arial" w:cs="Arial" w:eastAsia="Arial" w:hAnsi="Arial"/>
          <w:sz w:val="24"/>
          <w:szCs w:val="24"/>
        </w:rPr>
        <w:t xml:space="preserve">3. Для пресечения массовых беспорядков и групповых нарушений общественного порядка.</w:t>
      </w:r>
    </w:p>
    <w:p>
      <w:pPr>
        <w:spacing w:after="120"/>
        <w:ind w:firstLine="397"/>
        <w:jc w:val="both"/>
      </w:pPr>
      <w:r>
        <w:rPr>
          <w:rFonts w:ascii="Arial" w:cs="Arial" w:eastAsia="Arial" w:hAnsi="Arial"/>
          <w:sz w:val="24"/>
          <w:szCs w:val="24"/>
        </w:rPr>
        <w:t xml:space="preserve">4. Для отражения нападения на здания, помещения, сооружения и транспортные средства независимо от их принадлежности, а равно освобождения названных объектов в случае их захвата.</w:t>
      </w:r>
    </w:p>
    <w:p>
      <w:pPr>
        <w:spacing w:after="120"/>
        <w:ind w:firstLine="397"/>
        <w:jc w:val="both"/>
      </w:pPr>
      <w:r>
        <w:rPr>
          <w:rFonts w:ascii="Arial" w:cs="Arial" w:eastAsia="Arial" w:hAnsi="Arial"/>
          <w:sz w:val="24"/>
          <w:szCs w:val="24"/>
        </w:rPr>
        <w:t xml:space="preserve">5. Для задержания правонарушителей, их доставления в органы национальной безопасности, внутренних дел или иное служебное помещение, конвоирования и охраны задержанных подвергнутых административному аресту, заключенных под стражу лиц, если они оказывают неповиновение или сопротивление сотрудникам национальной безопасности, иным лицам, выполняющим служебные обязанности по обеспечению национальной безопасности, общественного порядка и борьбе с преступностью, либо, если имеются достаточные основания полагать, что они могут совершить побег или причинить вред окружающим или себе, а также в отношении лиц, умышленно препятствующих сотрудникам органов национальной безопасности осуществлять возложенные на них законом обязанности.</w:t>
      </w:r>
    </w:p>
    <w:p>
      <w:pPr>
        <w:spacing w:after="120"/>
        <w:ind w:firstLine="397"/>
        <w:jc w:val="both"/>
      </w:pPr>
      <w:r>
        <w:rPr>
          <w:rFonts w:ascii="Arial" w:cs="Arial" w:eastAsia="Arial" w:hAnsi="Arial"/>
          <w:sz w:val="24"/>
          <w:szCs w:val="24"/>
        </w:rPr>
        <w:t xml:space="preserve">6. Для освобождения заложников.</w:t>
      </w:r>
    </w:p>
    <w:p>
      <w:pPr>
        <w:spacing w:after="120"/>
        <w:ind w:firstLine="397"/>
        <w:jc w:val="both"/>
      </w:pPr>
      <w:r>
        <w:rPr>
          <w:rFonts w:ascii="Arial" w:cs="Arial" w:eastAsia="Arial" w:hAnsi="Arial"/>
          <w:sz w:val="24"/>
          <w:szCs w:val="24"/>
        </w:rPr>
        <w:t xml:space="preserve">Вид специального средства и интенсивность его применения определяются сотрудником органов национальной безопасности с учетом складывающейся обстановки, характера правонарушения и личности правонарушителя. При применении специальных средств должна сводиться к минимуму возможность причинения вреда здоровью граждан.</w:t>
      </w:r>
    </w:p>
    <w:p>
      <w:pPr>
        <w:spacing w:after="120"/>
        <w:ind w:firstLine="397"/>
        <w:jc w:val="both"/>
      </w:pPr>
      <w:r>
        <w:rPr>
          <w:rFonts w:ascii="Arial" w:cs="Arial" w:eastAsia="Arial" w:hAnsi="Arial"/>
          <w:sz w:val="24"/>
          <w:szCs w:val="24"/>
        </w:rPr>
        <w:t xml:space="preserve">Полный перечень специальных средств, а также правил их применения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или лиц с явными признаками инвалидности и малолетних, кроме случаев совершения ими нападения, угрожающего жизни, группового нападения либо оказания вооруженного сопротивления.</w:t>
      </w:r>
    </w:p>
    <w:p>
      <w:pPr>
        <w:spacing w:after="120"/>
        <w:ind w:firstLine="397"/>
        <w:jc w:val="both"/>
      </w:pPr>
      <w:r>
        <w:rPr>
          <w:rFonts w:ascii="Arial" w:cs="Arial" w:eastAsia="Arial" w:hAnsi="Arial"/>
          <w:sz w:val="24"/>
          <w:szCs w:val="24"/>
        </w:rPr>
        <w:t xml:space="preserve">Для обеспечения личной безопасности при выполнении служебных обязанностей сотрудники органов национальной безопасности используют шлемы, бронежилеты и другие индивидуальные средства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Применение и использование огнестрельного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имеют право на постоянное хранение, ношение, применение и использование огнестрельного оружия.</w:t>
      </w:r>
    </w:p>
    <w:p>
      <w:pPr>
        <w:spacing w:after="120"/>
        <w:ind w:firstLine="397"/>
        <w:jc w:val="both"/>
      </w:pPr>
      <w:r>
        <w:rPr>
          <w:rFonts w:ascii="Arial" w:cs="Arial" w:eastAsia="Arial" w:hAnsi="Arial"/>
          <w:sz w:val="24"/>
          <w:szCs w:val="24"/>
        </w:rPr>
        <w:t xml:space="preserve">Огнестрельное оружие применяется сотрудниками органов национальной безопасности как крайняя мера в следующих случаях:</w:t>
      </w:r>
    </w:p>
    <w:p>
      <w:pPr>
        <w:spacing w:after="120"/>
        <w:ind w:firstLine="397"/>
        <w:jc w:val="both"/>
      </w:pPr>
      <w:r>
        <w:rPr>
          <w:rFonts w:ascii="Arial" w:cs="Arial" w:eastAsia="Arial" w:hAnsi="Arial"/>
          <w:sz w:val="24"/>
          <w:szCs w:val="24"/>
        </w:rPr>
        <w:t xml:space="preserve">- для защиты граждан от нападения, угрожающего их жизни или здоровью, и самозащиты от нападения, реально угрожающего жизни или здоровью, а также при пресечении насильственного захвата огнестрельного оружия;</w:t>
      </w:r>
    </w:p>
    <w:p>
      <w:pPr>
        <w:spacing w:after="120"/>
        <w:ind w:firstLine="397"/>
        <w:jc w:val="both"/>
      </w:pPr>
      <w:r>
        <w:rPr>
          <w:rFonts w:ascii="Arial" w:cs="Arial" w:eastAsia="Arial" w:hAnsi="Arial"/>
          <w:sz w:val="24"/>
          <w:szCs w:val="24"/>
        </w:rPr>
        <w:t xml:space="preserve">- для отражения группового или вооруженного нападения на сотрудников органов национальной безопасности, внутренних дел, военнослужащих внутренних войск, других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 а также иного нападения, когда их жизнь или здоровье подвергаются опасности;</w:t>
      </w:r>
    </w:p>
    <w:p>
      <w:pPr>
        <w:spacing w:after="120"/>
        <w:ind w:firstLine="397"/>
        <w:jc w:val="both"/>
      </w:pPr>
      <w:r>
        <w:rPr>
          <w:rFonts w:ascii="Arial" w:cs="Arial" w:eastAsia="Arial" w:hAnsi="Arial"/>
          <w:sz w:val="24"/>
          <w:szCs w:val="24"/>
        </w:rPr>
        <w:t xml:space="preserve">- для отражения нападения на лиц, охрана которых поручена сотрудникам органов национальной безопасности, когда их жизнь или здоровье подвергаются опасности;</w:t>
      </w:r>
    </w:p>
    <w:p>
      <w:pPr>
        <w:spacing w:after="120"/>
        <w:ind w:firstLine="397"/>
        <w:jc w:val="both"/>
      </w:pPr>
      <w:r>
        <w:rPr>
          <w:rFonts w:ascii="Arial" w:cs="Arial" w:eastAsia="Arial" w:hAnsi="Arial"/>
          <w:sz w:val="24"/>
          <w:szCs w:val="24"/>
        </w:rPr>
        <w:t xml:space="preserve">- для освобождения заложников;</w:t>
      </w:r>
    </w:p>
    <w:p>
      <w:pPr>
        <w:spacing w:after="120"/>
        <w:ind w:firstLine="397"/>
        <w:jc w:val="both"/>
      </w:pPr>
      <w:r>
        <w:rPr>
          <w:rFonts w:ascii="Arial" w:cs="Arial" w:eastAsia="Arial" w:hAnsi="Arial"/>
          <w:sz w:val="24"/>
          <w:szCs w:val="24"/>
        </w:rPr>
        <w:t xml:space="preserve">- для отражения группового или вооруженного нападения на жилые помещения граждан, на важные и охраняемые объекты, помещения государственных и общественных органов, предприятий, учреждений и организаций, на войсковой или служебный наряд органов национальной безопасности и внутренних дел.</w:t>
      </w:r>
    </w:p>
    <w:p>
      <w:pPr>
        <w:spacing w:after="120"/>
        <w:ind w:firstLine="397"/>
        <w:jc w:val="both"/>
      </w:pPr>
      <w:r>
        <w:rPr>
          <w:rFonts w:ascii="Arial" w:cs="Arial" w:eastAsia="Arial" w:hAnsi="Arial"/>
          <w:sz w:val="24"/>
          <w:szCs w:val="24"/>
        </w:rPr>
        <w:t xml:space="preserve">Применением оружия является производство выстрела.</w:t>
      </w:r>
    </w:p>
    <w:p>
      <w:pPr>
        <w:spacing w:after="120"/>
        <w:ind w:firstLine="397"/>
        <w:jc w:val="both"/>
      </w:pPr>
      <w:r>
        <w:rPr>
          <w:rFonts w:ascii="Arial" w:cs="Arial" w:eastAsia="Arial" w:hAnsi="Arial"/>
          <w:sz w:val="24"/>
          <w:szCs w:val="24"/>
        </w:rPr>
        <w:t xml:space="preserve">Применению оружия должно предшествовать предупреждение о намерении его применения.</w:t>
      </w:r>
    </w:p>
    <w:p>
      <w:pPr>
        <w:spacing w:after="120"/>
        <w:ind w:firstLine="397"/>
        <w:jc w:val="both"/>
      </w:pPr>
      <w:r>
        <w:rPr>
          <w:rFonts w:ascii="Arial" w:cs="Arial" w:eastAsia="Arial" w:hAnsi="Arial"/>
          <w:sz w:val="24"/>
          <w:szCs w:val="24"/>
        </w:rPr>
        <w:t xml:space="preserve">Без предупреждения оружие может применяться при внезапном или вооруженном нападении, нападении с использованием боевой техники, транспортных средств, летательных аппаратов, при побеге из-под стражи с оружием, с использованием транспортных средств, побеге лиц, находящихся под стражей, из транспортных средств во время из движения, а также для освобождения заложников.</w:t>
      </w:r>
    </w:p>
    <w:p>
      <w:pPr>
        <w:spacing w:after="120"/>
        <w:ind w:firstLine="397"/>
        <w:jc w:val="both"/>
      </w:pPr>
      <w:r>
        <w:rPr>
          <w:rFonts w:ascii="Arial" w:cs="Arial" w:eastAsia="Arial" w:hAnsi="Arial"/>
          <w:sz w:val="24"/>
          <w:szCs w:val="24"/>
        </w:rPr>
        <w:t xml:space="preserve">Запрещается применять и использовать оружие, если от этого могут пострадать посторонние лица, в отношении женщин и несовершеннолетних, кроме случаев совершения ими вооруженного нападения, оказания вооруженного сопротивления либо угрожающего жизни группового нападения.</w:t>
      </w:r>
    </w:p>
    <w:p>
      <w:pPr>
        <w:spacing w:after="120"/>
        <w:ind w:firstLine="397"/>
        <w:jc w:val="both"/>
      </w:pPr>
      <w:r>
        <w:rPr>
          <w:rFonts w:ascii="Arial" w:cs="Arial" w:eastAsia="Arial" w:hAnsi="Arial"/>
          <w:sz w:val="24"/>
          <w:szCs w:val="24"/>
        </w:rPr>
        <w:t xml:space="preserve">Сотрудники органов национальной безопасности имеют также право использовать оружие в следующих случаях:</w:t>
      </w:r>
    </w:p>
    <w:p>
      <w:pPr>
        <w:spacing w:after="120"/>
        <w:ind w:firstLine="397"/>
        <w:jc w:val="both"/>
      </w:pPr>
      <w:r>
        <w:rPr>
          <w:rFonts w:ascii="Arial" w:cs="Arial" w:eastAsia="Arial" w:hAnsi="Arial"/>
          <w:sz w:val="24"/>
          <w:szCs w:val="24"/>
        </w:rPr>
        <w:t xml:space="preserve">- для подачи сигнала тревоги или вызова помощи;</w:t>
      </w:r>
    </w:p>
    <w:p>
      <w:pPr>
        <w:spacing w:after="120"/>
        <w:ind w:firstLine="397"/>
        <w:jc w:val="both"/>
      </w:pPr>
      <w:r>
        <w:rPr>
          <w:rFonts w:ascii="Arial" w:cs="Arial" w:eastAsia="Arial" w:hAnsi="Arial"/>
          <w:sz w:val="24"/>
          <w:szCs w:val="24"/>
        </w:rPr>
        <w:t xml:space="preserve">- для остановки транспортных средств путем их повреждения, если водитель ставит под реальную угрозу жизнь или здоровье граждан и не подчиняется требованиям сотрудников органов национальной безопасности остановиться;</w:t>
      </w:r>
    </w:p>
    <w:p>
      <w:pPr>
        <w:spacing w:after="120"/>
        <w:ind w:firstLine="397"/>
        <w:jc w:val="both"/>
      </w:pPr>
      <w:r>
        <w:rPr>
          <w:rFonts w:ascii="Arial" w:cs="Arial" w:eastAsia="Arial" w:hAnsi="Arial"/>
          <w:sz w:val="24"/>
          <w:szCs w:val="24"/>
        </w:rPr>
        <w:t xml:space="preserve">- для обезвреживания животного, угрожающего жизни или здоровью граждан.</w:t>
      </w:r>
    </w:p>
    <w:p>
      <w:pPr>
        <w:spacing w:after="120"/>
        <w:ind w:firstLine="397"/>
        <w:jc w:val="both"/>
      </w:pPr>
      <w:r>
        <w:rPr>
          <w:rFonts w:ascii="Arial" w:cs="Arial" w:eastAsia="Arial" w:hAnsi="Arial"/>
          <w:sz w:val="24"/>
          <w:szCs w:val="24"/>
        </w:rPr>
        <w:t xml:space="preserve">Во всех случаях применения и использования оружия сотрудник органов национальной безопасности обязан принять все меры для обеспечения безопасности окружающих граждан, оказания неотложной медицинской помощи пострадавшим, а также уведомления их родственников или законных представителей.</w:t>
      </w:r>
    </w:p>
    <w:p>
      <w:pPr>
        <w:spacing w:after="120"/>
        <w:ind w:firstLine="397"/>
        <w:jc w:val="both"/>
      </w:pPr>
      <w:r>
        <w:rPr>
          <w:rFonts w:ascii="Arial" w:cs="Arial" w:eastAsia="Arial" w:hAnsi="Arial"/>
          <w:sz w:val="24"/>
          <w:szCs w:val="24"/>
        </w:rPr>
        <w:t xml:space="preserve">О каждом случае применения оружия докладывается рапортом по команде.</w:t>
      </w:r>
    </w:p>
    <w:p>
      <w:pPr>
        <w:spacing w:after="120"/>
        <w:ind w:firstLine="397"/>
        <w:jc w:val="both"/>
      </w:pPr>
      <w:r>
        <w:rPr>
          <w:rFonts w:ascii="Arial" w:cs="Arial" w:eastAsia="Arial" w:hAnsi="Arial"/>
          <w:sz w:val="24"/>
          <w:szCs w:val="24"/>
        </w:rPr>
        <w:t xml:space="preserve">Перечень указанных в пункте 4 части второй настоящей статьи важных и охраняемых объектов утверждается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Контроль и надзор за деятельностью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Контроль за деятельностью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 за деятельностью органов национальной безопасности осуществляется в установленном порядке Президентом Кыргызской Республики, Жогорку Кенешем Кыргызской Республики и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Надзор за исполнением законов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Надзор за точным и единообразным исполнением законов в деятельности органов национальной безопасности осуществляется органами прокуратуры.</w:t>
      </w:r>
    </w:p>
    <w:p>
      <w:pPr>
        <w:spacing w:after="120"/>
        <w:ind w:firstLine="397"/>
        <w:jc w:val="both"/>
      </w:pPr>
      <w:r>
        <w:rPr>
          <w:rFonts w:ascii="Arial" w:cs="Arial" w:eastAsia="Arial" w:hAnsi="Arial"/>
          <w:i/>
          <w:iCs/>
          <w:sz w:val="24"/>
          <w:szCs w:val="24"/>
        </w:rPr>
        <w:t xml:space="preserve">(В редакции Закона КР от </w:t>
      </w:r>
      <w:hyperlink w:history="1" r:id="rIdm-flqso2wrr5w6zaaqly2">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rx-u_zycjinfbj8e5ai">
      <w:r>
        <w:rPr>
          <w:rFonts w:ascii="Arial" w:cs="Arial" w:eastAsia="Arial" w:hAnsi="Arial"/>
          <w:color w:val="132D3F"/>
          <w:sz w:val="16"/>
          <w:szCs w:val="16"/>
          <w:u w:val="single"/>
        </w:rPr>
        <w:t xml:space="preserve">dalil.kg/document/710</w:t>
      </w:r>
    </w:hyperlink>
  </w:p>
  <w:p>
    <w:pPr>
      <w:spacing w:after="0" w:before="40"/>
      <w:jc w:val="center"/>
    </w:pPr>
    <w:hyperlink w:history="1" r:id="rId3zb9tiowkcsnffl5sbu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e80dy4bmqbrbedcfhnc" Type="http://schemas.openxmlformats.org/officeDocument/2006/relationships/hyperlink" Target="https://dalil.kg/document/112389" TargetMode="External"/><Relationship Id="rIdfzhooap4iv6hqqzaetxlk" Type="http://schemas.openxmlformats.org/officeDocument/2006/relationships/hyperlink" Target="https://dalil.kg/document/670" TargetMode="External"/><Relationship Id="rId0byta9tzhioosvg7xpzdu" Type="http://schemas.openxmlformats.org/officeDocument/2006/relationships/hyperlink" Target="https://dalil.kg/document/202354" TargetMode="External"/><Relationship Id="rId2lztoluraig7uopsl6o92" Type="http://schemas.openxmlformats.org/officeDocument/2006/relationships/hyperlink" Target="https://dalil.kg/document/202367" TargetMode="External"/><Relationship Id="rIdzud0gqygffevvln6pjp6j" Type="http://schemas.openxmlformats.org/officeDocument/2006/relationships/hyperlink" Target="https://dalil.kg/document/202372" TargetMode="External"/><Relationship Id="rIdrvhkenhgjaeioph7oiou_" Type="http://schemas.openxmlformats.org/officeDocument/2006/relationships/hyperlink" Target="https://dalil.kg/document/202467" TargetMode="External"/><Relationship Id="rIdi-i3ufhhnylksxxwx3pmj" Type="http://schemas.openxmlformats.org/officeDocument/2006/relationships/hyperlink" Target="https://dalil.kg/document/203107" TargetMode="External"/><Relationship Id="rIdylbif6us9ozbudg5hq4gp" Type="http://schemas.openxmlformats.org/officeDocument/2006/relationships/hyperlink" Target="https://dalil.kg/document/203242" TargetMode="External"/><Relationship Id="rId7nbvypj7tbntqnuuuzh1a" Type="http://schemas.openxmlformats.org/officeDocument/2006/relationships/hyperlink" Target="https://dalil.kg/document/203393" TargetMode="External"/><Relationship Id="rIde0mnrbxbvjmvy0-bsscjs" Type="http://schemas.openxmlformats.org/officeDocument/2006/relationships/hyperlink" Target="https://dalil.kg/document/203393" TargetMode="External"/><Relationship Id="rIdc_dsacixiow3-nfvdjvcd" Type="http://schemas.openxmlformats.org/officeDocument/2006/relationships/hyperlink" Target="https://dalil.kg/document/203417" TargetMode="External"/><Relationship Id="rIdllkxbqgdmcmppmbevnxeu" Type="http://schemas.openxmlformats.org/officeDocument/2006/relationships/hyperlink" Target="https://dalil.kg/document/203469" TargetMode="External"/><Relationship Id="rIdv16onr2q9b1ltlstj0bla" Type="http://schemas.openxmlformats.org/officeDocument/2006/relationships/hyperlink" Target="https://dalil.kg/document/205253" TargetMode="External"/><Relationship Id="rIdz9_zbowdir7ptnuhhftdj" Type="http://schemas.openxmlformats.org/officeDocument/2006/relationships/hyperlink" Target="https://dalil.kg/document/111246" TargetMode="External"/><Relationship Id="rIdyke0nejd7ief1rprouik5" Type="http://schemas.openxmlformats.org/officeDocument/2006/relationships/hyperlink" Target="https://dalil.kg/document/111508" TargetMode="External"/><Relationship Id="rIdqxfot895lzgvijurkzoj5" Type="http://schemas.openxmlformats.org/officeDocument/2006/relationships/hyperlink" Target="https://dalil.kg/document/112173" TargetMode="External"/><Relationship Id="rIdhrn72huwcjao-z1vphow9" Type="http://schemas.openxmlformats.org/officeDocument/2006/relationships/hyperlink" Target="https://dalil.kg/document/50663" TargetMode="External"/><Relationship Id="rIdmdiz6j2dn6badctcmeebv" Type="http://schemas.openxmlformats.org/officeDocument/2006/relationships/hyperlink" Target="https://dalil.kg/document/203469" TargetMode="External"/><Relationship Id="rIda8zvrqfxflsxu5jswbuqh" Type="http://schemas.openxmlformats.org/officeDocument/2006/relationships/hyperlink" Target="https://dalil.kg/document/203469" TargetMode="External"/><Relationship Id="rIdvegvfcvutnqjo8twnppwi" Type="http://schemas.openxmlformats.org/officeDocument/2006/relationships/hyperlink" Target="https://dalil.kg/document/111508" TargetMode="External"/><Relationship Id="rIdcuobeo1yryfuvxc6qmxof" Type="http://schemas.openxmlformats.org/officeDocument/2006/relationships/hyperlink" Target="https://dalil.kg/document/203469" TargetMode="External"/><Relationship Id="rIdia8kj2_dtwn4e0qbawtgo" Type="http://schemas.openxmlformats.org/officeDocument/2006/relationships/hyperlink" Target="https://dalil.kg/document/670" TargetMode="External"/><Relationship Id="rIdgcxzlzy3cyv7q0ohuz33y" Type="http://schemas.openxmlformats.org/officeDocument/2006/relationships/hyperlink" Target="https://dalil.kg/document/202367" TargetMode="External"/><Relationship Id="rIdikhipx9eiicmxfgmi8jbu" Type="http://schemas.openxmlformats.org/officeDocument/2006/relationships/hyperlink" Target="https://dalil.kg/document/203469" TargetMode="External"/><Relationship Id="rIdw4pb1dzwfuobuw-3ri079" Type="http://schemas.openxmlformats.org/officeDocument/2006/relationships/hyperlink" Target="https://dalil.kg/document/203469" TargetMode="External"/><Relationship Id="rIdkkeus5vfssr-9sipmumzo" Type="http://schemas.openxmlformats.org/officeDocument/2006/relationships/hyperlink" Target="https://dalil.kg/document/203469" TargetMode="External"/><Relationship Id="rIdmviktufsywfk-xcmgqi1c" Type="http://schemas.openxmlformats.org/officeDocument/2006/relationships/hyperlink" Target="https://dalil.kg/document/203469" TargetMode="External"/><Relationship Id="rIdfl451ul44non2e1swwejo" Type="http://schemas.openxmlformats.org/officeDocument/2006/relationships/hyperlink" Target="https://dalil.kg/document/203469" TargetMode="External"/><Relationship Id="rIdm0maicuzoaorfrkkomeph" Type="http://schemas.openxmlformats.org/officeDocument/2006/relationships/hyperlink" Target="https://dalil.kg/document/203469" TargetMode="External"/><Relationship Id="rIdwbgmypzqfwrxz1vrlm9l1" Type="http://schemas.openxmlformats.org/officeDocument/2006/relationships/hyperlink" Target="https://dalil.kg/document/202354" TargetMode="External"/><Relationship Id="rIdwipve8m1nskxjbt-lcwwu" Type="http://schemas.openxmlformats.org/officeDocument/2006/relationships/hyperlink" Target="https://dalil.kg/document/203107" TargetMode="External"/><Relationship Id="rIdl9s1lpn6jkdjyzh8k7qpl" Type="http://schemas.openxmlformats.org/officeDocument/2006/relationships/hyperlink" Target="https://dalil.kg/document/203393" TargetMode="External"/><Relationship Id="rIdbgbyn0ra81n-yloo5awc-" Type="http://schemas.openxmlformats.org/officeDocument/2006/relationships/hyperlink" Target="https://dalil.kg/document/203417" TargetMode="External"/><Relationship Id="rIdhxjosway5oz3qujqoe05f" Type="http://schemas.openxmlformats.org/officeDocument/2006/relationships/hyperlink" Target="https://dalil.kg/document/203469" TargetMode="External"/><Relationship Id="rIdaeyzzk5h-c69equmye4wz" Type="http://schemas.openxmlformats.org/officeDocument/2006/relationships/hyperlink" Target="https://dalil.kg/document/205253" TargetMode="External"/><Relationship Id="rIdom253udppn8ddpdzibhtx" Type="http://schemas.openxmlformats.org/officeDocument/2006/relationships/hyperlink" Target="https://dalil.kg/document/203107" TargetMode="External"/><Relationship Id="rIdnop7uhxiflscs18dcwd16" Type="http://schemas.openxmlformats.org/officeDocument/2006/relationships/hyperlink" Target="https://dalil.kg/document/203417" TargetMode="External"/><Relationship Id="rIdws7_n12ws6jtsodqopexz" Type="http://schemas.openxmlformats.org/officeDocument/2006/relationships/hyperlink" Target="https://dalil.kg/document/203469" TargetMode="External"/><Relationship Id="rId2qt-qphgkn6e6cjuxmnys" Type="http://schemas.openxmlformats.org/officeDocument/2006/relationships/hyperlink" Target="https://dalil.kg/document/205253" TargetMode="External"/><Relationship Id="rIdkdvfnvgmyowtffieea18d" Type="http://schemas.openxmlformats.org/officeDocument/2006/relationships/hyperlink" Target="https://dalil.kg/document/111508" TargetMode="External"/><Relationship Id="rIdhogfdis-mja4kthrgqaqs" Type="http://schemas.openxmlformats.org/officeDocument/2006/relationships/hyperlink" Target="https://dalil.kg/document/670" TargetMode="External"/><Relationship Id="rIdjc1mrjlyqpephmttmcctd" Type="http://schemas.openxmlformats.org/officeDocument/2006/relationships/hyperlink" Target="https://dalil.kg/document/202372" TargetMode="External"/><Relationship Id="rIdn59unjpcixvzafl4lt8cy" Type="http://schemas.openxmlformats.org/officeDocument/2006/relationships/hyperlink" Target="https://dalil.kg/document/202467" TargetMode="External"/><Relationship Id="rIdfcck0yusyeoi-ontvppfj" Type="http://schemas.openxmlformats.org/officeDocument/2006/relationships/hyperlink" Target="https://dalil.kg/document/203107" TargetMode="External"/><Relationship Id="rIdzyvxwmuo7ts8a5fmdcu6-" Type="http://schemas.openxmlformats.org/officeDocument/2006/relationships/hyperlink" Target="https://dalil.kg/document/203469" TargetMode="External"/><Relationship Id="rIdz1rvt5vlij5obs4aocmhu" Type="http://schemas.openxmlformats.org/officeDocument/2006/relationships/hyperlink" Target="https://dalil.kg/document/203242" TargetMode="External"/><Relationship Id="rIdf23rxr7xvulzz4a1p_asu" Type="http://schemas.openxmlformats.org/officeDocument/2006/relationships/hyperlink" Target="https://dalil.kg/document/205253" TargetMode="External"/><Relationship Id="rIdfpcrecluax_fweahnxyxc" Type="http://schemas.openxmlformats.org/officeDocument/2006/relationships/hyperlink" Target="https://dalil.kg/document/205253" TargetMode="External"/><Relationship Id="rId3nsnomrpmlekyy-y6ylhj" Type="http://schemas.openxmlformats.org/officeDocument/2006/relationships/hyperlink" Target="https://dalil.kg/document/112173" TargetMode="External"/><Relationship Id="rIdwngnixvglssnxtssrnlor" Type="http://schemas.openxmlformats.org/officeDocument/2006/relationships/hyperlink" Target="https://dalil.kg/document/670" TargetMode="External"/><Relationship Id="rId0dv1bnfswf3a8gk7ttnss" Type="http://schemas.openxmlformats.org/officeDocument/2006/relationships/hyperlink" Target="https://dalil.kg/document/203469" TargetMode="External"/><Relationship Id="rIds58hhzt8s7bwdm3hqwfw8" Type="http://schemas.openxmlformats.org/officeDocument/2006/relationships/hyperlink" Target="https://dalil.kg/document/111246" TargetMode="External"/><Relationship Id="rIdvr45p9d1f8ocwuj1_yx39" Type="http://schemas.openxmlformats.org/officeDocument/2006/relationships/hyperlink" Target="https://dalil.kg/document/112173" TargetMode="External"/><Relationship Id="rIdm-flqso2wrr5w6zaaqly2" Type="http://schemas.openxmlformats.org/officeDocument/2006/relationships/hyperlink" Target="https://dalil.kg/document/203469"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rx-u_zycjinfbj8e5ai" Type="http://schemas.openxmlformats.org/officeDocument/2006/relationships/hyperlink" Target="https://dalil.kg/document/710" TargetMode="External"/><Relationship Id="rId3zb9tiowkcsnffl5sbu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2026-09-24T10:28:04.061Z</dcterms:created>
  <dcterms:modified xsi:type="dcterms:W3CDTF">2026-09-24T10:28:04.061Z</dcterms:modified>
</cp:coreProperties>
</file>

<file path=docProps/custom.xml><?xml version="1.0" encoding="utf-8"?>
<Properties xmlns="http://schemas.openxmlformats.org/officeDocument/2006/custom-properties" xmlns:vt="http://schemas.openxmlformats.org/officeDocument/2006/docPropsVTypes"/>
</file>