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_2hqall7bj0s-ugityz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2001 года N 161 г.Бишкек, Дом Правительства от 13 марта 2000 года N 133            ПОСТАНОВЛЕНИЕ ПРАВИТЕЛЬСТВА КЫРГЫЗСКОЙ РЕСПУБЛИКИ              О проектах законов Кыргызской Республики "Об         использовании и защите эмблемы Красного Полумесяца и          Красного Креста" и "О внесении дополнений в Кодекс               Кыргызской Республики об административной                           ответственности"     В соответствии  со  статьей  64  Конституции Кыргызской РеспубликиПравительство Кыргызской Республики постановляет:    1.  Согласиться   с  проектами законов Кыргызской  Республики  "Обиспользовании и защите эмблемы Красного Полумесяца и Красного  Креста"и   "О   внесении   дополнений  в  Кодекс  Кыргызской  Республики   обадминистративной ответственности"    2. Внести  указанные  законопроекты на рассмотрение Жогорку КенешаКыргызской Республики.    3. Назначить Умралиева Табылды Душенбековича - первого заместителяМинистра  юстиции  Кыргызской  Республики  официальным  представителемПравительства   Кыргызской   Республики   при   рассмотрении    данныхзаконопроектов палатами Жогорку Кенеша Кыргызской Республики.     Премьер-министр Кыргызской Республики             А.Муралиев                                  Проект                       ЗАКОН КЫРГЫЗСКОЙ РЕСПУБЛИКИ               Об использовании и защите эмблемы Красного                     Полумесяца и Красного Креста     Настоящий  Закон  регулирует порядок и  правила  использования,  атакже   обеспечивает  правовую защиту эмблемы  Красного  Полумесяца  иКрасного Креста и наименования "Красный Полумесяц" и "Красный   Крест"в   мирное  время  и  во время вооруженного конфликта  (внутреннего  имеждународного).                           I. Общие положения     Статья 1. Объекты, подлежащие защите     В соответствии  с  Женевскими конвенциями от 12 августа 1949 года,Дополнительными  протоколами к ним от 8 июня 1977 года   и   Правиламипо  использованию   эмблемы  Красного  Креста или Красного  Полумесяцанациональными  обществами  (принятыми в  Вене  в  1965  году  на  XX-йМеждународной  конференции Красного Полумесяца  и  Красного  Креста  ипересмотренными Советом делегатов в Будапеште в 1991 году)   следующиеобъекты  подпадают под защиту настоящего Закона:    - эмблема Красного Полумесяца или Красного Креста на белом фоне;    - название "Красный Полумесяц" или "Красный Крест";    - отличительные сигналы для опознавания медицинских формирований итранспортных средств.     Статья 2. Использование эмблемы в качестве защитного знака и в                     качестве отличительного знака     Во время вооруженного конфликта эмблема, используемая как средствозащиты,  является  видимым  знаком защиты, предоставляемой  Женевскимиконвенциями   и   Дополнительными  протоколами  к   ним   медицинскомуперсоналу,    а   также  медицинским  формированиям   и   транспортнымсредствам, и должна быть как можно более крупного размера.    Эмблема, используемая как отличительный знак, показывает, что лицоили   объект  связаны  с  учреждением  Красного  Креста  или  КрасногоПолумесяца,и должна быть небольшого размера.               II. Порядок и правила использования эмблемы     Статья 3. Использование эмблемы медицинскими службами Вооруженных                       Сил Кыргызской Республики     Медицинские   службы   Вооруженных   Сил   Кыргызской   Республикииспользуют как в мирное время,  так и во время вооруженного  конфликта(международного  и  внутреннего)  эмблему  Красного   Полумесяца   дляобозначения своего медицинского персонала,  медицинских формирований иназемных,   воздушных  (морских)  медицинских  транспортных   средств.Соответствующий   медицинский  персонал   обеспечивается   нарукавнымиповязками  и  удостоверениями соответствующего образца с  изображениемэмблемы   Красного    Полумесяца.  Указанные  нарукавные   повязки   иудостоверения выдаются Министерством обороны Кыргызской Республики.    Духовный персонал  в  случае  его прикрепления к Вооруженным СиламКыргызской Республики имеет ту же защиту, что и медицинский  персонал,и обозначается таким же образом.     Статья 4. Использование эмблемы в качестве защитного знака            больницами и другими гражданскими медицинскими                             учреждениями     С разрешения  Министерства здравоохранения Кыргызской Республики ипод  его  руководством, гражданский медицинский персонал,  больницы  идругие   гражданские  медицинские  учреждения,  а  также   гражданскиемедицинские   транспортные  средства,   в   задачу   которых   входит,например,  транспортировка и лечение раненых,  больных  и  потерпевшихкораблекрушение,   обозначаются  во   время   вооруженного   конфликтаэмблемой   Красного  Полумесяца, используемой  в  качестве   защитногосредства.   Гражданский  медицинский персонал  во  время  вооруженногоконфликта  должен  носить  нарукавные  повязки   и   иметь   при  себеудостоверения  с изображением эмблемы Красного Полумесяца.   Указанныеповязки   и  удостоверения   выдаются   Министерством  здравоохраненияКыргызской Республики.    Духовный персонал в случае его прикрепления к больницам  и  другиммедицинским учреждениям должен опознаваться таким же образом.     Статья 5. Использование эмблемы в качестве защитного знака          Обществом Красного Полумесяца Кыргызской Республики     Общество Красного Полумесяца  Кыргызской  Республики  уполномоченопредоставлять  свой  медицинский персонал,  а также  свои  медицинскиеформирования и транспортные средства в распоряжение медицинской службыВооруженных    Сил   Кыргызской   Республики.   Указанный    персонал,формирования и транспортные средства,  подчиняющиеся военным законам ираспоряжениям,  используют   эмблему Красного  Полумесяца  в  качествезащитного   средства  с  разрешения  Министерства  обороны  КыргызскойРеспублики. Указанный персонал обеспечивается нарукавными повязками  иудостоверениями,  предусмотренными в части второй статьи 3  настоящегоЗакона.    Общество   Красного   Полумесяца   Кыргызской   Республики   можетиспользовать  с  разрешения Министерства  здравоохранения   КыргызскойРеспублики   эмблему   Красного   Полумесяца   в  качестве   защитногосредства  для своего медицинского персонала и медицинских формированийв  рамках  положений статьи 4 настоящего Закона.     Статья 6. Использование эмблемы в качестве отличительного знака          Обществом Красного Полумесяца Кыргызской Республики     Общество   Красного   Полумесяца  Кыргызской   Республики   вправеиспользовать  эмблему  красного  полумесяца  в качестве отличительногознака,  чтобы показать, что лицо или объект имеет отношение к ОбществуКрасного   Полумесяца  Кыргызской  Республики.  Эмблема  должна   бытьнебольшого  размера  в  отличие от эмблемы,  используемой  в  качествезащитного  средства, а также  должна  включать  в   себя  наименованиеили аббревиатуру Общества Красного Полумесяца Кыргызской Республики.    Общество  Красного  Полумесяца  Кыргызской  Республики  используетэмблему  в  соответствии  с законодательством  Кыргызской  Республики,Правилами  по  использованию  эмблемы  Красного  Креста  или  КрасногоПолумесяца национальными обществами (принятыми в Вене в 1965  году  наXX-й   Международной конференции Красного Креста и Красного Полумесяцаи   пересмотренными  Советом  делегатов  в  Будапеште  в  1991  году),Женевскими конвенциями 1949 года и Дополнительными протоколами  к  ним1977 года,  а также в соответствии со своим уставом.    С разрешения  Общества  Красного  Полумесяца Кыргызской Республикиэмблема  Красного Полумесяца может использоваться   в   мирное   времядля  обозначения   медицинских транспортных средств и мест  нахожденияпунктов  помощи, предназначенных исключительно для оказания бесплатноймедицинской помощи раненным и больным.    С  согласия  Общества  Красного Полумесяца  Кыргызской  РеспубликиНациональные  общества  Красного Креста или Красного  Полумесяца  иныхстран, представленные на территории Кыргызской Республики,  используютэмблему   в  том  же  порядке,  что  и  Общество  Красного  ПолумесяцаКыргызской Республики.     Статья 7. Использование эмблемы международными организациями          Международного движения Красного Креста и Красного                              Полумесяца     Международный Комитет Красного Креста  и  Международная  Федерацияобществ  Красного  Креста  и  Красного Полумесяца  могут  использоватьэмблему   в   любое  время  и  при  осуществлении  всех  видов   своейдеятельности  на территории Кыргызской Республики.             III. Контроль за соблюдением настоящего Закона                           и ответственность     Статья 8. Роль Общества Красного Полумесяца Кыргызской Республики     Общество  Красного  Полумесяца  Кыргызской  Республики   оказываетсодействие   органам  государственной  власти и управления в  вопросахпредотвращения и  пресечения  неправомерного  использования   эмблемы.Оно  вправе  сообщать в соответствующий компетентный орган  о  случаяхнеправомерного  использования  эмблемы и  участвовать  в  рассмотрениисоответствующих уголовных, гражданских и административных дел.     Статья 9. Незаконное использование эмблемы     Лицо, которое  умышленно  незаконно  использовало эмблему КрасногоПолумесяца  или  Красного  Креста,   слова  "Красный  Полумесяц"   или"Красный  Крест",   отличительный   сигнал   или  любой  другой  знак,обозначение  или  сигнал,  которые являются их имитацией  или  которыемогут  быть   ошибочно приняты за таковые, а также  лицо,  которое,  вчастности,  поместило  изображение  указанных  эмблем  или  слов    назнаках,   плакатах,  объявлениях, рекламных  листах  или  коммерческихдокументах,  или использовало их для маркировки товаров или  упаковки,или  продало,  предложило к продаже  и пустило  в оборот таким образоммаркированные  товары,   подлежит  ответственности  в  соответствии  сКодексом Кыргызской Республики об  административной ответственности.     Статья 10. Незаконное использование эмблемы во время вооруженного                               конфликта     Лицо,  которое  умышленно  совершило  или  дало  приказ  совершитьдействия,   ведущие   к  смерти  или наносящие  тяжкий  вред  здоровьюпротивника,  вероломно  используя  эмблему  Красного  Полумесяца   илиКрасного    Креста,  или  отличительный  сигнал,   совершило   военноепреступление,    подлежит    ответственности    в    соответствии    сзаконодательством Кыргызской Республики.    Вероломное   использование   означает  обращение  к  доброй   волепротивника  с  намерением ввести его в заблуждение и   заставить   егоповерить, что он имел право получить или должен был обеспечить  защитув соответствии с положениями международного гуманитарного права.    Лицо,  которое  умышленно  и  не имея на  то  права,  использовалоэмблему   Красного  Полумесяца  или  Красного  Креста,   отличительныйсигнал   или  любой  другой  знак,  обозначение  или  сигнал,  которыеявляются  их  имитацией  или которые могут быть  ошибочно  приняты  затаковые,  подлежит  ответственности в соответствии с законодательствомКыргызской Республики.     Статья 11. Незаконное использование белого креста на красном фоне     В связи  с  тем,  что герб Швейцарии может быть ошибочно принят заэмблему  Красного  Креста,  использование белого  креста  на   красномфоне  или   любого   другого  знака,  представляющего  собой  имитациюпоследнего,  как в качестве торгового или фабричного  знака,   либо  вкачестве   составных   частей   таких  знаков,    так   и   в   целях,противоречащих коммерческой добросовестности, а также в условиях,  прикоторых   могут  быть  оскорблены  национальные  чувства   швейцарскихграждан,   запрещается  и  влечет  ответственность  в  соответствии  сзаконодательством Кыргызской Республики.     Статья 12. Меры осуществления контроля     Контроль за соблюдением положений настоящего Закона,  регулирующихиспользование    эмблемы  Красного  Полумесяца  и   Красного   Креста,названия   "Красный  Полумесяц"  и  "Красный  Крест"  и  отличительныхсигналов   органами  и  лицами,   правомочными  на  их  использование,осуществляется   в   соответствии   с   законодательством   КыргызскойРеспублики.     Статья 13. Регистрация юридических лиц, фирменных наименований                           и товарных знаков     Запрещается регистрация юридических лиц,  фирменных наименований итоварных   знаков,   промышленных  рисунков  и  образцов,  в   которыхиспользуется эмблема Красного Полумесяца или Красного Креста или слова"Красный Полумесяц" или "Красный Крест" в нарушение настоящего Закона.                     IV. Заключительные и переходные                               положения     Статья 14. Приведение нормативных правовых актов в соответствие                          с настоящим Законом     Правительству Кыргызской Республики:    обеспечить   приведение  собственных  решений  в  соответствие   снастоящим Законом;    в трехмесячный  срок  со  дня  вступления в силу настоящего Законапринять   меры   по   разработке  нового  отличительного   знака   дляобозначения медицинских и фармацевтических учреждений,  не  обладающихправом на использование эмблемы в соответствии с настоящим Законом;    принять иные меры, необходимые для реализации положений настоящегоЗакона.     Статья 15. Переходные положения     Медицинские и иные учреждения и организации,  использующие эмблемыКрасного   Креста  или  Красного  Полумесяца  в  нарушение  настоящегоЗакона,  обязаны  в  шестимесячный  срок  со  дня  вступления  в  силунастоящего Закона заменить указанные эмблемы.     Статья 16. О введении в действие настоящего Закона     Настоящий   Закон   вступает  в  силу  со  дня  его   официальногоопубликования.     Президент Кыргызской Республики                                  Проект                       ЗАКОН КЫРГЫЗСКОЙ РЕСПУБЛИКИ                О внесении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следующие дополнения:    1. Дополнить Кодекс главой 32 следующего содержания:                               "Глава 32            Административные правонарушения, посягающие на           правила использования эмблемы Красного Полумесяца                           и Красного Креста     Статья 431-1. Незаконное использование эмблемы Красного Полумесяца                           и Красного Креста     Незаконное  использование  эмблемы  Красного  Полумесяца  и  (или)Красного  Креста,   слов  "Красный  Полумесяц"  или  "Красный  Крест",отличительного  сигнала  или  любого другого  знака,  обозначения  илисигнала, которые являются их имитацией или которые могут быть ошибочноприняты  за  таковые,  в  частности,  помещение изображения  указанныхэмблем  или  слов на знаках,  плакатах, объявлениях, рекламных  листахили  коммерческих  документах,  или использование  их  для  маркировкитоваров  или упаковки, предложение к продаже или продажа таким образоммаркированных товаров, -    влечет наложение  административного штрафа на граждан - от пяти додесяти,    на   должностных  лиц  -  от  десяти  до  пятидесяти,    наюридических  лиц  - от ста до пятисот минимальных размеров  заработнойплаты  с лишением лицензии (разрешения) на занятие определенным  видомдеятельности  на срок до одного года.     Статья 432-2. Незаконное использование белого креста на красном                                 фоне     Использование белого креста на красном  фоне  или  любого  другогознака,  представляющего  собой имитацию  последнего,  как  в  качестветоргового  или  фабричного  знака,  либо в качестве  составных  частейтаких   знаков,   так   и   в   целях,   противоречащих   коммерческойдобросовестности, -    влечет наложение административного штрафа на граждан - от пяти  додесяти,    на   должностных  лиц  -  от  десяти  до  пятидесяти,    наюридических  лиц  - от ста до пятисот минимальных размеров  заработнойплаты  с лишением  лицензии (разрешения) на занятие определенным видомдеятельности на срок до одного года".    2. Часть  первую  статьи  514 после цифры "410" дополнить цифрами:"431-1, 431-2".    3. Главы 32-44 считать соответственно главами 33-45.     Статья 2.     Настоящий  Закон  вступает  в  силу  с  момента  его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ps-rguabbyqmltykq8a">
      <w:r>
        <w:rPr>
          <w:rFonts w:ascii="Arial" w:cs="Arial" w:eastAsia="Arial" w:hAnsi="Arial"/>
          <w:color w:val="132D3F"/>
          <w:sz w:val="16"/>
          <w:szCs w:val="16"/>
          <w:u w:val="single"/>
        </w:rPr>
        <w:t xml:space="preserve">dalil.kg/document/7147</w:t>
      </w:r>
    </w:hyperlink>
  </w:p>
  <w:p>
    <w:pPr>
      <w:spacing w:after="0" w:before="40"/>
      <w:jc w:val="center"/>
    </w:pPr>
    <w:hyperlink w:history="1" r:id="rIdqpwo9wl_xfkc1_zxlyed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_2hqall7bj0s-ugityzo"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ps-rguabbyqmltykq8a" Type="http://schemas.openxmlformats.org/officeDocument/2006/relationships/hyperlink" Target="https://dalil.kg/document/7147" TargetMode="External"/><Relationship Id="rIdqpwo9wl_xfkc1_zxlyed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2026-09-29T15:06:18.615Z</dcterms:created>
  <dcterms:modified xsi:type="dcterms:W3CDTF">2026-09-29T15:06:18.615Z</dcterms:modified>
</cp:coreProperties>
</file>

<file path=docProps/custom.xml><?xml version="1.0" encoding="utf-8"?>
<Properties xmlns="http://schemas.openxmlformats.org/officeDocument/2006/custom-properties" xmlns:vt="http://schemas.openxmlformats.org/officeDocument/2006/docPropsVTypes"/>
</file>