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c4uzlibkbycxyk4seiw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подоходного                        налога с физических лиц               (В редакции постановлений Правительства КР от       </w:t>
      </w:r>
      <w:hyperlink w:history="1" r:id="rIdyvsgty_tnoyvajpgwk-xi">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yszsgv7x1m0gh4zfsul7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8yixd_ytgdgkzyzn4dtxq">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wipkix8vdrbr--3muboin">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r0qvaoo8fi5i1paenmird">
        <w:r>
          <w:rPr>
            <w:rFonts w:ascii="Arial" w:cs="Arial" w:eastAsia="Arial" w:hAnsi="Arial"/>
            <w:color w:val="1D4ED8"/>
            <w:sz w:val="24"/>
            <w:szCs w:val="24"/>
            <w:u w:val="single"/>
          </w:rPr>
          <w:t xml:space="preserve">25 июня 2005 года №256</w:t>
        </w:r>
      </w:hyperlink>
      <w:r>
        <w:rPr>
          <w:rFonts w:ascii="Arial" w:cs="Arial" w:eastAsia="Arial" w:hAnsi="Arial"/>
          <w:sz w:val="24"/>
          <w:szCs w:val="24"/>
        </w:rPr>
        <w:t xml:space="preserve">, </w:t>
      </w:r>
      <w:hyperlink w:history="1" r:id="rIdt26jgeeabucbawnyamhk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jausvihfqboy40-nvktqj">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ecjctro7vxaz2_hdijy2-">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w:t>
      </w:r>
      <w:hyperlink w:history="1" r:id="rIdd_ihhqtewdz_qfxrtno4k">
        <w:r>
          <w:rPr>
            <w:rFonts w:ascii="Arial" w:cs="Arial" w:eastAsia="Arial" w:hAnsi="Arial"/>
            <w:color w:val="1D4ED8"/>
            <w:sz w:val="24"/>
            <w:szCs w:val="24"/>
            <w:u w:val="single"/>
          </w:rPr>
          <w:t xml:space="preserve">4 августа 2008 года № 420</w:t>
        </w:r>
      </w:hyperlink>
      <w:r>
        <w:rPr>
          <w:rFonts w:ascii="Arial" w:cs="Arial" w:eastAsia="Arial" w:hAnsi="Arial"/>
          <w:sz w:val="24"/>
          <w:szCs w:val="24"/>
        </w:rPr>
        <w:t xml:space="preserve">)                   (Издана на основании Налогового </w:t>
      </w:r>
      <w:hyperlink w:history="1" r:id="rIdktqr_jsjrpiouupqorlo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Глава I                            Общие положения    1.  Настоящая  Инструкция  разработана в  соответствии  с  Налоговым</w:t>
      </w:r>
      <w:hyperlink w:history="1" r:id="rIdggbj0zkigqdyd26htisg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законодательными    инормативными   актами  и  определяет  порядок  исчисления   и   уплатыподоходного налога с физических лиц в Кыргызской Республике.  2.  Подоходный  налог с физических лиц исчисляется и уплачивается  всомах. При исчислении налога доходы, поступающие в иностранной валюте,пересчитываются  на  сомы  по официальному курсу  Национального  банкаКыргызской Республики на день совершения операций с валютой.  3.   Предоставление  физическим  лицам  льгот  в  виде  полного  иличастичного  освобождения их от уплаты подоходного  налога,  уменьшенияставок  налога  и  др., производится исключительно в порядке  внесенияизменений и дополнений в Налоговый кодекс Кыргызской Республики.                                 Глава II              Плательщики подоходного налога (статья 72)    4. Плательщиками подоходного налога в Кыргызской Республике являютсяфизические лица - резиденты и нерезиденты. Физическое лицо -резидент -любое физическое лицо, которое находится на территории Кыргызской Рес-публики в течение 183 и более дней в течение любого 12-месячного перио-да,  или находится на государственной службе Кыргызской  Республики заграницей. Физическое лицо -нерезидент - любое физическое лицо, котороене подпадает под определение "физическое лицо - резидент.  Члены крестьянских и фермерских хозяйств, их объединений, ассоциацийи других сельскохозяйственных формирований, для которых земля являетсяосновным   средством   производства   и  основным  источником   доходауплачивают только земельный налог.  Членами  объединений и ассоциаций крестьянских и фермерских хозяйстви других сельскохозяйственных формирований являются граждане, вошедшиев эти формирования с земельным наделом и (или) имущественным паем.  От уплаты подоходного налога освобождаются члены таких хозяйств, гдевыручка  от  реализации  сельскохозяйственной  продукции  собственногопроизводства  и  продуктов  ее  переработки  составляет  не  менее  75процентов  общей  суммы  выручки  от  результатов  всей  экономическойдеятельности данного хозяйства.(В редакции постановлений Правительства КР от </w:t>
      </w:r>
      <w:hyperlink w:history="1" r:id="rIdnxdvnvqraukhwxnlrel8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suk-ovjnukpue5icdtiit">
        <w:r>
          <w:rPr>
            <w:rFonts w:ascii="Arial" w:cs="Arial" w:eastAsia="Arial" w:hAnsi="Arial"/>
            <w:color w:val="1D4ED8"/>
            <w:sz w:val="24"/>
            <w:szCs w:val="24"/>
            <w:u w:val="single"/>
          </w:rPr>
          <w:t xml:space="preserve">12 мая 2006 года №349</w:t>
        </w:r>
      </w:hyperlink>
      <w:r>
        <w:rPr>
          <w:rFonts w:ascii="Arial" w:cs="Arial" w:eastAsia="Arial" w:hAnsi="Arial"/>
          <w:sz w:val="24"/>
          <w:szCs w:val="24"/>
        </w:rPr>
        <w:t xml:space="preserve">)   5.  Налогоплательщики по  окончании  налогового года  по  полученным  доходам подают декларации  о  совокупном  доходе ежегодно, до 1 марта, налоговым органам по месту жительства.  Пример:  гражданин  иностранного  государства  прибыл  в  КыргызскуюРеспублику  1  февраля 1999 года на работу по контракту  сроком  на  2года.  Шестимесячный период его пребывания в республике будет  братьсяза основу, чтобы определить его статус резидентства. Следовательно,  с1  февраля  до  1  августа  1999 года (февраль  -  29  дн.+март  -  31дн.+апрель - 30 дн.+май - 31 дн.+июнь - 30 дн.+июль - 31 дн.+август  1день=183  дня)  доходы  иностранного гражданина облагаются  подоходнымналогом  в  порядке,  установленном для  нерезидентов.  Начиная  со  2августа  данный налогоплательщик рассматривается как резидент,  а  егодоходы  из  источника  в  Кыргызской Республике облагаются  подоходнымналогом   в  порядке,  предусмотренном  для  резидента.  По  окончанииналогового  года  он  до  1  марта 2000  года  подает  (как  резидент)декларацию  о  совокупном доходе, полученном  им  со  дня  становлениярезидентом.  На  основании  этой  декларации  налогоплательщику  будутпроизведены,   при   необходимости,  уточнение   и   перерасчет   суммподоходного налога.   Доход физических лиц - нерезидентов,  полученный из источника  натерритории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 - нерезидента;    г) проценты,  полученные от физических лиц - резидентов КыргызскойРеспублики;    д) доход, получаемый от недвижимого имущества, находящегося в Кыр-гызской  Республике, включая  доход от реализации доли участия в такомимуществе;    е) иные  доходы  от  реализации имущества на территории КыргызскойРеспублики юридическому лицу - езиденту и (или) физическому лицу - ре-зиденту Кыргызской Республики;    ж) пенсия, если она выплачивается юридическим лицом - резидентом и(или) физическим лицом - резидентом Кыргызской Республики;    з) доход в форме страховых платежей,  выплачиваемых  по  договорамстрахования или перестрахования рисков в Кыргызской Республике;    и) доход от телекоммуникационных или транспортных услуг в междуна-родной связи или перевозках между Кыргызской Республикой и другими го-сударствами;    к) другие доходы,  не охваченные предыдущими пунктами, возникающиепри осуществлении экономической деятельности в Кыргызской Республике.(В редакции постановления Правительства КР от </w:t>
      </w:r>
      <w:hyperlink w:history="1" r:id="rIdgqcjvow2y_xhgphjj7ut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Глава III                  Объект налогообложения (статья 73)    6.   Объектом  налогообложения  у  физических  лиц  является   доходфизических  лиц,  исчисляемый  как разница  между  совокупным  годовымдоходом  налогоплательщиков,  полученным  ими  в  налоговом  году,   ивычетами, предусмотренными Налоговым </w:t>
      </w:r>
      <w:hyperlink w:history="1" r:id="rIdfpbpdcwzpmffiodsjkvo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7.  При  налогообложении  учитывается совокупный  доход,  полученныйфизическими  лицами  как  в  денежной  (национальной  или  иностраннойвалюте),  так  и  в  натуральной  форме.  Доходы,  полученные  ими   внатуральной  форме,  а  также в форме работ  и  услуг,  учитываются  всоставе  совокупного годового дохода по свободным (рыночным) ценам  надату получения доходов, а при наличии государственных регулируемых цен- по этим ценам.    7-1. Расчетный  размер  облагаемого налогом ежемесячного дохода неможет быть  ниже установленной суммы, за исключением доходов работниковорганизаций, финансируемых из государственного бюджета, и размеров, ус-тановленных статьей 73 Налогового кодекса Кыргызской Республики.    Перечень пригородных зон города Бишкек и сельских населенных пунк-тов  курортно-рекреационной  зоны  Иссык-Кульской  области определяетсяПравительством Кыргызской Республики.     (В редакции  постановления Правительства КР </w:t>
      </w:r>
      <w:hyperlink w:history="1" r:id="rIdbartct2iylpx5sztfstaz">
        <w:r>
          <w:rPr>
            <w:rFonts w:ascii="Arial" w:cs="Arial" w:eastAsia="Arial" w:hAnsi="Arial"/>
            <w:color w:val="1D4ED8"/>
            <w:sz w:val="24"/>
            <w:szCs w:val="24"/>
            <w:u w:val="single"/>
          </w:rPr>
          <w:t xml:space="preserve">от 4 августа 2008 года</w:t>
        </w:r>
      </w:hyperlink>
      <w:hyperlink w:history="1" r:id="rIdtttkm1mhibvp4rbgjw6jg">
        <w:r>
          <w:rPr>
            <w:rFonts w:ascii="Arial" w:cs="Arial" w:eastAsia="Arial" w:hAnsi="Arial"/>
            <w:color w:val="1D4ED8"/>
            <w:sz w:val="24"/>
            <w:szCs w:val="24"/>
            <w:u w:val="single"/>
          </w:rPr>
          <w:t xml:space="preserve">№ 420</w:t>
        </w:r>
      </w:hyperlink>
      <w:r>
        <w:rPr>
          <w:rFonts w:ascii="Arial" w:cs="Arial" w:eastAsia="Arial" w:hAnsi="Arial"/>
          <w:sz w:val="24"/>
          <w:szCs w:val="24"/>
        </w:rPr>
        <w:t xml:space="preserve">)  8. Налогооблагаемый доход определяется в сомах.                                 Глава IV                  Состав совокупного годового дохода                      физических лиц (статья 74)    9.  К  совокупному годовому доходу физических лиц относятся все видыдоходов,  полученных ими в денежной и натуральной  форме,  а  также  вформе работ и услуг за налоговый год, включая:  1)  доходы от занятости физических лиц в виде оплаты труда  и  (или)полученные  ими  в  качестве  трудовой компенсации.  К  ним  относятсяразличные  виды  заработной  платы,  премий,  доплат,  вознаграждений,гонораров,  материальной помощи (за исключением оказываемых работникамв  связи с возмещением материального ущерба в результате постигших  ихстихийных  бедствий и пожара; болезнью, со смертью работника  или  егоблизких   родственников),  а  также  субсидий,  компенсаций,   пенсий,пособий, стипендий и переводов (кроме выплачиваемых от Правительства ибюджетных ассигнований);  2)   доходы   физических  лиц,  полученные  ими  согласно  договору,контракту, соглашению или в связи с предоставлением им льгот:  а)  доходы  от  предоставления в лизинг, пользование,  аренду,  наемдвижимого  и недвижимого имущества, а также доходы в виде движимого  инедвижимого  имущества, полученного налогоплательщиком от юридическоголица.  Пример:   предприятие  за  счет  собственных  средств   безвозмездноприобрело  работнику  квартиру.  В  этом  случае  в  совокупный  доходработника   должна   включаться  стоимость  выкупленной   предприятиемквартиры, которая облагается подоходным налогом;  б)  доходы  от  реализации  нематериальных активов  (неимущественныхправ) другому лицу.  Пример:  физическое  лицо является владельцем  какого-либо  патента,"ноу-хау", видеофильмов и т.п. и за определенную плату реализует правона  их  использование другому субъекту. В этом случае полученная платаявляется одним из видов дохода;  в) доходы в виде льгот или скидок, полученные гражданином в связи  счастичной оплатой стоимости товаров (продукции, услуг).  Пример 1: предприятие купило бытовые холодильники по цене 2000 сомови продало их работникам по цене 500 сомов. В этом случае разница между2000  сомов  и  500  сомов, то есть 1500 сомов, подлежит  включению  всостав  совокупного  дохода работника и подлежит обложению  подоходнымналогом у источника выплаты.  Пример  2:  организация произвела и оплатила ремонт квартиры  своемуработнику,  за  что  он  внес  в  кассу  организации  3000  сомов  прифактических  затратах ремонта 5000 сомов. Разница в 2000 сомов  должнабыть  включена  в  состав совокупного облагаемого дохода  работника  иобложена подоходным налогом у источника выплаты;  г) доходы в виде страховой суммы по договорам страхования физическихлиц  или  денежных выплат работникам в том же размере за счет  средствработодателей.  Пример:  предприятие  заключило  договор  страхования  жизни  своегоработника  на страховую сумму 1000 сомов сроком на 2 года,  перечисливза счет собственных средств страховой организации единовременный взносв  размере  1000 сомов. В этом случае перечисленная сумма должна  бытьвключена в совокупный доход работника и обложена подоходным налогом  уисточника выплаты.  При  этом,  выплаты по страховому случаю (событию) в части  основныхсредств в пределах их балансовой стоимости и в случае направления этихвыплат  на  восстановление основных средств не включаются в совокупныйгодовой доход физического лица;  д)  доходы  от  предоставления других видов  льгот,  за  исключениемустановленных законодательством.  Пример: гражданину, находящемуся на пенсии, предприятие, где  он  довыхода  на пенсию проработал 20 лет, ежемесячно выплачивает пенсию  засчет  собственных средств. В этом случае сумма пенсии,  получаемой  засчет   средств  предприятия,  подлежит  налогообложению  у   источникавыплаты;  3)  доходы физических лиц, полученные ими в результате осуществленияинвестиционной    и    (или)    экономической    (предпринимательской)деятельности:  а)  доходы  физических лиц в виде процентов, кроме ранее  обложенныхналогом  у источника выплаты. Это могут быть проценты, полученные  имиза предоставленный кредит или заем, а также полученные  в рамках дого-вора финансовой аренды (лизинга).  Пример: малое предприятие согласно договору взяло у физического лицасроком на 1 год кредит в сумме 50000 сомов с выплатой вознаграждения вразмере  50  процентов от суммы кредита. После истечения  срока  малоепредприятие выплачивает физическому лицу 75000 сомов. Сумма  процентовв   25000   сомов  является  доходом  физического  лица  и  облагаетсяподоходным налогом в составе совокупного дохода;  б) дивиденды, кроме ранее обложенных налогом у источника выплаты.  в)   выручка   от  реализации  физическими  лицами,  осуществляющимиэкономическую   (предпринимательскую)  деятельность,   не   подлежащихамортизации  активов с учетом корректировки их стоимости на  инфляцию.Под  этими  активами  имеются  в  виду товарно-материальные  ценности,стоимость  которых  в текущем налоговом году полностью  переносится  встоимость готовой продукции (выполненных работ, оказанных услуг);  г)  доходы физических лиц в виде денежных или натуральных выплат,  атакже в виде услуг, товаров, скидок и других льгот от их экономической(предпринимательской) деятельности;  д)   материальная  выгода,  полученная  налогоплательщиком  в   видеположительной   разницы   между  процентом,  равным   учетной   ставкеНационального банка Кыргызской Республики на дату подписания  договоразайма (кредита) и процентом по займам (кредитам), предоставляемым  емуюридическими и физическими лицами;  е) выручка  от  реализации  изношенных активов физическим  лицом,осуществляющим экономическую (предпринимательскую) деятельность.  Положения   статьи  74  Налогового  </w:t>
      </w:r>
      <w:hyperlink w:history="1" r:id="rIdc_7vdycphif1wxrrnpgg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Республикиприменяются  в отношении доходов, получаемых гражданами, начиная  с  1января 2002 года.  С    1    января   2002   года   материальная   выгода,   полученнаяналогоплательщиком в виде положительной разницы по  займам  (кредитам)определяется независимо от того, когда налогоплательщиком был заключендоговор займа (кредита), по которому такие средства получены.  К  суммам  заемных (кредитных) средств, оставшимся непогашенными  посостоянию  на  1  января 2002 года, для исчисления подоходного  налогафизических  лиц  по  суммам  материальной  выгоды  должна  применятьсяучетная ставка НБКР, действовавшая на 1 января 2002 года (13 процентовгодовых), т.е. на дату вступления в силу вышеуказанного Закона.  Налоговую   базу   при   получении  материальной   выгоды   в   видеположительной  разницы в процентах следует определять  в  день  уплатыпроцентов  по  полученным  заемным  (кредитным)  средствам   или   припогашении  суммы  займа,  но  один раз в  календарный  год,  а  не  поистечении каждого расчетного месяца пользования этими средствами.  При определении суммы материальной выгоды применяется учетная ставкана дату подписания договора займа или кредита.  Сумму   материальной  выгоды  по  полученным  процентам,  подлежащуювключению в состав совокупного годового дохода, следует определять  последующей формуле:    Вм = Пб - Пз, где:    Вм - сумма материальной выгоды;  Пб - сумма процентной платы, исчисленная по учетной ставке Нацио-                 нального банка Кыргызской Республики;  Пз - сумма процента, выплаченная заемщику по ставке согласно дого-                              вору займа.  Статья    50    Налогового   </w:t>
      </w:r>
      <w:hyperlink w:history="1" r:id="rIdbcqvrkwaoqh56wvu2yru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непредусматривает исчисление, удержание и перечисление в бюджет налога уисточника  выплаты доходов другим лицам с суммы дохода,  полученной  ввиде материальной выгоды.  В   связи  с  этим  налоговая  база  при  получении  дохода  в  видематериальной  выгоды определяется самим налогоплательщиком.  Для  этойцели  физические  лица, получившие доход в виде  материальной  выгоды,обязаны  представлять декларацию о совокупном годовом доходе по  местужительства  не позднее 1 марта года, следующего за истекшим  налоговымпериодом.  Пример   1:   Работник  получил  в  организации  по   месту   работыбеспроцентный заем 1 августа 1996 года в сумме 12000 сом, то  есть  довступления в силу </w:t>
      </w:r>
      <w:hyperlink w:history="1" r:id="rIdmiyzcest5b2me2wc0hf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7 декабря 2001  года№  106,  который  определил материальную выгоду как  объект  обложенияподоходным налогом. В договоре займа предусмотрено, что заем  выдаетсяработнику с условием его возврата равными долями в течение 6  лет,  ноне позднее 1 августа 2002 года.  По  состоянию  на  1  января 2002 года остаток  непогашенного  займасоставляет 2000 сомов.  В  течение срока пользования займом за период с 1 августа 1996  годапо  31  декабря  2001 года по такому договору материальная  выгода  неопределялась  и,  соответственно,  подоходный  налог  не   исчислялся,поскольку  договор был заключен до вступления в силу </w:t>
      </w:r>
      <w:hyperlink w:history="1" r:id="rIdjkujjstvekk_noqvowr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от  7 декабря 2001 года № 106, определившего  материальнуювыгоду   по   заемным   средствам  как  объект   налогообложения,   и,следовательно, его положения к этой сделке не применялись.  С  введением  в  действие  части  5  статьи  74  Налогового  </w:t>
      </w:r>
      <w:hyperlink w:history="1" r:id="rIdjkm380kdshtdrk6ja9na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с  1  января 2002 года  по  таковому  договоруопределяется  материальная  выгода, полученная  в  виде  положительнойразницы по процентам, за семь месяцев 2002 года (с января по июль),  ис этой материальной выгоды исчисляется подоходный налог.  Учетная ставка Национального банка Кыргызской Республики на 1 января2002 года составляла 13 процентов годовых.  Сумма процентной платы, исчисленная по учетной ставке НБКР за периодс  1  января  2002 года по 1 августа 2002 года определяется  следующимобразом:  2000 сомов х 13% : 365 х 212 дней = 151 сом.  Сумма  материальной выгоды, подлежащая налогообложению в  2002  годусоставит  151 сом (151,0 - 0) (беспроцентный заем), которую необходимовключить в совокупный годовой доход работника.  Пример   2:   Работник  получил  в  организации  по   месту   работыбеспроцентный заем 1 марта 2002 года в размере 10000 сомов  сроком  на10  месяцев  до 31 декабря 2002 года согласно договору от  25  февраля2002 года.  Условиями   договора   займа  предусмотрено,   что   возврат   суммыпроизводится не позднее 31 декабря 2002 года.  Учетная  ставка  Национального банка Кыргызской Республики  на  деньподписания договора 25.02.2002 года составляла 9,56 процентов годовых.  Сумма  процентной платы, исчисленная по учетной ставке Национальногобанка  Кыргызской  Республики за период с 1  марта  2002  года  по  31декабря 2002 года, определяется следующим образом:  10000 сомов х 9,56 : 365 х 306 дней = 801 сом 47 т.  Сумма  материальной выгоды, подлежащая налогообложению в 2002  году,составит  801  сом  47  т (801,47 - 0) (беспроцентный  заем),  которуюнеобходимо включить в совокупный годовой доход работника.  Заработная  плата  работника за 2002 год  составила  36000  сомов  ивключается  сумма  материальной выгоды - 801 сом.  Совокупный  годовойдоход налогоплательщика составит 36801 сом.  Вычеты: Отчисление в Социальный фонд - 2880 сомов;  Разрешенный вычет (650x12) - 7800 сомов;  Налогооблагаемый доход - 26121 сом;  Ставка налога 10% процентов  Сумма налога - 2612 сомов;  Сумма удержанного подоходного налога из заработной платы физ. лица -2532 сома;  Сумма налога, подлежащая к доплате - 80 сомов.  Пример 3: Работник 12 марта 2002 года получил в организации по местуработы  заем  в  размере 100000 сомов сроком на 6  месяцев  с  уплатойпроцентов из расчета 5 процентов годовых. Условиями договора займа  от12 марта 2002 года предусмотрено, что уплата процентов и возврат суммызайма  производится  одновременно не позднее 11  сентября  2002  года.Учетная  ставка  Национального банка Кыргызской Республики  на  моментподписания договора составляла 6,25 процента.  1)  11  сентября  2002 года работник вернул заем  в  размере  100000сомов,  а  также  уплатил  проценты по договору  займа  из  расчета  5процентов  годовых  за  все время пользования этим  займом  в  размере2520,55 сома (100000 х 5% : 365 х 184 дн.);  2)  сумма процентной платы за период с 12 марта по 11 сентября  2002года,  определяемая из учетной ставки Национального  банка  КыргызскойРеспублики,   установленной   на  дату  подписания   договора   займа,составляет 3150,68 сома (100000 x 6,25 : 100%/365 х 184 дн.).  Таким  образом, работником получена материальная выгода  по  данномудоговору  займа в размере 630,13 сома (3150,68 - 2520,55 сом)  котораявключается в совокупный годовой доход.  Пример  4:  Организация  в 2002 году выдала работнику  беспроцентныйзаем на 5 лет.  Условиями  договора  займа предусмотрено, что  его  погашение  будетпроизведено единовременно по истечении пяти лет со дня выдачи  заемныхсредств.  В  таком случае работник самостоятельно по итогам каждого налоговогогода  (календарного)  определяет налоговую базу  и  производит  уплатуналога  на  основании  налоговой  декларации  по  подоходному  налогу,предоставляемой  налоговому органу по месту жительства  не  позднее  1марта года, следующего за истекшим налоговым периодом.  При   этом,  сумма  материальной  выгоды  определяется  в   порядке,предусмотренном в Примере 2 настоящего пункта.  Субъект,  выдавший ссуду обязан, представлять в Налоговую службу  поюридическому  адресу информацию о факте выдачи ссуды физическому  лицу(ст.25 Налогового </w:t>
      </w:r>
      <w:hyperlink w:history="1" r:id="rIdsokyvwli_neixaokwpy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4)  доходы  из любых источников (за исключением случаев освобожденияот налогообложения, предусмотренных статьей 88 Налогового кодекса).(В редакции постановления Правительства КР от </w:t>
      </w:r>
      <w:hyperlink w:history="1" r:id="rIdjyob39ujr-4tuazn49wy2">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10.  Совокупный  годовой доход также включает  суммы,  перечисленныетретьей стороне в качестве:  1)   взаиморасчета   по  задолженностям  налогоплательщика   третьейстороне.  К  такому  виду дохода можно отнести  списание  с  работниканеуплаченных  сумм  кредитов или возвратных ссуд,  сумм  процентов  покредитам или ссудам, долгов материального характера и т.д.  Пример  1:  гражданин  "Б" за июнь месяц имеет  задолженность  переджилищно-эксплуатационной конторой за оказанные ему коммунальные услугив  сумме  500 сомов. Предприятие, где работает гражданин "Б", за  счетсобственных средств в безвозмездном порядке погашает эту задолженностьпутем  перечисления этой суммы на расчетный счет ЖЭК. В данном  случаесумма   взаиморасчета  между  предприятием  и  ЖЭК  по   задолженностигражданина  "Б" включается в совокупный облагаемый доход гражданина  иподлежит обложению подоходным налогом по месту его работы.  Пример  2:  физическое лицо должно предпринимателю или  юридическомулицу  за  поставленную  продукцию  (оказанные  услуги)  10  тыс.сомов.Предприниматель по каким-либо причинам выбыл в неизвестном направлении(или  умер),  либо юридическое лицо ликвидировано. В этом случае  долгфизического лица не может быть уплачен, и 10 тыс.сомов засчитывается вего совокупный доход, подлежащий налогообложению;  2)  расчета  в связи с прямыми или косвенными расходами, понесеннымитретьей   стороной   за  налогоплательщика.  Это  могут   быть   суммыматериальных и социальных благ, предоставляемые работодателями за счетсобственных средств персонально своим работникам, в частности:  а) оплата коммунально-бытовых услуг;  б) оплата разного рода абонементов, подписок газет, журналов;  в) оплата стоимости питания, подарков и призов;  г)  оплата  стоимости проезда работников на городском и  пригородномтранспорте, за исключением использования проездных билетов в служебныхцелях;  Пример:  Страховая компания выдает своему агенту проездной билет для работы склиентами.  Компания  должна вести ежедневный учет  выдачи  проездногобилета  к  началу рабочего дня и сдачи его в компанию после  окончаниярабочего  дня.  В  случае использования агентом служебного  проездногобилета  в личных целях, стоимость билета будет включаться в совокупныйгодовой доход агента и облагаться подоходным налогом.  д)  суммы средств предприятий и организаций, распределенные в пользуфизических лиц для приобретения ценных бумаг (акций, облигаций и т.д.)и товаров, а также, направленные в уставные (паевые) фонды предприятийи организаций и на другие подобные цели.  (В редакции постановления Правительства КР от </w:t>
      </w:r>
      <w:hyperlink w:history="1" r:id="rIdxekfszis3viyqa7firtp8">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11. Совокупный годовой доход физических лиц - резидентов состоит  издоходов, полученных ими из источников в Кыргызской Республике и за  еепределами.  12.  Совокупный годовой доход физических лиц - нерезидентов  состоитиз доходов, полученных ими из источника в Кыргызской Республике.  13. В состав совокупного годового дохода физических лиц, подлежащегоналогообложению,  не  включаются суммы  дооценок  товарно-материальныхценностей.  14.  Не  включаются  в  состав  совокупного  годового  дохода  суммыполученных ипотечных кредитов.                                  Глава V              Вычеты расходов физических лиц, связанных с                     получением дохода (статья 75)    15.   Из  совокупного  годового  дохода  физических  лиц  вычитаютсяследующие затраты, связанные с получением следующих видов доходов:  а) на оплату труда;  б)  на  предоставление  материальных и социальных  благ  работающим,обложенных  подоходным налогом (кроме затрат по приобретению  основныхсредств,   их   монтажа,  установки  и  других   затрат   капитальногохарактера);  в)  на  оплату посреднических услуг брокеров и дилеров, инвестфондовпо инвестированию денежных средств в ценные бумаги;  г) на страхование активов, связанных с  экономической  деятельностью;  д) все  другие  предпринимательские  расходы,  связанные с получениемдоходов, за исключением расходов, не подлежащих вычету, перечисленных встатье 87 Налогового </w:t>
      </w:r>
      <w:hyperlink w:history="1" r:id="rIdb2aavnjbddbhge6id6q4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расходов,  пере-численных в статьях 76-86 Налогового </w:t>
      </w:r>
      <w:hyperlink w:history="1" r:id="rIdxk1zd7kenc1aqkawnwcs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подлежат вычету на условиях и в размере,  определенных  соответс-твующей статьей.     Пример: Частный предприниматель производит продукты питания. Поми-мо  всех прочих расходов,  понесенных на производство,  предпринимательпонес следующие расходы:     - приобрел  специальную литературу по производству продуктов пита-ния на сумму 5000 сомов;     - оплатил  компании  "Маркетинг,  лтд"  15000  сомов на разработкустратегического плана по продвижению товаров на внешний рынок;     - оплатил  адвокату 4500 сомов за составление искового заявления вотношении неправомерных действий Налоговой службы.     Предприниматель имеет право на вычет всех вышеперечисленных расхо-дов,  так как они отвечают определению  "Предпринимательские  расходы",данному в части 61 статьи 9 Налогового </w:t>
      </w:r>
      <w:hyperlink w:history="1" r:id="rIdtltivtavgxywx48b8lsr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Республики.(В редакции постановления Правительства КР от </w:t>
      </w:r>
      <w:hyperlink w:history="1" r:id="rIdqgda644vicowuac3cynbt">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16.   Командировочные  расходы  подлежат  вычету  только  в  размерефактических затрат согласно представленным документам.  В   случае   отсутствия   документов  -  в  размере,   установленномПравительством Кыргызской Республики.  Расходы  на оплату суточных за каждый день проживания в командировкеподлежат   вычету   в   размере  норм,  установленных   ПравительствомКыргызской Республики.  17.   В   случае,   если  деятельностью  физических   лиц   являетсяпредоставление  трудовых  услуг  в качестве  рабочего  или  служащего,вычетам из совокупного годового дохода физических лиц подлежат  тольконевозмещаемые   расходы,  необходимые  по  роду  их   деятельности   ипредставляющие пользу главным образом для работодателей.  Пример:  Работник  ресторана приобрел специальную униформу  в  целяхвыполнения  своих служебных обязанностей за свой счет, без  возмещениясо  стороны  работодателя. При наличии подтверждающих  документов  этирасходы  могут быть отнесены на вычеты из совокупного годового  доходасогласно пункту 3 статьи 75 Налогового </w:t>
      </w:r>
      <w:hyperlink w:history="1" r:id="rId2a7mbvzf4krsal8lpas9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d0yivx8tln7axkvrecbs7">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Глава VI                 Вычеты, разрешенные физическим лицам                              (статья 76)    18.  Физическое  лицо  - налогоплательщик (кроме  налогоплательщика-нерезидента) имеет право:  1)  на  ежемесячные  вычеты  из совокупного  дохода  в  размере  6,5расчетных показателей;  2) на дополнительный ежемесячный вычет из совокупного дохода:  а)  на  каждого  иждивенца в семье - по одному расчетному показателю;  б)  на  женщину  -  мать  в  семье  налогоплательщика,  родившую   ивоспитавшую  4  и  более детей, дополнительно к подпункту  а)  данногопункта  настоящей  Инструкции - одного расчетного показателя.  В  соответствии  с законодательством Кыргызской Республики  к  числуиждивенцев  относятся  лица,  не  имеющие  самостоятельных  источниковдохода и проживающие на средства налогоплательщика, как состоящие, таки  не состоящие с ним в родстве. К иждивенцам также относятся женщины,находящиеся в отпуске без содержания в связи с рождением ребенка.  При  предоставлении права на вычет из совокупного дохода физическоголица  в  число иждивенцев не включаются лица, получающие  стипендии  вразмере до расчетного показателя, пенсии, пособия, а также, находящиесяна  государственном содержании. В частности, не считаются  иждивенцамиучащиеся  специальных школ и школ-интернатов, за содержание которых  сродителей и опекунов не взимается плата, воспитанники детских домов  идомов ребенка, а также военнослужащие срочной службы.  Вычеты   из   совокупного  дохода  налогоплательщика  на  иждивенцевпредоставляются   по   месту   его  основной   работы   на   основаниисоответствующей  справки  о  составе семьи  и  количестве  иждивенцев,выдаваемой  жилищно-эксплуатационной конторой, жилищным  кооперативом,квартальным    комитетом    или    другим    исполнительным    органомгосударственной власти.  Предоставление  указанных вычетов уточняется  или  прекращается  приизменении  числа  иждивенцев (за исключением случаев  их  смерти)  илипоявлении  у них самостоятельных и других источников дохода в  течениегода,  начиная  с  месяца,  следующего за  месяцем,  в  котором  числоиждивенцев изменилось, либо у них появился источник дохода.  При  расторжении брака вычеты производятся у одного из  супругов,  скоторым проживают иждивенцы. Бывший супруг (супруга) не имеет права навычеты, несмотря на уплату им (ею) алиментов на содержание иждивенцев.  При  наличии  у  супругов  детей  от  другого  брака  вычеты  на  ихсодержание  производятся  одному из супругов  с  учетом  общего  числадетей,   проживающих  в  семье.  Вычеты  не  производятся  на   детей,находящихся  на  содержании у родственников и других  лиц,  оформившихправо  опекунства  или  попечительства на детей,  если  у  этих  детейимеютсяродители, не лишенные родительских прав.  Справки  о наличии иждивенцев предоставляются физическими лицами  поместу  основной работы (службы, учебы) до выплаты им заработной  платыза  первую  половину  месяца, а при изменении числа  иждивенцев  -  непозднее  20  числа месяца, следующего за месяцем, в котором  произошлиизменения.  В  случае, если у налогоплательщика не  произошло  никакихизменений    по   составу   иждивенцев,   то   представленные    ранееподтверждающие  документы сохраняют свою силу  до  конца  календарногогода.  Примечание:  в  случае  невозможности своевременного  предоставлениясправки  о  наличии  иждивенцев  (дети-студенты  учатся  за  пределамиреспублики, проживание иждивенцев раздельно с содержащим его  лицом  ит.п.) вместе с заявлением об уменьшении облагаемого налогом дохода  насумму  расходов  на  содержание детей и иждивенцев,  физическим  лицомподается  в  бухгалтерию  по месту основной работы  только  заявление.После  представления вышеуказанной справки делается перерасчет  налогасо дня подачи заявления.  Указанные  вычеты могут применяться в отношении отдельного иждивенцаили женщины-матери только одним налогоплательщиком, имеющим наибольшийналогооблагаемый доход, сложившийся до проведения вычетов;  3)  на  налогоплательщика, имеющего соответствующее  государственноепочетное  звание,  -  в размере одного расчетного показателя в течение года.  Пример:  Работница, осуществляющая постоянную работу на  предприятиина  основе  трудового договора и получающая ежемесячно доход  в  сумме1200  сомов  (в  семье ее доход больше, чем у супруга), представила  вбухгалтерию  этого  предприятия  заявление  с  просьбой  о  вычете  изоблагаемого  дохода  расходов на содержание 2-х детей  (до  18-летнеговозраста), а также документы о том, что она родила и воспитала всего 5детей,  кроме  этого,  работница имеет  почетное  звание  "Заслуженныйэкономист". Размер расчетного показателя  100  сомов.  В  этом  случае облагаемым доходом будут 150 сомов ((1200 - 1050) (100  х  4  + 650)), т.е. этой работнице предприятием будут ежемесячно производиться вычеты  из  заработной  платы по 10,5 размера  расчетного показателя,  так как  согласно  пункту  1  статьи  76  Налогового  </w:t>
      </w:r>
      <w:hyperlink w:history="1" r:id="rId_bhtcpdnguigbmk69anj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каждый  налогоплательщик   имеет   право   на  ежемесячный  вычет из совокупного дохода в размере шести  с  половиной   расчетного показателя  в  течение года, кроме  этого,  пункт  2  этой  же  статьи дает право на дополнительный ежемесячный вычет в размере  одного  рас-четного  показателя  на  каждого  иждивенца  и как на  женщину-мать  в  семье  налогоплательщика,  родившую  и  воспитавшую  4  и  более детей.  Кроме  того, согласно пункту 3 этой же статьи работница имеет право на  вычет в размере одного расчетного показателя в течение  года, так  как она имеет почетное звание. В случае, если в семье доход  мужа  больше, чем у супруги, то вычеты, предусмотренные подпунктами  1  и  2 пункта 19 настоящей Инструкции, производятся из дохода мужа.  (В редакции постановления Правительства КР от </w:t>
      </w:r>
      <w:hyperlink w:history="1" r:id="rIdyazpo1j7j56bczxtxi1s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19.  Право  дополнительного вычета за каждый месяц  налогового  годатакже имеют:  1)  инвалиды  и  участники гражданской, Великой Отечественной  войн,войны  в Афганистане и в других странах, а также инвалиды I и II группв размере 4-кратного расчетного показателя;  2)  вдовы, вдовцы  погибших военнослужащих, принимавших  участие  помежгосударственным  соглашениям  в войне  в  Афганистане  и  в  другихстранах,   а   также  инвалиды  III  группы  -  в  размере  3-кратногорасчетного показателя;  3)  лица  (в  том  числе временно направленные или командированные),принимавшие  участие в ликвидации последствий аварии в  пределах  зоныотчуждений   или  занятые  на  эксплуатации  или  других  работах   наЧернобыльской  АЭС,  -  в  размере 4-кратного  расчетного показателя.  Право   на   предоставление  данных  льгот   должно   подтверждатьсясоответствующими  документами (удостоверение  участника  или  инвалидаВеликой Отечественной войны, удостоверение инвалида о праве на льготы,специальное   удостоверение   инвалида,   удостоверение   специальногообразца,  справка  военного  комиссариата,  справка  врачебно-трудовойэкспертной комиссии).(В редакции постановления Правительства КР от </w:t>
      </w:r>
      <w:hyperlink w:history="1" r:id="rIdmdpffzyrzajkyq6908cxv">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20. Налогоплательщик, выбывающий из Кыргызской Республики, в  случае распространения  на  него  действия настоящей Инструкции,  имеет правона соответствующие вычеты за каждый полный месяц периода, в течение ко-торого он являлся физическим лицом - резидентом Кыргызской  Республики,вне зависимости от того, получал ли он доходы в течение каждого месяца.     Пример: Гражданин "Н" имел в 2003 году доходы  как  от  занятости,так и от экономической деятельности:     Январь - 8000 сомов;     Февраль - 0 сомов;     Март - 6000 сомов;     Апрель - 5000 сомов;     Май - 0 сомов.     На иждивении  гражданина находятся жена и двое детей - школьников.В июне гражданин "Н" покинул Кыргызскую Республику в связи с выездом напостоянное место жительство в другую страну.     В налоговой декларации за 2003 год гражданин "Н" имеет право  ука-зать  вычет в соответствии с частями 1 и 2 статьи 87 Налогового </w:t>
      </w:r>
      <w:hyperlink w:history="1" r:id="rIdrgasoynuriew7jrojyn_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сумме 3250 сомов (размере 6,5 расчетных показа-телей за  пять месяцев) и 1500  сомов  (100 сомов x 3 ижд. x 5 месяцев) соответственно.(В редакции постановления Правительства КР от </w:t>
      </w:r>
      <w:hyperlink w:history="1" r:id="rIdrwvrsj1whcq6jizicomz4">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21.  В  случае  предоставления работником работодателю недостовернойинформации,  фиктивных  справок,  подтверждающих  право   на   вычеты,предусмотренные    пунктами    18   и   19    настоящей    Инструкции,ответственность, включая штрафные санкции и проценты, несет работник.  Пример:  работник представил фиктивную справку работодателю  о  том,что  на  иждивении  у  него  находится 4 человека  и  в  течение  годапользовался   соответствующими  льготами  в  виде  вычетов   на   этихиждивенцев. При проверке налоговой службой выясняется, что у работникана   иждивении   находятся  не  4,  а  2  человека.  В   этом   случаеответственность  несет  не  работодатель,  а  работник,  представившийфиктивную  справку. Суммы штрафных санкций и процентов будут  наложенына этого работника.                                 Глава VII                  Вычет расходов по уплате процентов                 за долговое обязательство (статья 77)    22.  Расходы  налогоплательщика  по уплате  процентов  по  долговомуобязательству подлежат вычету из его совокупного дохода в случае, еслисумма   долга   была   использована  на   развитие   и   осуществлениеэкономической деятельности налогоплательщика.  23.  Размеры вычета определяются, исходя из суммы долга,  подлежащейпогашению  в текущем налоговом году, умноженной на 1,5 учетной  ставкиНационального банка Кыргызской Республики на момент образования долга.Моментом образования долга является момент получения кредита.  24.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Любые  расходы с процентов, не предусмотренные в виде этих  вычетов,рассматриваются  как  расходы  по процентам,  подлежащие  к  вычету  вследующем налоговом году.  Пример:    физическое   лицо,   осуществляющее   предпринимательскуюдеятельность, взяло кредит в коммерческом банке в сумме  10000  сомов.Процентная  ставка  - 80% годовых и предприниматель  должен  выплатитьбанку  в  1999 году проценты по долговому обязательству в  сумме  8000сомов.  В  течение  1999  года  учетная  ставка  Национального   банкаКыргызстана равна 50 процентам.  За  1999  год  предприниматель получил доход  в  виде  процентов  пособственным инвестициям 1000 сом и налогооблагаемый доход 10000 сом.  Размер вычета по долговому обязательству предпринимателя в 1999 годусоставит:  -   размер   вычета  согласно  учетной  ставке  Нацбанка  КыргызскойРеспублики равен 75%=50%х1,5;  - сумма, подлежащая вычету, 7500 сом=10000х75%;  -  ограничение  размера вычета по долговому обязательству  с  учетомсумм налогооблагаемого дохода и дохода, полученного предпринимателем ввиде процентов от инвестиций, составит 6000 сом (1000+10000х50%);  - предельный размер вычета по долговому обязательству из совокупногогодового дохода предпринимателя за 1999 год составит лишь 6000 сом,  аразница - 1500 сом (7500-6000) подлежит вычету в следующем году.  25.   Расходы   налогоплательщика  по  уплате  ипотечных   кредитов,полученных  на  покупку или строительство жилья, и  процентов  по  нимподлежат вычету из его совокупного  годового дохода, если  такое жильеиспользуется в предпринимательской деятельности и доходы  от использо-вания жилья облагается подоходным налогом.(В редакции постановления Правительства КР от </w:t>
      </w:r>
      <w:hyperlink w:history="1" r:id="rIdddhbnbzraryad61dkmorp">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VIII            Вычеты по расходам на научно-исследовательские,        опытно-конструкторские и проектно-изыскательские работы        (статья 78) и расходам, связанным с приростом основных                 производственных фондов (статья 83-1)    26.  Вычеты  производятся  по расходам на  научно-исследовательские,опытно-конструкторские и проектно-изыскательские работы,  связанные  сполучением дохода.  27.  Вычеты  по  пункту  26 не производятся в  полной  стоимости  порасходам, связанным с приобретением основных средств и их установкой.  28.   Налогоплательщик  имеет право на  вычет из совокупного годовогодохода  расходов по приобретению и производству основных производствен-ных средств для собственного использования,  а не для поставки  другомусубъекту, в размере 15 процентов от их стоимости. Если налогоплательщиквоспользовался этим правом, то оставшаяся сумма расходов подлежит выче-ту  в  течение нескольких налоговых периодов в виде амортизационных на-числений,  исчисляемых в соответствии со статьей 80  Налогового  кодек-са.(В редакции постановления Правительства КР от </w:t>
      </w:r>
      <w:hyperlink w:history="1" r:id="rId3k5a_llqffwwctw9gnzby">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Глава IX               Отчисления в резервные фонды (статья 79)                              (УТРАТИЛА СИЛУ           в соответствии с </w:t>
      </w:r>
      <w:hyperlink w:history="1" r:id="rIdhygllqke44ioxlxipvh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2003 года № 652)                                  Глава X           Амортизационные отчисления по основным средствам                          (статьи 80 и 83-1)    30.  Амортизационные отчисления,  подлежащие вычету из совокупного годового дохода, исчисляются по производственным основным фондам фи-зических лиц,  имеющим стоимость свыше 10 000 сомов  и  срок  службы более  одного года. При этом  в налоговых це-лях стоимость  актива с  1 января  2006 года  должна  превышать 1000 расчетных  показателей, т.е. 100000 сомов.  Нормы частей 36 и 37 статьи 9 Налогового  </w:t>
      </w:r>
      <w:hyperlink w:history="1" r:id="rId5inekhofehx4hrs817f1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редакции от  1  февраля  2006 года  распространяются  с 1 января 2006 года только на основные средства и  на  основные  про-изводственные средства вновь приобретенные или ввозимые  на террито-рию Кыргызской Республики.     При этом  балансовая стоимость группы на  начало года, подлежа-щих амортизации согласно  нормам  статьи 80 и 97  Налогового </w:t>
      </w:r>
      <w:hyperlink w:history="1" r:id="rIddmjydljqdnn0extimkro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подлежит корректировке в соответствии с но-выми нормами частей 36 и 37 статьи 9  Налогового </w:t>
      </w:r>
      <w:hyperlink w:history="1" r:id="rIdrajieouvl6kge4dl4je5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 есть  основные  средства  стоимости  ниже  1000 мини-мальных месячных заработных плат, ранее учитываемых в соответствую-щих группах, не исключаются из группы.     С 1 января 2006 года приобретенные  основные  средства  стоимо-стью свыше 1000 расчетных показателей,  используемые в производстве, в целях начисления амортизации рассматриваются как стоимость  основ-ных  средств добавленных к группе.     Подлежащие амортизации  основные  средства  классифицируются по  пяти группам со следующими нормами амортизации:  I группа: Легковые автомобили; автотракторная техника для ис-         пользования на дорогах, специальные инструменты, ин-          вентарь и принадлежности; компьютеры, периферийные          устройства и оборудование по обработке данных - 30                              процентов.  II группа: Подвижной состав автомобильного транспорта: грузовые         автомобили, автобусы; специальные автомобили и автоп-        рицепы. Строительное оборудование. Машины и оборудова-        ние для всех отраслей промышленности, литейного произ-         водства; кузнечно-прессовое оборудование; электронное         и простое оборудование, сельскохозяйственные машины.                   Мебель для офиса - 25 процентов.  III группа: Амортизируемые активы, не включенные в другие катего-                          рии - 20 процентов.  IV группа: Железнодорожные, морские и речные транспортные средс-         тва, силовые машины и оборудование: теплотехническое        оборудование, турбинное оборудование, электродвигатели        и дизель-генераторы. Устройства электропередачи и свя-                   зи, трубопроводы - 10 процентов.  V группа: Здания, сооружения, строения (начисление производится               отдельно по каждому виду) - 10 процентов.(В редакции постановлений Правительства КР от </w:t>
      </w:r>
      <w:hyperlink w:history="1" r:id="rIdlpm9882saiojwc3urlvlb">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ck3spz6fgvfmylitsdac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31. К основным средствам, не подлежащим амортизации, относятся:  а) земля;  б) товарно-материальные запасы;  в)  имущество, стоимость которого в текущем налоговом году полностьюпереносится в стоимость готовой продукции (выполненных работ, услуг);  г)   основные   фонды,   не  участвующие  в  обслуживании   процессапроизводства, хранения, реализации, а также в обеспечении безопасностиработ и охраны окружающей среды;  д) основные фонды, участвующие в обслуживании процесса производства, но в целях налогового учета со 100-процентным начисленным износом.     Например:     Частное лицо  имеет основные фонды 1 группы (компьютеры,  токарныестанки,  фрезерные станки и т.д.), один из которых по сроку использова-ния  в  процессе производства амортизировался на полную стоимость и былреализован.  При определении суммы амортизационных начислений,  в соот-ветствии  с пунктом 6 статьи 80 Налогового </w:t>
      </w:r>
      <w:hyperlink w:history="1" r:id="rIdpsisnfexkt37awffkkmx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отпускная стоимость реализованного основного средства, не отражен-ная в балансовой стоимости группы на начало года,  не должна включатьсяв подпункт 5 пункта 6 статьи 80 Налогового </w:t>
      </w:r>
      <w:hyperlink w:history="1" r:id="rId0fm3jmv0qdgussqmenfq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Республи-ки.(В редакции постановления Правительства КР от </w:t>
      </w:r>
      <w:hyperlink w:history="1" r:id="rIdoqkuygxegm0f4gm5jz600">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32.  Амортизационные  отчисления  по  каждой  группе  основных произ-водственных средств подсчитываются путем применения вышеуказанных  нормамортизации к балансовой стоимости группы на конец года.  (В редакции постановления Правительства КР от </w:t>
      </w:r>
      <w:hyperlink w:history="1" r:id="rIdlmo5v6tmyt_mpjwpwp2ph">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33.  Балансовая  стоимость  основных средств  по  группам  на  конецналогооблагаемого года подсчитывается следующим образом:  а)  балансовая  стоимость  группы на  конец предыдущего года;  минус  б)  амортизационные отчисления по группе, начисленные  в  предыдущем году, и сумма отчислений, установленная в пункте 36 настоящей Инструк-ции;  плюс  в)  (Утратил силу в соответствии постановлением Правительства КР  от</w:t>
      </w:r>
      <w:hyperlink w:history="1" r:id="rIdmm0llh372zmdspillzq4g">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плюс  г)  стоимость любых основных средств, добавленных к группе в течениеналогового года;  минус  д) отпускная цена основных средств, реализованных в налоговом году.  Пример 1: Физическое  лицо, осуществляющее  предпринимательскую де-ятельность,  имело на конец  2005 года  основные средства  (1 группа)  балансовой  стоимостью 16000 сомов (три компьютера);  амортизационные отчисления за 2005 год в целях налогообложения составили  4800  сомов(30%). В 2006 году в течение налогового года были приобретены 4 компь-ютера по 8000 сомов на сумму 32000 сомов и приобретена легковая авто-машина стоимостью 120000 сомов. Продан один компьютер за 5000 сомов.     В этом случае добавленная стоимость в течение  налогового  года  к балансовой  стоимости  основных средств на конец  налогооблагаемого года составляет только стоимость легковой автомашины - 120000 сомов.     Расчет балансовой стоимости 1 группы на конец налогового года:-----------------------------------------------------------------------|                                                 |2005 год |2006 год ||-------------------------------------------------|---------|---------||Балансовая стоимость группы на конец предыдущего |  20000  |   16000 ||года                                             |         |         ||Минус (-)                                        |         |         ||Амортизационные отчисления по группе, начисленные|   6000  |    4800 ||в предыдущем году                                |         |         ||Равно (=)                                        |  14000  |   11200 ||Плюс(+)                                          |         |         ||Стоимость основных средств, добавленных к группе |   5000  |  120000 ||в течение налогового года                        |         |         ||Равно (=)                                        |  19000  |  131200 ||Минус (-)                                        |         |         ||Стоимость основных средств, реализованных в      |   3000  |    5000 ||налоговом году                                   |         |         ||Балансовая стоимость группы на конец налогового  |  16000  |  126200 ||года                                             |         |         ||Ставка налоговой амортизации                     |   30%   |    30%  ||Амортизационные отчисления, подлежащие вычету    |   4800  |   37860 |-----------------------------------------------------------------------     Амортизационные отчисления, подлежащие вычету из совокупного го-дового дохода за 2006 год, составят 37860 сомов.    Пример 2.  В соответствии с нормами статьи 83-1 Налогового </w:t>
      </w:r>
      <w:hyperlink w:history="1" r:id="rIdiurcphjmqfm4p-ysqfrm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налогоплательщик имеет права отнести на вычеты  вразмере  15  процентов  от  стоимости расходов по приобретению основныхпроизводственных средств.  При этом  стоимость  приобретенных  основныхпроизводственных  средств  определяется  в соответствии с положениями обухгалтерском учете.     В случае отнесения налогоплательщиком на вычеты из совокупного го-дового дохода 15 процентов стоимости  основных  средств,  приобретенныхи/или  произведенных  им  для  собственного пользования,  отчисления наамортизацию таких основных средств, производятся за вычетом этих расхо-дов.     В случае примера 1,  если налогоплательщик отнес на вычеты 15 про-центов  стоимости  приобретенных основных средств 18000 сомов (120000 x15 : 100), то стоимость основных средств добавленных к группе в течениеналогового года составит - 102000 сомов (120000 - 18000). В этом случаеамортизационные отчисления,  подлежащие вычету из совокупного  годовогодохода за 2006 год,  составят 32460 сом ((11200 + 102000 - 5000) х 30 :100).     Пример 3:     Для организации производственного процесса предприниматель в  2003году приобрел здание стоимостью 130000 сомов.  Кроме того, предпринима-тель пристроил склад к существующему зданию  стоимостью  200000  сомов.Предприниматель  может отнести 15%  стоимости здания и стоимости прист-ройки на вычеты из совокупного  годового  дохода  (49500  сомов).  Еслипредположить,  что на конец предыдущего налогового года предпринимательне имел основных средств,  то расчет балансовой стоимости групп и соот-ветствующих  амортизационных отчислений будет выглядеть следующим обра-зом:-----------------------------------------------------------------------|                                              |5 группа|5 группа     ||                                              |(здание)|(склад       ||                                              |        |пристроенный)||----------------------------------------------|--------|-------------||Балансовая стоимость группы на конец          |      0 |         0   ||предыдущего года                              |        |             ||Минус (-)                                     |        |             ||Амортизационные отчисления по группе,         |      0 |         0   ||начисленные в предыдущем году                 |        |             ||Равно (=)                                     |      0 |         0   ||Плюс (+)                                      |        |             ||Стоимость основных средств, добавленных к     | 110000 |    170000   ||группе в течение налогового года              |        |             ||Равно (=)                                     | 110000 |    170000   ||Минус (-)                                     |        |             ||Стоимость основных средств, реализованных в   |      0 |         0   ||налоговом году                                |        |             ||Балансовая стоимость группы на конец          | 110000 |    170000   ||налогового года                               |        |             ||Ставка налоговой амортизации                  |   10%  |    10%      ||Амортизационные отчисления, подлежащие        |  11000 |     17000   ||вычету                                        |        |             |-----------------------------------------------------------------------     Следует отметить,  что по зданиям, сооружениям и строениям аморти-зация начисляется на каждое строение отдельно. Амортизационные отчисле-ния, подлежащие вычету из совокупного годового дохода за 2006 год, сос-тавят 28000 сомов  (В редакции постановлений Правительства КР от </w:t>
      </w:r>
      <w:hyperlink w:history="1" r:id="rIdiy1c13hctzhbaf300vwyd">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w:t>
      </w:r>
      <w:hyperlink w:history="1" r:id="rId_3prrnejvx8fkddilvjvj">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q-in3ba8ldeckgyq_tflg">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34.  В  случае  затруднения физических лиц  и  налоговых  органов  вопределении  стоимости бывших в употреблении основных производственныхсредств,   ими  могут  применяться  результаты  оценки  этих   средствкомпетентными    органами    (Госстрой,    предприятия    техническогообслуживания  и  т.д.),  а  также  такие  формы  оценки,  как   аудит,сопоставление  с  аналогичными  средствами,  применяемыми  на   другихпроизводствах,  определение среднерыночной  стоимости  соответствующихсредств  путем использования биржевых и рекламных сведений.  По  вновьприобретенным   основным  производственным  средствам   их   стоимостьподтверждается  первичными бухгалтерскими документами  (счета-фактуры,накладные, договоры).  35.  Если  балансовая стоимость группы на конец  года  меньше  нуля,налогоплательщик   должен   включить  в   совокупный   годовой   доходотрицательную сумму и приравнять ее к нулю.  Пример: Балансовая  стоимость  первой группы, состоящей  из  двух ав-томобилей, на конец предыдущего года была равна 60,0 тыс.сомам, аморти-зационные отчисления за предыдущий год составили 18,0 тыс.сомов.  В те-чение года предприниматель продал автомобили за 80 тыс.сомов.  Балансо-вая стоимость группы на конец года будет равна 38,0 тыс.сомам со знаком"минус".  Предприниматель  обязан  на 38 тыс.сомов увеличить совокупныйгодовой доход, а балансовая стоимость первой группы будет равна нулю.(В редакции постановления Правительства КР от </w:t>
      </w:r>
      <w:hyperlink w:history="1" r:id="rIdmjuylmiodnpy4lsf2v36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36.  Если  балансовая  стоимость группы к  концу  года  меньше,  чем  сумма 45-кратного рсчетного показателя, то  вся  балансовая  стоимость группы на конец года подлежит вычету.  Пример: На  начало года балансовая стоимость второй группы на ко-нец предыдущего года составляла 15000 сомов, амортизационные отчисленияза предыдущий год - 3750 сомов. В текущем году выбыло оборудование, от-носящееся к этой группе,  продажная стоимость которого  составила  8000сомов.  В  результате  балансовая  стоимость группы на конец года будетравна 3250 сомам, что меньше 45-кратного расчетного показателя;  следо-вательно, вся  балансовая  стоимость  группы  подлежит вычету в текущем налоговом году.(В редакции постановления Правительства КР от </w:t>
      </w:r>
      <w:hyperlink w:history="1" r:id="rIdsprrkptjqabyfpzjdq_fe">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37.  Если все  основные средства  группы  были  реализованы, переданыдругому  лицу или ликвидированы, вычету подлежит  балансовая  стоимостьгруппы на конец налогового года с учетом амортизации.  (В редакции постановления Правительства КР от </w:t>
      </w:r>
      <w:hyperlink w:history="1" r:id="rIdhqkrfbkklmxshayxfaow_">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38.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Глава XI               Вычеты по расходам на ремонт (статья 81)    39. Вычет по расходам на ремонт допускается в отношении каждой груп-пы, установленной статьей 80 Налогового </w:t>
      </w:r>
      <w:hyperlink w:history="1" r:id="rIdfytkuxg81zyt1asta08g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.(В редакции постановления Правительства КР от </w:t>
      </w:r>
      <w:hyperlink w:history="1" r:id="rIddwg17d9rsyfrvb9xrsxh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40.  Сумма расходов на ремонт, подлежащая вычету согласно пункту  39настоящей Инструкции, для каждого налогового года ограничена нормой  вразмере 10 процентов от балансовой стоимости групп основных средств наконец предыдущего налогового года.  41.  Сумма, превышающая норму на стоимость ремонта, установленную  впункте 40 настоящей Инструкции, рассматривается как стоимость основныхсредств, добавленная  к  стоимости  группы в течение налогового  года,и  увеличивает балансовую стоимость категории в соответствии с пунктом33 настоящей Инструкции.  Пример:    в   2005   году   физическим   лицом   проведен    ремонтпроизводственного  здания на сумму 15 тыс.сомов. Балансовая  стоимостьздания  на  конец  предыдущего года (по  состоянию  на  1.01.2005  г.)составляет 500 тыс.сомов. Предельная сумма расходов, предусмотренных в2005  году  для  текущего  ремонта  здания,  составляет  50  тыс.сомов(500х10%:100%). В налоговых целях физическое лицо имеет право  отнестина вычеты полностью 15 тыс.сомов.  В   другом  случае,  если  балансовая  стоимость  здания  на   конецпредыдущего  года составляет 500 тыс.сомов, а в 2005  году  произведенремонт на 55 тыс.сомов, то затраты ремонта превышают предельную  суммурасходов на 5 тыс.сомов. Здесь физическое лицо имеет право отнести  навычеты  только  50  тыс.сомов.  На  сумму  превышения  -  5  тыс.сомовувеличивается стоимость основных средств.(В редакции постановлений Правительства КР от </w:t>
      </w:r>
      <w:hyperlink w:history="1" r:id="rIdzpen-6vs4ve2-ifixocu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5_ykdvsymhtnal8nj-c3z">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XII                  Вычет расходов, связанных с добычей                    природных ресурсов (статья 82)    42.  Расходы  налогоплательщика на геологические изыскания,  включаярасходы  на  приобретение  прав  на ведение  научно-исследовательских,изыскательских  или  эксплуатационных работ  с  природными  ресурсами,рассматриваются  как  расходы  на  приобретение  основных  средств   иподлежат  вычету из совокупного годового дохода в виде амортизационныхотчислений  в пределах норм амортизации основных средств  группы  2  иобразуют отдельные группы средств.  Пример:   старатель   (физическое   лицо),   имеющий   лицензию   наисследование,  разработку и эксплуатацию природных ресурсов,  произвелрасходы  в  1997  году на эти цели в сумме 50,0 тыс.сомов.  Физическоелицо  в  налоговом  году  относит  на  вычеты  только  12,5  тыс.сомов(50,0х25%:100%),   а   остальные   суммы   вычетов,    соответственно,производятся в последующие годы в порядке начисления амортизации.  43.   Расходы,   произведенные   налогоплательщиком   в   связи    сподготовительными   работами   по   извлечению   природных   ресурсов,рассматриваются  как  расходы  по  приобретению  основных  средств   иподлежат  вычету из совокупного годового дохода в виде амортизационныхотчислений   в  пределах  норм  амортизации  группы  II  и  составляютотдельную группу основных средств.                                Глава XIII             Расходы на нематериальные активы (статья 83)    44.  Стоимость приобретения или производства нематериальных  активоврассматривается   как  приобретение  основных   средств.   Вычеты   наамортизацию  подсчитываются  в  пределах  норм  амортизации   основныхсредств группы II.  45.  Положение пункта 44 настоящей Инструкции применяется  только  кнематериальным   активам   со   сроком   эксплуатации   свыше   одногокалендарного года и не применяется по отношению к финансовым активам.  46.  В стоимость нематериальных активов не включаются расходы на  ихприобретение или производство, если они уже были вычтены при  подсчетеоблагаемого дохода налогоплательщика.                                 Глава XIV          Отчисления в Социальный фонд Кыргызской Республики                              (статья 84)    47.  Совокупный  годовой доход физических лиц уменьшается  на  суммувзносов  в  Социальный  фонд  Кыргызской Республики  в  пределах  нормотчислений.  Пример:  зарплата рабочего в августе 1999 года составила 800  сомов.Сумма  взносов  в  Социальный фонд при ставке  6%  составит  48  сомов(800х6,0%), и эта сумма исключается из суммы облагаемой зарплаты.                                 Глава XV                  Убытки при реализации ценных бумаг                              (статья 85)    48.  Убытки  налогоплательщика, возникающие  при  реализации  ценныхбумаг,  компенсируются  только за счет дохода от  прироста  стоимости,полученного при реализации других ценных бумаг.  49.  Если  убытки,  указанные в пункте 48 настоящей  Инструкции,  немогут  быть компенсированы в году, в котором они имели место,  то  онидолжны быть пролонгированы на срок пять лет.  Пример:  физическое лицо за 1997 год получило убыток  от  реализацииценных  бумаг  в  сумме  10,0  тыс.сомов.  Компенсация  убытков  будетпроизведена следующим образом:  а) сумма убытка в размере 10,0 тыс.сомов, подлежащая компенсированиюв  последующие  годы, должна распределиться равными долями  сроком  напять лет, т.е. по 2,0 тыс.сомов (10,0:5) на каждый год.  б) если в 1998 году будет получен доход от реализации ценных бумаг вразмере  5,0 тыс.сомов, то сумма дохода от реализации ценных  бумаг  всоставе   совокупного  годового  дохода  в  1998  году  составит   3,0тыс.сомов,  а сумма компенсации составит 2,0 тыс.сомов, остальные  8,0тыс.сомов  будут компенсированы равными долями в последующие  годы  помере получения дохода от реализации ценных бумаг.  Если  в  течение  5 лет (1998-2002 г.г.) физическим  лицом  не  былополучено  доходов  от реализации ценных бумаг, то  по  итогам  2003  ипоследующих  годов  убытки,  полученные в 1997  году,  компенсации  неподлежат.                                 Глава XVI                    Пролонгация убытков, связанных               с экономической деятельностью (статья 86)    50. Убытки, понесенные налогоплательщиком в результате экономическойдеятельности  (определяемые как совокупный годовой  доход  за  минусомразрешенных  вычетов),  должны быть пролонгированы  на  срок  до  пятиналоговых лет.  51.   Размер   совокупного  годового  дохода  налогоплательщика   засоответствующий  год  уменьшается на  суммы,  указанные  в  пункте  50настоящей Инструкции.                                Глава XVII             Расходы, не подлежащие вычету из совокупного              годового дохода, связанные с инвестициями и                экономической деятельностью (статья 87)    52. При исчислении совокупного годового дохода налогоплательщика  неподлежат вычету следующие расходы:  а)  расходы,  связанные  с  приобретением  и  монтажом  (установкой)основных  средств, и другие капитальные расходы, за исключением  сумм,вычитаемых из совокупного годового дохода в соответствии с пунктом  28настоящей Инструкции;  б)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Например, если выявлены нарушения в начислении земельного налога ипри этом доначислена сумма налога на 10 тыс.сомов,  начислен  штраф постатье 65 НК (100% от суммы налога) в размере 10 тыс.сомов и начисленыпроценты в размере 2 тыс.сомов по статье 63 Налогового кодекса Кыргыз-ской Республики, то вычету подлежит только сумма доначисленного налога в размере 10 тыс.сомов.  12 тыс.сомов - штрафы и проценты,  подлежащие уплате в бюджет, вычету не подлежат.  в) налоги, выплачиваемые согласно Налоговому </w:t>
      </w:r>
      <w:hyperlink w:history="1" r:id="rIdtichirhqvv0gqnchf-od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исключениемземельного налога, налога на недвижимое имущество  и налога с владель-цев транспортных средств;  г) любые расходы, понесенные налогоплательщиком за супруга (супругу)или  другого  члена его семьи, партнеров по экономической деятельностиили  любых  других  лиц,  за  исключением  случаев,  когда  существуетподтверждение   факта   того,   что  данные   расходы   были   вызваныпроизводственной необходимостью и произведены с целью оплаты оказанныхуслуг;  д)  расходы  на приобретение, управление или содержание любых  видовсобственности,   доходы   от   использования   которых   не   подлежатналогообложению согласно Налоговому </w:t>
      </w:r>
      <w:hyperlink w:history="1" r:id="rId4v2bf0iaxmwn8papawotg">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Пример:  Если   налогоплательщиком  приобретен  жилой  дом  за  счетсредств ипотечного кредита, то вычету не подлежат сумма кредита и рас-ходы по уплате процентов за этот кредит.  е) любые убытки, прямо или косвенно связанные с продажей или обменомналогоплательщиком  собственности члену своей семьи  или  партнеру  поэкономической деятельности;  ж)  расходы,  характер  и размер которых не  могут  быть  определеныподтверждающими  документами  налогоплательщика  (чеками,   платежнымипоручениями и т.п.);  з)   расходы,  связанные  с  получением  дохода,  освобождаемого  отналогообложения.  (В редакции постановлений Правительства КР от </w:t>
      </w:r>
      <w:hyperlink w:history="1" r:id="rIdphvkeitwwnf8jnig5ikl_">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m-gj9hgbwiwziuklmzez4">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sdsznafnn2xw-hf4g-5ot">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53.  Налогоплательщик не имеет права на вычеты из совокупного доходаличных и хозяйственных расходов, а также расходов на проживание, кромеслучаев, предусмотренных Налоговым кодексом.  54.  Все  расходы,  указанные  в главе  XVII  настоящей  Инструкции,осуществляются за счет доходов налогоплательщика, остающихся после  ихналогообложения.                                Глава XVIII                    Необлагаемые доходы (статья 88)    55.   Освобождаются  от  налогообложения  следующие   виды   доходовфизических лиц:  а)  доход  в  виде собственности, полученной в качестве  наследства,подарка   одним  физическим  лицом  от  другого  или  же  в   качествегуманитарной помощи, гранта за исключением:  - собственности, полученной в качестве компенсации за труд;  -  собственности,  полученной  за оказание  услуги  либо  выполнениекакого-либо обязательства;  б)  алименты, получаемые на детей в соответствии с законодательствомКыргызской Республики;  в)  любой доход от передачи собственности между супругами или  междубывшими супругами, произошедшей вследствие развода;  г) страховые выплаты по факту смерти застрахованного лица;  д) суммы компенсации от несчастных случаев на производстве и в быту;  е)   компенсации  по  причине  травмы,  выплачиваемые  по  договорамстрахования здоровья или от несчастных случаев;  ж)  доход  физических лиц от реализации домашнего скота,  птицы  илидомашней   живности   в   живом,  сыром   или   переработанном   виде,принадлежащих им.  Наличие  у  физического  лица  домашнего  скота,  птицы  или  другойдомашней  живности  подтверждается  справкой  соответствующих  местныхорганов управления (айыл окмоту или квартальные комитеты);  з)  доход от продажи меда из ульев, принадлежащих налогоплательщику,либо  от  реализации  фруктов,  овощей  или  иных  плодовых  растений,выращенных   на   приусадебном  земельном  участке  налогоплательщика.Представление   документов,   подтверждающих   наличие   приусадебногоучастка, обязательно.  К  приусадебным  земельным участкам не относятся земельные  участки,выделенные  фермерам  в  установленном  порядке,  а  также   земельныеучастки, предоставленные физическим лицам на условиях аренды;  и)  субсидии, компенсации, пенсии, пособия, стипендии и переводы  отПравительства Кыргызской Республики, а именно:  -  субсидии, компенсации и пособия в денежной или натуральной форме,предоставляемые  Правительством  Кыргызской  Республики  или  местнымиисполнительными  органами  государственной власти  за  счет  бюджетныхсредств;  -   все   виды   пенсий,  назначаемые  в  установленном   пенсионнымзаконодательством  Кыргызской Республики порядке  и  выплачиваемые  засчет   средств  Социального  фонда,  а  также  дополнительные  пенсии,выплачиваемые на условиях добровольного страхования пенсий.  Суммы пенсий и компенсаций, назначаемые и выплачиваемые гражданам засчет  средств  хозяйствующих  субъектов,  подлежат  налогообложению  вустановленном порядке;  -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 ребенком).К числу государственных пособий, не включаемых в совокупный доход и неподлежащих налогообложению, относятся пособия:  по беременности и родам;  ритуальные, связанные с погребением;  на детей малообеспеченных семей;  инвалидам с детства;  многодетным и одиноким матерям;  вдовам,  имеющим  детей, но не получающим пенсию  по  случаю  потерикормильца;  другие  пособия,  выплачиваемые в соответствии  с  законодательствомКыргызской Республики;  -  стипендии  студентов  и  аспирантов высших  учебных  заведений  иучащихся  средних  специальных  и профессионально-технических  учебныхзаведений, выплачиваемые за счет бюджетных средств;  - переводы от Правительства Кыргызской Республики;  к)  проценты  по вкладам в банках и финансово-кредитных учреждениях,работающих  в  системе  кредитных союзов и лицензируемых  Национальнымбанком Кыргызской Республики, дивиденды;  Пример   1:  гражданин  А  внес  в  финансово-кредитное  учреждение,работающее в системе кредитных союзов, сумму в размере 20,0  тыс.сомовпод  25  процентов  годовых. По истечении срока  доход  от  полученныхпроцентов  составит  5,0  тыс.сомов. Эта  сумма  обложению  подоходнымналогом не подлежит.  Пример 2: учредитель акционерного общества - физическое лицо выкупилакции   на   сумму  30,0  тыс.сом.  Размер  дивидендов,  установленныйучредительным  обществом,  составляет 5 процентов.  Сумма  дивидендов,полученная   акционером,  -  1500  сом  (30000  x  5%)  не  облагаетсяподоходным налогом;  л)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  м)  доходы инвалидов и участников гражданской, Великой Отечественнойвойн,   военнослужащих,  принимавших  участие  по   межгосударственнымсоглашениям   в   войне  в  Афганистане  и  в  других  странах,   вдоввоеннослужащих, погибших в гражданской, Великой Отечественной  войнах,в виде заработной платы, пенсий, пособий, компенсаций и других выплат,за  исключением доходов, полученных от осуществления ими экономической(предпринимательской) деятельности;  н)  стоимость путевок в санаторно-курортные учреждения, дома отдыха,пансионаты, санатории-профилактории, детские оздоровительные лагеря;  о) доходы  сотрудников  Министерства внутренних дел, Службы нацио-нальной безопасности,  Министерства  обороны,  сотрудников учреждений иорганов уголовно-исполнительной системы, Агентства по контролю наркоти-ков, Государственной  противопожарной службы, войск гражданской обороныв виде  денежного довольствия, компенсации за воинские звания и выслугулет;  п)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р)  размер надбавок, установленных за работу в условиях высокогорья,районный коэффициент к заработной плате.  Процентная  ставка  за  работу в высокогорных зонах  начисляется  надолжностной  оклад работника по основной работе без учета  всех  видовпрофессиональных   надбавок  и  доплат.  Надбавка  устанавливается   всоответствии  со стажем работы гражданина в учреждениях, расположенныхв высокогорных и отдаленных зонах Кыргызской Республики.  с)   дивиденды,   полученные   участниками   кредитных   союзов   посберегательным паям.  (В редакции постановлений Правительства КР от </w:t>
      </w:r>
      <w:hyperlink w:history="1" r:id="rIdvmb2oycqxk-jqm3mbeyol">
        <w:r>
          <w:rPr>
            <w:rFonts w:ascii="Arial" w:cs="Arial" w:eastAsia="Arial" w:hAnsi="Arial"/>
            <w:color w:val="1D4ED8"/>
            <w:sz w:val="24"/>
            <w:szCs w:val="24"/>
            <w:u w:val="single"/>
          </w:rPr>
          <w:t xml:space="preserve">26 ноября 2001 года № 731</w:t>
        </w:r>
      </w:hyperlink>
      <w:r>
        <w:rPr>
          <w:rFonts w:ascii="Arial" w:cs="Arial" w:eastAsia="Arial" w:hAnsi="Arial"/>
          <w:sz w:val="24"/>
          <w:szCs w:val="24"/>
        </w:rPr>
        <w:t xml:space="preserve">, </w:t>
      </w:r>
      <w:hyperlink w:history="1" r:id="rIdi12e0owxsnhzgvi4much4">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whuai3b8ym2xuhtggbdxo">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jsjtb1y_u080igxfwva2o">
        <w:r>
          <w:rPr>
            <w:rFonts w:ascii="Arial" w:cs="Arial" w:eastAsia="Arial" w:hAnsi="Arial"/>
            <w:color w:val="1D4ED8"/>
            <w:sz w:val="24"/>
            <w:szCs w:val="24"/>
            <w:u w:val="single"/>
          </w:rPr>
          <w:t xml:space="preserve">25 июня 2005 года №256</w:t>
        </w:r>
      </w:hyperlink>
      <w:r>
        <w:rPr>
          <w:rFonts w:ascii="Arial" w:cs="Arial" w:eastAsia="Arial" w:hAnsi="Arial"/>
          <w:sz w:val="24"/>
          <w:szCs w:val="24"/>
        </w:rPr>
        <w:t xml:space="preserve">)   56.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физического лица, их передавшего.  Пример:  гражданин "Н", работающий на предприятии, направил в  марте2003 года 1000 сомов из заработной платы в благотворительный фонд, а вдекабре  этого  же  года направил в качестве благотворительной  помощи1000 сомов областной больнице.  Совокупный годовой доход работника 35000 сомов.  Предусмотренные  законодательством затраты, вычеты  и  т.д.  -  7000сомов.  Налогооблагаемый доход (без учета предоставленной  льготы)  -  28000сомов.  Предельная  сумма  льготы  5 процентов от  налогооблагаемого  дохода(28000 х 5 : 100) = 1400 сомов.  Фактическая  сумма благотворительного пожертвования  составила  2000сомов.  Сумма  налоговой  льготы, подлежащей вычету из совокупного  годовогодохода - 1400 сомов.  Налогооблагаемый  доход за вычетом льгот (35000 -  7000  -  1400)  =26600 сомов.  Сумма налога, подлежащая взносу в бюджет (26600 х 10%) = 2660 сомов.  (В редакции постановления Правительства КР от </w:t>
      </w:r>
      <w:hyperlink w:history="1" r:id="rId9vvhki4fva-qcy1igwh6i">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57.   В  совокупный  годовой  доход  физических  лиц  не  включаютсяполученные ими доходы от продажи, обмена или других видов распоряжениядвижимым и недвижимым имуществом, принадлежащим налогоплательщикам.                                 Глава XIX              Ставки подоходного налога с физических лиц                            (статья 15, 89)    58. Налогооблагаемый  доход, за исключением  процентов, у источникавыплаты - физического  лица - подлежит обложению налогом по ставке 10процентов в зависимости от совокупного годового дохода, полученного вкалендарном году.  (В редакции постановлений Правительства КР от </w:t>
      </w:r>
      <w:hyperlink w:history="1" r:id="rId6n_epp_id5wt8a1hakwc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ed5kbnf_7x18zcj_dkrcn">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Глава XX                 Ставка налога на проценты (статья 90)               (В редакции постановления Правительства КР от                      </w:t>
      </w:r>
      <w:hyperlink w:history="1" r:id="rIdu2utvkilh6jwibiyu7vc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59. Проценты, выплачиваемые физическим лицам, облагаются у источникавыплаты  по ставке 10 процентов. При  этом суммы доходов, обложенные у источника выплаты, не включаются в совокупный годовой доход налогопла-тельщика и не отражаются в его декларации по подоходному налогу.Данноеположение распространяет свое действие на проценты, начисленные в пери-од с 1 января 2002 года по 1 января 2004 года.";(В редакции постановления Правительства КР от </w:t>
      </w:r>
      <w:hyperlink w:history="1" r:id="rIdpdbvv_anqwzihluqvmdbj">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w:t>
      </w:r>
      <w:hyperlink w:history="1" r:id="rIdpqfeocauiix-hs1eubygy">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60. Проценты, начисленные физическим лицам до 1 января 2002 года, неподлежат обложению налогом на проценты.  Пример:  25  декабря 2001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3  января  2002.  Выдачапроцентов по вкладу производится без удержания налога на проценты.  61. Проценты, начисленные физическим лицам после 1 января 2002 года,подлежат обложению налогом по ставке 10 процентов.  Пример:  3  января  2002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5  января.  Выплаченнаяфизическому  лицу сумма должна составить 4500 сомов. 500 сомов  должныбыть  перечислены банком в бюджет в течение 10 дней со  дня  удержанияналога, то есть до 13 января 2002 года.  62. Процентные  доходы,  начисленные и выплаченные после 1 января2004 года, не подлежат обложению налогом на проценты.     Процентные доходы физических лиц, начисленные в 2002 и 2003 годах,подлежат обложению налогом на проценты по ставке 10 процентов, действу-ющей до 1 января 2004 года, независимо от периода их выплаты.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qfoodjxpjqr83yd-ucj">
      <w:r>
        <w:rPr>
          <w:rFonts w:ascii="Arial" w:cs="Arial" w:eastAsia="Arial" w:hAnsi="Arial"/>
          <w:color w:val="132D3F"/>
          <w:sz w:val="16"/>
          <w:szCs w:val="16"/>
          <w:u w:val="single"/>
        </w:rPr>
        <w:t xml:space="preserve">dalil.kg/document/7160</w:t>
      </w:r>
    </w:hyperlink>
  </w:p>
  <w:p>
    <w:pPr>
      <w:spacing w:after="0" w:before="40"/>
      <w:jc w:val="center"/>
    </w:pPr>
    <w:hyperlink w:history="1" r:id="rIdwsm6d84obc8pnbmjjta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uzlibkbycxyk4seiws9" Type="http://schemas.openxmlformats.org/officeDocument/2006/relationships/hyperlink" Target="https://dalil.kg/document/7158" TargetMode="External"/><Relationship Id="rIdyvsgty_tnoyvajpgwk-xi" Type="http://schemas.openxmlformats.org/officeDocument/2006/relationships/hyperlink" Target="https://dalil.kg/document/38421" TargetMode="External"/><Relationship Id="rIdyszsgv7x1m0gh4zfsul7x" Type="http://schemas.openxmlformats.org/officeDocument/2006/relationships/hyperlink" Target="https://dalil.kg/document/54793" TargetMode="External"/><Relationship Id="rId8yixd_ytgdgkzyzn4dtxq" Type="http://schemas.openxmlformats.org/officeDocument/2006/relationships/hyperlink" Target="https://dalil.kg/document/55473" TargetMode="External"/><Relationship Id="rIdwipkix8vdrbr--3muboin" Type="http://schemas.openxmlformats.org/officeDocument/2006/relationships/hyperlink" Target="https://dalil.kg/document/56172" TargetMode="External"/><Relationship Id="rIdr0qvaoo8fi5i1paenmird" Type="http://schemas.openxmlformats.org/officeDocument/2006/relationships/hyperlink" Target="https://dalil.kg/document/56377" TargetMode="External"/><Relationship Id="rIdt26jgeeabucbawnyamhkx" Type="http://schemas.openxmlformats.org/officeDocument/2006/relationships/hyperlink" Target="https://dalil.kg/document/57435" TargetMode="External"/><Relationship Id="rIdjausvihfqboy40-nvktqj" Type="http://schemas.openxmlformats.org/officeDocument/2006/relationships/hyperlink" Target="https://dalil.kg/document/57493" TargetMode="External"/><Relationship Id="rIdecjctro7vxaz2_hdijy2-" Type="http://schemas.openxmlformats.org/officeDocument/2006/relationships/hyperlink" Target="https://dalil.kg/document/57751" TargetMode="External"/><Relationship Id="rIdd_ihhqtewdz_qfxrtno4k" Type="http://schemas.openxmlformats.org/officeDocument/2006/relationships/hyperlink" Target="https://dalil.kg/document/59322" TargetMode="External"/><Relationship Id="rIdktqr_jsjrpiouupqorlof" Type="http://schemas.openxmlformats.org/officeDocument/2006/relationships/hyperlink" Target="https://dalil.kg/document/632" TargetMode="External"/><Relationship Id="rIdggbj0zkigqdyd26htisgc" Type="http://schemas.openxmlformats.org/officeDocument/2006/relationships/hyperlink" Target="https://dalil.kg/document/632" TargetMode="External"/><Relationship Id="rIdnxdvnvqraukhwxnlrel8m" Type="http://schemas.openxmlformats.org/officeDocument/2006/relationships/hyperlink" Target="https://dalil.kg/document/55473" TargetMode="External"/><Relationship Id="rIdsuk-ovjnukpue5icdtiit" Type="http://schemas.openxmlformats.org/officeDocument/2006/relationships/hyperlink" Target="https://dalil.kg/document/57435" TargetMode="External"/><Relationship Id="rIdgqcjvow2y_xhgphjj7utm" Type="http://schemas.openxmlformats.org/officeDocument/2006/relationships/hyperlink" Target="https://dalil.kg/document/55473" TargetMode="External"/><Relationship Id="rIdfpbpdcwzpmffiodsjkvog" Type="http://schemas.openxmlformats.org/officeDocument/2006/relationships/hyperlink" Target="https://dalil.kg/document/632" TargetMode="External"/><Relationship Id="rIdbartct2iylpx5sztfstaz" Type="http://schemas.openxmlformats.org/officeDocument/2006/relationships/hyperlink" Target="https://dalil.kg/document/59322" TargetMode="External"/><Relationship Id="rIdtttkm1mhibvp4rbgjw6jg" Type="http://schemas.openxmlformats.org/officeDocument/2006/relationships/hyperlink" Target="https://dalil.kg/document/59322" TargetMode="External"/><Relationship Id="rIdc_7vdycphif1wxrrnpggc" Type="http://schemas.openxmlformats.org/officeDocument/2006/relationships/hyperlink" Target="https://dalil.kg/document/632" TargetMode="External"/><Relationship Id="rIdbcqvrkwaoqh56wvu2yrux" Type="http://schemas.openxmlformats.org/officeDocument/2006/relationships/hyperlink" Target="https://dalil.kg/document/632" TargetMode="External"/><Relationship Id="rIdmiyzcest5b2me2wc0hfdl" Type="http://schemas.openxmlformats.org/officeDocument/2006/relationships/hyperlink" Target="https://dalil.kg/document/938" TargetMode="External"/><Relationship Id="rIdjkujjstvekk_noqvowrcy" Type="http://schemas.openxmlformats.org/officeDocument/2006/relationships/hyperlink" Target="https://dalil.kg/document/938" TargetMode="External"/><Relationship Id="rIdjkm380kdshtdrk6ja9naw" Type="http://schemas.openxmlformats.org/officeDocument/2006/relationships/hyperlink" Target="https://dalil.kg/document/632" TargetMode="External"/><Relationship Id="rIdsokyvwli_neixaokwpynz" Type="http://schemas.openxmlformats.org/officeDocument/2006/relationships/hyperlink" Target="https://dalil.kg/document/632" TargetMode="External"/><Relationship Id="rIdjyob39ujr-4tuazn49wy2" Type="http://schemas.openxmlformats.org/officeDocument/2006/relationships/hyperlink" Target="https://dalil.kg/document/55473" TargetMode="External"/><Relationship Id="rIdxekfszis3viyqa7firtp8" Type="http://schemas.openxmlformats.org/officeDocument/2006/relationships/hyperlink" Target="https://dalil.kg/document/54793" TargetMode="External"/><Relationship Id="rIdb2aavnjbddbhge6id6q4y" Type="http://schemas.openxmlformats.org/officeDocument/2006/relationships/hyperlink" Target="https://dalil.kg/document/632" TargetMode="External"/><Relationship Id="rIdxk1zd7kenc1aqkawnwcsh" Type="http://schemas.openxmlformats.org/officeDocument/2006/relationships/hyperlink" Target="https://dalil.kg/document/632" TargetMode="External"/><Relationship Id="rIdtltivtavgxywx48b8lsru" Type="http://schemas.openxmlformats.org/officeDocument/2006/relationships/hyperlink" Target="https://dalil.kg/document/632" TargetMode="External"/><Relationship Id="rIdqgda644vicowuac3cynbt" Type="http://schemas.openxmlformats.org/officeDocument/2006/relationships/hyperlink" Target="https://dalil.kg/document/55473" TargetMode="External"/><Relationship Id="rId2a7mbvzf4krsal8lpas9j" Type="http://schemas.openxmlformats.org/officeDocument/2006/relationships/hyperlink" Target="https://dalil.kg/document/632" TargetMode="External"/><Relationship Id="rIdd0yivx8tln7axkvrecbs7" Type="http://schemas.openxmlformats.org/officeDocument/2006/relationships/hyperlink" Target="https://dalil.kg/document/54793" TargetMode="External"/><Relationship Id="rId_bhtcpdnguigbmk69anjl" Type="http://schemas.openxmlformats.org/officeDocument/2006/relationships/hyperlink" Target="https://dalil.kg/document/632" TargetMode="External"/><Relationship Id="rIdyazpo1j7j56bczxtxi1so" Type="http://schemas.openxmlformats.org/officeDocument/2006/relationships/hyperlink" Target="https://dalil.kg/document/54793" TargetMode="External"/><Relationship Id="rIdmdpffzyrzajkyq6908cxv" Type="http://schemas.openxmlformats.org/officeDocument/2006/relationships/hyperlink" Target="https://dalil.kg/document/55473" TargetMode="External"/><Relationship Id="rIdrgasoynuriew7jrojyn_s" Type="http://schemas.openxmlformats.org/officeDocument/2006/relationships/hyperlink" Target="https://dalil.kg/document/632" TargetMode="External"/><Relationship Id="rIdrwvrsj1whcq6jizicomz4" Type="http://schemas.openxmlformats.org/officeDocument/2006/relationships/hyperlink" Target="https://dalil.kg/document/55473" TargetMode="External"/><Relationship Id="rIdddhbnbzraryad61dkmorp" Type="http://schemas.openxmlformats.org/officeDocument/2006/relationships/hyperlink" Target="https://dalil.kg/document/57435" TargetMode="External"/><Relationship Id="rId3k5a_llqffwwctw9gnzby" Type="http://schemas.openxmlformats.org/officeDocument/2006/relationships/hyperlink" Target="https://dalil.kg/document/55473" TargetMode="External"/><Relationship Id="rIdhygllqke44ioxlxipvhuw" Type="http://schemas.openxmlformats.org/officeDocument/2006/relationships/hyperlink" Target="https://dalil.kg/document/54793" TargetMode="External"/><Relationship Id="rId5inekhofehx4hrs817f1i" Type="http://schemas.openxmlformats.org/officeDocument/2006/relationships/hyperlink" Target="https://dalil.kg/document/632" TargetMode="External"/><Relationship Id="rIddmjydljqdnn0extimkro6" Type="http://schemas.openxmlformats.org/officeDocument/2006/relationships/hyperlink" Target="https://dalil.kg/document/632" TargetMode="External"/><Relationship Id="rIdrajieouvl6kge4dl4je55" Type="http://schemas.openxmlformats.org/officeDocument/2006/relationships/hyperlink" Target="https://dalil.kg/document/632" TargetMode="External"/><Relationship Id="rIdlpm9882saiojwc3urlvlb" Type="http://schemas.openxmlformats.org/officeDocument/2006/relationships/hyperlink" Target="https://dalil.kg/document/55473" TargetMode="External"/><Relationship Id="rIdck3spz6fgvfmylitsdaca" Type="http://schemas.openxmlformats.org/officeDocument/2006/relationships/hyperlink" Target="https://dalil.kg/document/57435" TargetMode="External"/><Relationship Id="rIdpsisnfexkt37awffkkmxj" Type="http://schemas.openxmlformats.org/officeDocument/2006/relationships/hyperlink" Target="https://dalil.kg/document/632" TargetMode="External"/><Relationship Id="rId0fm3jmv0qdgussqmenfql" Type="http://schemas.openxmlformats.org/officeDocument/2006/relationships/hyperlink" Target="https://dalil.kg/document/632" TargetMode="External"/><Relationship Id="rIdoqkuygxegm0f4gm5jz600" Type="http://schemas.openxmlformats.org/officeDocument/2006/relationships/hyperlink" Target="https://dalil.kg/document/55473" TargetMode="External"/><Relationship Id="rIdlmo5v6tmyt_mpjwpwp2ph" Type="http://schemas.openxmlformats.org/officeDocument/2006/relationships/hyperlink" Target="https://dalil.kg/document/55473" TargetMode="External"/><Relationship Id="rIdmm0llh372zmdspillzq4g" Type="http://schemas.openxmlformats.org/officeDocument/2006/relationships/hyperlink" Target="https://dalil.kg/document/54793" TargetMode="External"/><Relationship Id="rIdiurcphjmqfm4p-ysqfrmr" Type="http://schemas.openxmlformats.org/officeDocument/2006/relationships/hyperlink" Target="https://dalil.kg/document/632" TargetMode="External"/><Relationship Id="rIdiy1c13hctzhbaf300vwyd" Type="http://schemas.openxmlformats.org/officeDocument/2006/relationships/hyperlink" Target="https://dalil.kg/document/54793" TargetMode="External"/><Relationship Id="rId_3prrnejvx8fkddilvjvj" Type="http://schemas.openxmlformats.org/officeDocument/2006/relationships/hyperlink" Target="https://dalil.kg/document/55473" TargetMode="External"/><Relationship Id="rIdq-in3ba8ldeckgyq_tflg" Type="http://schemas.openxmlformats.org/officeDocument/2006/relationships/hyperlink" Target="https://dalil.kg/document/57435" TargetMode="External"/><Relationship Id="rIdmjuylmiodnpy4lsf2v36k" Type="http://schemas.openxmlformats.org/officeDocument/2006/relationships/hyperlink" Target="https://dalil.kg/document/55473" TargetMode="External"/><Relationship Id="rIdsprrkptjqabyfpzjdq_fe" Type="http://schemas.openxmlformats.org/officeDocument/2006/relationships/hyperlink" Target="https://dalil.kg/document/55473" TargetMode="External"/><Relationship Id="rIdhqkrfbkklmxshayxfaow_" Type="http://schemas.openxmlformats.org/officeDocument/2006/relationships/hyperlink" Target="https://dalil.kg/document/55473" TargetMode="External"/><Relationship Id="rIdfytkuxg81zyt1asta08gd" Type="http://schemas.openxmlformats.org/officeDocument/2006/relationships/hyperlink" Target="https://dalil.kg/document/632" TargetMode="External"/><Relationship Id="rIddwg17d9rsyfrvb9xrsxhk" Type="http://schemas.openxmlformats.org/officeDocument/2006/relationships/hyperlink" Target="https://dalil.kg/document/55473" TargetMode="External"/><Relationship Id="rIdzpen-6vs4ve2-ifixocuk" Type="http://schemas.openxmlformats.org/officeDocument/2006/relationships/hyperlink" Target="https://dalil.kg/document/55473" TargetMode="External"/><Relationship Id="rId5_ykdvsymhtnal8nj-c3z" Type="http://schemas.openxmlformats.org/officeDocument/2006/relationships/hyperlink" Target="https://dalil.kg/document/57435" TargetMode="External"/><Relationship Id="rIdtichirhqvv0gqnchf-odk" Type="http://schemas.openxmlformats.org/officeDocument/2006/relationships/hyperlink" Target="https://dalil.kg/document/632" TargetMode="External"/><Relationship Id="rId4v2bf0iaxmwn8papawotg" Type="http://schemas.openxmlformats.org/officeDocument/2006/relationships/hyperlink" Target="https://dalil.kg/document/632" TargetMode="External"/><Relationship Id="rIdphvkeitwwnf8jnig5ikl_" Type="http://schemas.openxmlformats.org/officeDocument/2006/relationships/hyperlink" Target="https://dalil.kg/document/54793" TargetMode="External"/><Relationship Id="rIdm-gj9hgbwiwziuklmzez4" Type="http://schemas.openxmlformats.org/officeDocument/2006/relationships/hyperlink" Target="https://dalil.kg/document/55473" TargetMode="External"/><Relationship Id="rIdsdsznafnn2xw-hf4g-5ot" Type="http://schemas.openxmlformats.org/officeDocument/2006/relationships/hyperlink" Target="https://dalil.kg/document/57435" TargetMode="External"/><Relationship Id="rIdvmb2oycqxk-jqm3mbeyol" Type="http://schemas.openxmlformats.org/officeDocument/2006/relationships/hyperlink" Target="https://dalil.kg/document/38421" TargetMode="External"/><Relationship Id="rIdi12e0owxsnhzgvi4much4" Type="http://schemas.openxmlformats.org/officeDocument/2006/relationships/hyperlink" Target="https://dalil.kg/document/54793" TargetMode="External"/><Relationship Id="rIdwhuai3b8ym2xuhtggbdxo" Type="http://schemas.openxmlformats.org/officeDocument/2006/relationships/hyperlink" Target="https://dalil.kg/document/55473" TargetMode="External"/><Relationship Id="rIdjsjtb1y_u080igxfwva2o" Type="http://schemas.openxmlformats.org/officeDocument/2006/relationships/hyperlink" Target="https://dalil.kg/document/56377" TargetMode="External"/><Relationship Id="rId9vvhki4fva-qcy1igwh6i" Type="http://schemas.openxmlformats.org/officeDocument/2006/relationships/hyperlink" Target="https://dalil.kg/document/54793" TargetMode="External"/><Relationship Id="rId6n_epp_id5wt8a1hakwcn" Type="http://schemas.openxmlformats.org/officeDocument/2006/relationships/hyperlink" Target="https://dalil.kg/document/54793" TargetMode="External"/><Relationship Id="rIded5kbnf_7x18zcj_dkrcn" Type="http://schemas.openxmlformats.org/officeDocument/2006/relationships/hyperlink" Target="https://dalil.kg/document/57435" TargetMode="External"/><Relationship Id="rIdu2utvkilh6jwibiyu7vcv" Type="http://schemas.openxmlformats.org/officeDocument/2006/relationships/hyperlink" Target="https://dalil.kg/document/54793" TargetMode="External"/><Relationship Id="rIdpdbvv_anqwzihluqvmdbj" Type="http://schemas.openxmlformats.org/officeDocument/2006/relationships/hyperlink" Target="https://dalil.kg/document/55473" TargetMode="External"/><Relationship Id="rIdpqfeocauiix-hs1eubygy" Type="http://schemas.openxmlformats.org/officeDocument/2006/relationships/hyperlink" Target="https://dalil.kg/document/56172" TargetMode="External"/><Relationship Id="rId8" Type="http://schemas.openxmlformats.org/officeDocument/2006/relationships/image" Target="media/8de64316e95979c063c17bcd5380dc052a2594e9.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qfoodjxpjqr83yd-ucj" Type="http://schemas.openxmlformats.org/officeDocument/2006/relationships/hyperlink" Target="https://dalil.kg/document/7160" TargetMode="External"/><Relationship Id="rIdwsm6d84obc8pnbmjjta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2026-09-24T01:18:02.148Z</dcterms:created>
  <dcterms:modified xsi:type="dcterms:W3CDTF">2026-09-24T01:18:02.150Z</dcterms:modified>
</cp:coreProperties>
</file>

<file path=docProps/custom.xml><?xml version="1.0" encoding="utf-8"?>
<Properties xmlns="http://schemas.openxmlformats.org/officeDocument/2006/custom-properties" xmlns:vt="http://schemas.openxmlformats.org/officeDocument/2006/docPropsVTypes"/>
</file>