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zwm3duzfdo69telgevq9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2000 года № 142                                ИНСТРУКЦИЯ           о порядке исчисления и уплаты в бюджет налога на                       прибыль с юридических лиц               (В редакции постановлений Правительства КР от        </w:t>
      </w:r>
      <w:r>
        <w:rPr>
          <w:rFonts w:ascii="Arial" w:cs="Arial" w:eastAsia="Arial" w:hAnsi="Arial"/>
          <w:sz w:val="24"/>
          <w:szCs w:val="24"/>
        </w:rPr>
        <w:t xml:space="preserve">26 ноября 2001 года № 731</w:t>
      </w:r>
      <w:r>
        <w:rPr>
          <w:rFonts w:ascii="Arial" w:cs="Arial" w:eastAsia="Arial" w:hAnsi="Arial"/>
          <w:sz w:val="24"/>
          <w:szCs w:val="24"/>
        </w:rPr>
        <w:t xml:space="preserve">,</w:t>
      </w:r>
      <w:hyperlink w:history="1" r:id="rIdkw8cp0kjn7jasm2beefqc">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vulnwi2-gjdlyhng79qd">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w:t>
      </w:r>
      <w:hyperlink w:history="1" r:id="rIdp0orix2tozy_4inykkvpx">
        <w:r>
          <w:rPr>
            <w:rFonts w:ascii="Arial" w:cs="Arial" w:eastAsia="Arial" w:hAnsi="Arial"/>
            <w:color w:val="1D4ED8"/>
            <w:sz w:val="24"/>
            <w:szCs w:val="24"/>
            <w:u w:val="single"/>
          </w:rPr>
          <w:t xml:space="preserve">15 февраля 2005 года № 86</w:t>
        </w:r>
      </w:hyperlink>
      <w:r>
        <w:rPr>
          <w:rFonts w:ascii="Arial" w:cs="Arial" w:eastAsia="Arial" w:hAnsi="Arial"/>
          <w:sz w:val="24"/>
          <w:szCs w:val="24"/>
        </w:rPr>
        <w:t xml:space="preserve">,          </w:t>
      </w:r>
      <w:hyperlink w:history="1" r:id="rIdptypln0ujaowgqssr6_nb">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w:t>
      </w:r>
      <w:hyperlink w:history="1" r:id="rIdxufbnosigsxliv8bouubd">
        <w:r>
          <w:rPr>
            <w:rFonts w:ascii="Arial" w:cs="Arial" w:eastAsia="Arial" w:hAnsi="Arial"/>
            <w:color w:val="1D4ED8"/>
            <w:sz w:val="24"/>
            <w:szCs w:val="24"/>
            <w:u w:val="single"/>
          </w:rPr>
          <w:t xml:space="preserve">31 мая 2006 года № 393</w:t>
        </w:r>
      </w:hyperlink>
      <w:r>
        <w:rPr>
          <w:rFonts w:ascii="Arial" w:cs="Arial" w:eastAsia="Arial" w:hAnsi="Arial"/>
          <w:sz w:val="24"/>
          <w:szCs w:val="24"/>
        </w:rPr>
        <w:t xml:space="preserve">,         </w:t>
      </w:r>
      <w:hyperlink w:history="1" r:id="rIdsurxpmkifdcl7xi9vw68q">
        <w:r>
          <w:rPr>
            <w:rFonts w:ascii="Arial" w:cs="Arial" w:eastAsia="Arial" w:hAnsi="Arial"/>
            <w:color w:val="1D4ED8"/>
            <w:sz w:val="24"/>
            <w:szCs w:val="24"/>
            <w:u w:val="single"/>
          </w:rPr>
          <w:t xml:space="preserve">2 июля 2008 года № 358</w:t>
        </w:r>
      </w:hyperlink>
      <w:r>
        <w:rPr>
          <w:rFonts w:ascii="Arial" w:cs="Arial" w:eastAsia="Arial" w:hAnsi="Arial"/>
          <w:sz w:val="24"/>
          <w:szCs w:val="24"/>
        </w:rPr>
        <w:t xml:space="preserve">)                 (Издана на основании Налогового </w:t>
      </w:r>
      <w:hyperlink w:history="1" r:id="rIditdz7lw2-0fovxbq0h8p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 учетом изменений и дополнений                   по состоянию на 1 февраля 2006 года)             I. Плательщики налога на прибыль юридических лиц                              (статья 91)    1. Плательщиками налога на прибыль являются:    а) все юридические лица - резиденты,  получающие прибыль из источ-ников доходов как в Кыргызской Республике, так и за ее пределами;    б) юридические лица -  нерезиденты,  осуществляющие  экономическуюдеятельность в составе постоянного учреждения в Кыргызской Республике,и получающие прибыль от источника доходов в Кыргызской Республике.    Юридические лица - нерезиденты,  осуществляющие экономическую дея-тельность в Кыргызской Республике без образования постоянного учрежде-ния, и получающие доходы из источника в Кыргызской Республике, уплачи-вают налог на доходы в порядке и по ставкам,  предусмотренным  статьей109 Налогового кодекса.  (В редакции постановлений Правительства КР от </w:t>
      </w:r>
      <w:hyperlink w:history="1" r:id="rIdogjmuvglbkvlu7hylmie1">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u_gmy_h5hglc2zrrz-utk">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2.  Юридическое  лицо  подлежит налогообложению  отдельно  от  своихучастников  (учредителей).  Прибыль, полученная  по  договору  простымтовариществом   (или   консорциумом),  рассматривается   как   прибыльучастников, распределяется и облагается налогом у каждого из них.  Товарищество - объединение физических или юридических лиц,  а  такжевозможно  тех  и  других  в  целях  осуществления  предпринимательскойдеятельности.  Консорциум   -   временное  договорное  объединение  организаций   ипредприятий  для  осуществления  конкретных  экономических   проектов,соглашение между банками и промышленными предприятиями для совместногопроведения финансовых операций.                  II. Исчисление налогооблагаемой прибыли                              (статья 92)    3.   Объектом  налогообложения  является  прибыль,  исчисляемая  какразница между совокупным годовым доходом налогоплательщика и вычетами,предусмотренными Налоговым кодексом Кыргызской Республики.                  III. Состав совокупного годового дохода                          (статьи 9, 74 и 93)    4.  Под  совокупным годовым доходом понимается выручка  юридическоголица  (без  косвенных  налогов)  из  различных  источников  в  течениекалендарного года, которая определяется в соответствии со  статьей  29Налогового </w:t>
      </w:r>
      <w:hyperlink w:history="1" r:id="rIdpl2re5fm6m1ynuvss84o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  совокупному годовому доходу относятся все виды поступлений как  вденежной,  так и в натуральной форме, а также в форме работ  и  услуг,которые включают:  а) доходы от реализации продукции (работ, услуг).  Доходы  от  реализации  продукции (работ,  услуг)  включают  в  себяденежные  и  другие  средства, полученные  (подлежащие  получению)  заотгруженную продукцию, выполненные работы, оказанные услуги,  а  такжепоступления, полученные по бартерным сделкам;  б)  доходы от реализации активов, не подлежащих амортизации с учетомкорректировки их стоимости на инфляцию.  К средствам, не подлежащим амортизации, относятся:  - земля;  - товарно-материальные ценности;  -  имущество,  стоимость которого полностью  переносится  в  текущемналоговом  году  в  стоимость готовой продукции, выполненных  работ  иоказанных услуг;  в) другие доходы, включая:  -  доходы  по процентам, кроме ранее обложенных налогом у  источникавыплаты в Кыргызской Республике;  - страховые суммы по договорам страхования, за исключением выплат постраховому  случаю (событию) в части основных средств  в  пределах  ихбалансовой   стоимости   в   случае   направления   этих   выплат   навосстановление  основных  средств или приобретение  аналогичного  видаосновных средств;  - дивиденды, кроме ранее обложенных налогом у источника выплаты вКыргызской Республике;  - доходы от курсовых разниц по операциям с иностранной валютой.  Полученные  до  1  июля  1999  года  страховые  суммы  по  договорамстрахования полностью включаются в состав совокупного годового  доходаналогоплательщика.  С  1  июля  1999  года в случае, если страховая сумма  выплачена  пострахованию основных средств в пределах их балансовой стоимости  и  неиспользована  до конца того отчетного года, в котором  была  выплаченастраховая  сумма,  то  неиспользованная  сумма  включается  в   составсовокупного годового дохода отчетного года, и на эту сумму уменьшаетсясовокупный  годовой  доход  в  том  отчетном  году,  в  котором   быланаправлена  страховая  сумма на восстановление  основных  средств  илиприобретение аналогичного вида основных средств в пределах выплаченнойсуммы;  - безвозмездно полученные имущество и денежные средства.  В   состав  совокупного  годового  дохода  не  включается  стоимостьобъектов    социально-культурного    и    жилищно-коммунально-бытовогоназначения,  дорог,  электрических  сетей,  подстанций,  котельных   итепловых сетей, водозаборных сооружений, горно-шахтного оборудования идругих   подобных  объектов,  передаваемых  безвозмездно  по   решениюПравительства  Кыргызской  Республики органам  государственной  властиКыргызской   Республики   (или   по  их  решениям   специализированныморганизациям, осуществляющим использование или эксплуатацию  указанныхобъектов  по  назначению) и органам местного самоуправления,  а  такжепередаваемых   безвозмездно  (по  решениям  Правительства   КыргызскойРеспублики   предприятиям,   учреждениям   и   организациям   органамигосударственной  власти и местного самоуправления)  основных  средств,нематериальных  активов,  другого  имущества  и  денежных  средств  накапитальные  вложения  по развитию их собственной  производственной  инепроизводственной базы.  По  предприятиям,  получившим  безвозмездно  от  других  предприятийосновные  средства, товары и иное имущество, совокупный годовой  доходувеличивается на стоимость имущества, равной балансовой (остаточной  -по основным средствам) стоимости, числящейся у передающих предприятий.При  этом  их  стоимость,  по данным бухгалтерского  учета  передающейстороны, указывается в документах о передаче.  В  случае,  если  стоимость  основных средств  равна  нулю,  то  припередаче таких основных средств от одного юридического лица к  другомустоимость   основных  средств  должна  учитываться   на   балансе   пообоснованной  рыночной  стоимости и включается  в  состав  совокупногогодового дохода;  - доходы от сдачи в аренду имущества;  -   доходы   от   реализации   и  передачи  нематериальных   активов(имущественных прав) другому лицу;  - субсидии;  -  средства,  полученные за согласие ограничить  предпринимательскуюдеятельность или закрыть предприятие;  Пример:  Юридические   лица   "А"   и   "Б"  занимаются   предпринимательскойдеятельностью, в ходе которой они реализуют на одном рынке одни  и  теже  товары.  В  результате  для  юридического  лица  "А"  рынок  сбытазначительно сузился. По договоренности между юридическими лицами "А" и"Б" последнее согласилось не продавать данные товары в этом районе, зачто получило 50,0 тыс.сомов от юридического лица "А". Для юридическоголица   "Б"  50,0  тыс.сомов  включаются  в  совокупный  годовой  доходнезависимо от того, является ли правомочным такое соглашение.  -  доходы,  возникшие  от списания и сокращения долгов  юридическоголица другим лицам;  - суммы, полученные от реализации изношенных активов;  - отрицательные суммы балансовой стоимости амортизируемых активов наконец года (пункт 7 ст.97 Налогового </w:t>
      </w:r>
      <w:hyperlink w:history="1" r:id="rIderiu1jlheol0ng_45zsj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редакции постановлений Правительства КР от </w:t>
      </w:r>
      <w:hyperlink w:history="1" r:id="rIdpjojiqa8hmrtdgy4wq9hg">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u-ottu4n5arj6ve7om6hb">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5.  В  совокупный годовой доход налогоплательщика включаются  суммы,перечисленные третьей стороне в качестве:  а) взаиморасчета по задолженностям;  Пример:  Фирма "А" оказала услуги фирме "Б" на сумму 100,0 тыс.сомов, в то жевремя  "А"  имеет задолженность перед "Д" в сумме 170,0 тыс.сомов.  Поуказанию "А" фирма "Б" перечисляет 100,0 тыс.сомов фирме "Д". В данномслучае  "А"  должен  увеличить  совокупный  годовой  доход  на   100,0тыс.сомов.  б) расчетов в связи с прямыми или косвенными расходами.  Пример:  Фирма  "А"  перечислила фирме "Б" 1000 сомов на приобретение  товара(за  электроэнергию,  услуги связи) в качестве оплаты  за  фирму  "Д".Данная  сумма  считается как доход и включается в  совокупный  годовойдоход фирмы "Д".  6.  Совокупный годовой доход налогоплательщика-резидента состоит  издохода,   полученного  налогоплательщиком  на  территории   КыргызскойРеспублики и за ее пределами.  7. Совокупный годовой доход налогоплательщика-нерезидента состоит издохода, полученного из источника на территории Кыргызской Республики.  Доходом юридических  лиц - нерезидентов,  полученным из источникана территории Кыргызской Республики, признается:     б) доход  от продажи товаров,  выполнения работ,  оказания услуг вКыргызской Республике независимо от места выплаты такого дохода;     в) доход, получаемый постоянным учреждением, расположенным на тер-ритории Кыргызской Республики;     г) доход,  получаемый от оказанных услуг,  если он подлежит вычетупри определении обязательства по налогу на прибыль юридического лица  -нерезидента по доходам, связанным с постоянным учреждением, расположен-ным на территории Кыргызской Республики;     д) дивиденды,  поступающие  от  юридического лица - резидента и отреализации доли участия в таком юридическом лице, за исключением доходаот  прироста  при реализации ценных бумаг акционерных обществ открытоготипа, с участием корректировки на инфляцию;     е) проценты, полученные от юридических лиц - резидентов КыргызскойРеспублики;     ж) доход, получаемый от недвижимого имущества, находящегося в Кыр-гызской Республике,  включая доход от реализации доли участия  в  такомимуществе;     з) иные доходы от реализации имущества  на  территории  КыргызскойРеспублики юридическому лицу - резиденту и (или) физическому лицу - ре-зиденту Кыргызской Республики;     и) доход  в  форме страховых платежей,  выплачиваемых по договорамстрахования или перестрахования рисков в Кыргызской Республике;     к) доход от телекоммуникационных или транспортных услуг в междуна-родной связи или перевозках между Кыргызской Республикой и другими  го-сударствами;     л) другие доходы,  не охваченные предыдущими пунктами, возникающиепри осуществлении экономической деятельности в Кыргызской Республике.(В редакции постановления Правительства КР от </w:t>
      </w:r>
      <w:hyperlink w:history="1" r:id="rIdaffbyykytsmf5c7k-yloa">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8. В состав совокупного годового дохода не включаются суммы дооценоктоварно-материальных  ценностей,  произведенных  в   соответствии   состатьей 31 Налогового </w:t>
      </w:r>
      <w:hyperlink w:history="1" r:id="rIduryx-tb4b1nh5bdqca7x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8-1. В состав совокупного годового дохода некоммерческих организацийне включаются:  1) членские и вступительные взносы;  2) безвозмездно передаваемые активы, при условии их использования  вуставных целях;  3)  гуманитарная  помощь и гранты, при условии  их  использования  вуставных целях.  Членские   взносы  -  активы,  передаваемые  лицами,  состоящими   внекоммерческой  организации,  основанной  на  членстве  в  размере   ипорядке,    предусмотренном   в   учредительных   документах    даннойорганизации,  при  условии, что такая передача  не  будет  обусловленавстречным  предоставлением  услуг члену данной  организации  бесплатнолибо по цене ниже себестоимости.  Вступительные взносы - активы, передаваемые лицами при вступлении  внекоммерческую  организацию,  основанную  на  членстве  в  размере   ипорядке,    предусмотренном   в   учредительных   документах    даннойорганизации,  при  условии, что такая передача  не  будет  обусловленавстречным  предоставлением  услуг члену данной  организации  бесплатнолибо по цене ниже себестоимости.  Пример:   Спортивная   федерация   -   некоммерческая   организация,основанная  на членстве, осуществляет свою деятельность в соответствиис  уставными  целями. Членские (вступительные) взносы не включаются  всовокупный  годовой  доход в случае, если член данной  организации  неполучает от нее каких-либо бесплатных услуг (работ), либо по цене нижесебестоимости. В противном случае данные взносы будут считаться платойза услуги (работы) и, соответственно, подлежать включению в совокупныйгодовой доход в целях обложения налогом на прибыль.  Пример: Общественное объединение, взимающее членские взносы со своихчленов, бесплатно предоставляет им помещение для размещения офисов.  Вданном  случае  это  будет считаться скрытой формой  платы  за  арендуимущества и, соответственно, подлежать налогообложению.  Пример:  Члены  Ассоциации "Луч", оплачивая членские (вступительные)взносы,  пользуются  услугами ассоциации, при этом  получаемые  услугиоплачиваются членами на общих основаниях. В данном случае взносы будутсчитаться  членскими (вступительными) взносами и,  соответственно,  неподлежат налогообложению.  Гуманитарная   помощь   -   активы,   безвозмездно   предоставляемыегосударствами,    международными,   иностранными   и    отечественнымиорганизациями  Правительству Кыргызской Республики,  органам  местногосамоуправления, государственным и некоммерческим организациям, а такжефизическим   лицам,   в   виде   продовольствия,   товаров   народногопотребления, техники, снаряжения, оборудования, медицинских средств  имедикаментов,  иных  предметов  для улучшения  условий  жизни  и  бытанаселения,   а   также   предупреждения   и   ликвидации   последствийчрезвычайных   ситуаций   военного,  экологического   и   техногенногохарактера,  при условии дальнейшего потребления и (или) безвозмездногораспределения.  Установление   гуманитарного  характера  безвозмездно  передаваемогоактива  производится органом, уполномоченным Правительством КыргызскойРеспублики.  Грант   -   активы,   безвозмездно  предоставляемые   государствами,международными,    иностранными    и   отечественными    организациямиПравительству  Кыргызской Республики, органам местного самоуправления,государственным  и  некоммерческим  организациям  (кроме  организаций,преследующих политические цели).  Организация, получившая грант, обязана использовать его по  целевомуназначению  согласно договору о гранте (грантовому  соглашению)  междугрантодателем и грантополучателем.  Не  использованные  полностью в течение календарного  года  средствагранта   могут  быть  использованы  в  течение  ряда  лет,  если   этопредусмотрено   соответствующим   договором   о   гранте    (грантовымсоглашением).  (В редакции постановления Правительства КР от </w:t>
      </w:r>
      <w:hyperlink w:history="1" r:id="rIdygfmydikuau8jvhfr11s1">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IV. Вычеты из совокупного годового дохода для                определения размера прибыли, подлежащей                   налогообложению (статьи 94 - 105)    9.  Из совокупного годового дохода вычитаются все расходы, связанныес получением дохода, в том числе:  - по оплате труда.  Затраты по оплате труда персонала предприятия, подлежащие вычету  изсовокупного  годового  дохода, принимаются в том  периоде,  в  которомпроизведено  начисление  за  выполненные  работы  (оказанные  услуги),независимо от времени фактической выплаты заработной платы;  - предоставление материальных и социальных льгот работающим.  В  состав  материальных  и социальных льгот,  подлежащих  вычету  изсовокупного    годового   дохода,   включаются   выплаты    работникампредприятий,  облагаемые  подоходным  налогом  с  физических   лиц   всоответствии с Налоговым кодексом Кыргызской Республики;  - на страхование активов, связанных с экономической деятельностью;  - все другие предпринимательские расходы,  связанные с  получениемдохода,  за исключением расходов, не подлежащих вычету, перечисленных встатье 105 Налогового </w:t>
      </w:r>
      <w:hyperlink w:history="1" r:id="rIdnu9-6vou3j0fs6zlz_du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расходов,  перечисленных  в  статьях95-104 Налогового </w:t>
      </w:r>
      <w:hyperlink w:history="1" r:id="rIdkc-hbb9u-ls4x28tnaza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которые подлежат вычету на условиях и в раз-мере, определенных соответствующей статьей.  - убытки от курсовых разниц по операциям с иностранной валютой.    Основной перечень расходов,  связанных с получением дохода, подле-жащих вычету при определении налогооблагаемой прибыли,  определен в </w:t>
      </w:r>
      <w:hyperlink w:history="1" r:id="rIdawwsjwt9kkj0ptpisskdo">
        <w:r>
          <w:rPr>
            <w:rFonts w:ascii="Arial" w:cs="Arial" w:eastAsia="Arial" w:hAnsi="Arial"/>
            <w:color w:val="1D4ED8"/>
            <w:sz w:val="24"/>
            <w:szCs w:val="24"/>
            <w:u w:val="single"/>
          </w:rPr>
          <w:t xml:space="preserve">По-</w:t>
        </w:r>
      </w:hyperlink>
      <w:hyperlink w:history="1" r:id="rIdyonglkadxmnrmlhx_0k1y">
        <w:r>
          <w:rPr>
            <w:rFonts w:ascii="Arial" w:cs="Arial" w:eastAsia="Arial" w:hAnsi="Arial"/>
            <w:color w:val="1D4ED8"/>
            <w:sz w:val="24"/>
            <w:szCs w:val="24"/>
            <w:u w:val="single"/>
          </w:rPr>
          <w:t xml:space="preserve">ложении</w:t>
        </w:r>
      </w:hyperlink>
      <w:r>
        <w:rPr>
          <w:rFonts w:ascii="Arial" w:cs="Arial" w:eastAsia="Arial" w:hAnsi="Arial"/>
          <w:sz w:val="24"/>
          <w:szCs w:val="24"/>
        </w:rPr>
        <w:t xml:space="preserve">, утвержденном </w:t>
      </w:r>
      <w:hyperlink w:history="1" r:id="rId0sprk4hfgpfowta9bz7e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18 апреля 2000 года № 120-П.(В редакции постановления Правительства КР от </w:t>
      </w:r>
      <w:hyperlink w:history="1" r:id="rIdjyqekjfcab9jwhax5qnfq">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10.   Командировочные  расходы  подлежат  вычету  только  в  размерефактических затрат согласно представленным документам (кроме суточных,по    которым    нормы   устанавливаются   Правительством   КыргызскойРеспублики). В случае отсутствия документов - в размере, установленномПравительством Кыргызской Республики.  11.   Затраты,   произведенные  предприятием  за  отчетный   период,предусмотренные статьей 94 Налогового </w:t>
      </w:r>
      <w:hyperlink w:history="1" r:id="rIdj3tz9arqvi7uvc_nbato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иотносимые  по бухгалтерскому учету на себестоимость готовой  продукции(работ,   услуг),  подлежат  пересчету  на  реализованную   продукцию,произведенные  работы  и  оказанные услуги.  Затраты,  признаваемые  всоответствии  с  бухгалтерским  учетом  расходами  периода  (общие   иадминистративные расходы, торговые издержки), вычитаются полностью.  Пример:  Фирма   "А",   у   которой  основным  видом  деятельности   являетсяпроизводство   товаров  народного  потребления,  в  отчетном   периодепроизвела  следующие виды расходов, связанных с получением  дохода  заданный отчетный период:  1. Расходы по оплате труда по основному производству 50,0 тыс.сомов.  Расходы на оплату труда по управленческому персоналу 10,0 тыс.сомов.  2.   Расходы  на  предоставление  материальных  и  социальных  льготработникам основного производства 20,0 тыс.сомов.  Расходы на предоставление материальных и социальных льгот работникамуправленческого персонала 5,0 тыс.сомов.  3.   Расходы  на  сырье  и  материалы,  использованные  в   основномпроизводстве для выпуска продукции 150,0 тыс.сомов.  4. Прочие расходы, связанные с выпуском продукции 10,0 тыс.сомов.  Прочие расходы по управленческому персоналу 2,0 тыс.сомов.  5. Объем выпущенной готовой продукции 300,0 тыс.сомов.  6. Выручка от реализации готовой продукции 250,0 тыс.сомов.  В данном случае:  -  объем общих административных расходов за отчетный период составил17,0  тыс.сомов (10,0+5,0+2,0). Данная сумма вычитается  (списывается)полностью в том отчетном периоде, в котором она имеет место;  -  объем  общих  расходов  по  основному производству,  связанных  свыпуском готовой продукции в отчетном периоде составил 230,0 тыс.сомов(50,0+20,0+150,0+10,0).  Чтобы  определить суммы вычетов, которые подлежат списанию за данныйотчетный период, необходимо определить процент реализованной продукциипо следующей формуле:                                   А  ---х100%                                   Б  где: - А - выручка от реализации данного отчетного периода;      - Б - объем выпущенной готовой продукции отчетного периода.  Или: 250,0:300,0х100%=83,33%.  Для   определения  суммы  затрат,  подлежащих  списанию  в  отчетномпериоде,  необходимо  сумму общих расходов по основному  производству,образовавшуюся  в  отчетном периоде, умножить на определенный  процентреализованной продукции.  Следовательно, за отчетный период подлежат списанию затраты на общуюсумму  191,7  тыс.сомов (230,0х83,33%). Остаток  несписанных  издержекотчетного  периода  в  сумме  38,3  тыс.сомов  (230,0-191,7)  подлежитсписанию  по  мере списания остатка готовой продукции  50,0  тыс.сомов(300,0-250,0)   в   следующем  отчетном   периоде   с   учетом   вновьобразовавшихся издержек производства, готовой продукции и реализации.  12.   Вычету   из   совокупного  годового  дохода  по   учреждениям,организациям  и  предприятиям образования, науки, культуры,  спорта  издравоохранения  подлежат суммы, фактически направленные  на  покрытиекапитальных  расходов  в соответствии с утвержденной  в  установленномпорядке сметой расходов.  13.  Расходы налогоплательщика по уплате  процентов  по  долговомуобязательству  (в  сомах,  иностранной валюте) подлежат вычету (далее -разрешенный вычет) в размере фактически уплаченных процентов, но не бо-лее суммы,  рассчитанной исходя из суммы долга,  подлежащей погашению втекущем налоговом году (суммы обязательства,  которую заемщик обязуетсяоплатить в текущем налоговом году по договору займа (кредита), умножен-ной на 1,5 учетной ставки, установленной Национальным банком КыргызскойРеспублики на момент образования долга.     Вычету из совокупного годового дохода отчетного года подлежит сум-ма разрешенного вычета,  но не более,  чем 50% налогооблагаемого доходаналогоплательщика,  без включения в него доходов и расходов по  процен-там,  плюс  доход с процентов.  Если при этом разрешенный вычет не пол-ностью будет учтен в налоговой декларации отчетного года, то оставшаясясумма учитывается как разрешенный вычет в следующем налоговом году.     Пример 1:     Фирма "А"  получила кредит 1 февраля 2002 года в размере 100,0 ты-сяч сомов под 80% годовых сроком на один год. По условиям договора фир-ма  должна  выплатить всю сумму долга в январе 2003 года,  а проценты -ежемесячно. Учетная ставка Национального банка Кыргызской Республики намомент образования долга составила 50%.     При составлении налоговой декларации за 2002 год фирма  не  сможетвычесть  выплаченные  проценты по долговому обязательству,  ввиду того,что по условиям договора погашение основного долга в 2002 году не  пре-дусмотрено, и сумма разрешенного вычета равна нулю.     В 2003 году фирма будет иметь право на вычет процентов,  выплачен-ных в этом году, т.к. по условиям договора в 2003 году должна быть вып-лачена основная сумма долга; при этом разрешенный вычет не превышает 75тыс.сомов (100000 x 1,5 x 50%).     Сумма процентов,  фактически выплаченных в 2003  году,  составляет6667 сомов (100000 x 80%  / 12 x 1), следовательно, разрешенный вычет в2003 году составляет 6667 сомов.     В 2003 году фирма не имела доходов по процентам,  а налогооблагае-мый доход без вычета расходов на проценты составляет 60 тыс.сомов. Пос-кольку разрешенный вычет не превышает 50%  указанной суммы, фирма имеетправо на вычет всей суммы процентов,  уплаченной в 2003 году, т.е. 6667сомов.     Пример 2:     Фирма "А"  получила  кредит  1  февраля  2002  год в размере 100,0тыс.сомов под 80% годовых сроком на один год. По условиям договора фир-ма должна выплатить долг равными долями:  в 2002 году - 50,0 тыс.сомов,и в январе 2003 года - 50,0 тыс.сомов, а проценты - ежемесячно. Учетнаяставка  Национального банка Кыргызской Республики на момент образованиядолга составила 50%.     Уплаченные проценты в 2002 году составили 73,3 тыс.сомов.     При составлении налоговой декларации за 2002 год фирма имеет правона вычет процентов по долговому обязательству, ввиду того, что по усло-виям договора предусмотрено погашение части долга в 2002 году.     Разрешенный вычет ограничивается суммой 37,5 тыс.сомов (50,0 x 1,5x 50%).  Поскольку фактические расходы превышают эту сумму, разрешенныйвычет составит 37,5 тыс.сомов.     В 2002 году фирма не имела дохода с процентов,  а налогооблагаемыйдоход  без вычета расходов на проценты составляет 30,0 тыс.сомов.  Пос-кольку разрешенный вычет превышает 50%  указанной  суммы,  фирма  имеетправо на вычет расходов на проценты только в сумме 15,0 тыс.сомов. Раз-ница между суммой разрешенного вычета (37,5 тыс.сомов) и суммой,  вклю-ченной в налоговую декларацию за 2002 год (15,0 тыс.сомов), прибавляет-ся к сумме разрешенного вычета в 2003 году.     Расходы по  уплате  процентов  по долговому обязательству подлежатвычету из его совокупного годового дохода в том случае, если сумма дол-га была использована на погашение любых издержек,  связанных с экономи-ческой деятельностью,  независимо от того,  относятся ли эти издержки красходам или к активам.     Порядок вычетов расходов на проценты,  предусмотренный статьей  95Налогового </w:t>
      </w:r>
      <w:hyperlink w:history="1" r:id="rIdrw9uixtha09ilbjidq86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не распространяется на банки и финансово-кредитныеучреждения, работающие в системе кредитных союзов и лицензируемые Наци-ональным банком Кыргызской Республики. Данные налогоплательщики вычита-ют эти расходы на основании статьи 94 Налогового </w:t>
      </w:r>
      <w:hyperlink w:history="1" r:id="rIdsvhkkl2zyx32v6arpade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составе про-чих предпринимательских расходов.  (В редакции постановлений Правительства КР от </w:t>
      </w:r>
      <w:hyperlink w:history="1" r:id="rIdis16n-1mwixwpp1kscgca">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w:t>
      </w:r>
      <w:hyperlink w:history="1" r:id="rIdzo0avj3r1tqepjcvpdzm-">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14.  Расходы  на научно-исследовательские, опытно-конструкторские  ипроектно-изыскательские  работы,  связанные  с   получением   прибыли,вычитаются, за исключением расходов на приобретение основных средств иих установку.  Положения данного пункта не распространяются на те предприятия,  длякоторых  проведение  научно-исследовательских,  опытно-конструкторскихразработок  и  проектно-изыскательских работ является их основной  илипреимущественной  активной  экономической деятельностью,  а  также  назатраты на научные исследования или опытно-конструкторские разработки,выполняемые   по   договорам  (соглашениям)   для   заказчиков   такихисследований (разработок). Указанные предприятия и исполнители  вправеотносить такие затраты на материальные затраты.  15. К основным средствам в налоговых целях относятся активы, которые используются или предназначены для использования в  экономической дея-тельности,  постепенно  переносят  свою  стоимость  на создаваемые имитовары, работы и услуги, срок использования (эксплуатации) которых сос-тавляет более года, стоимость которых превышает 1000 расчетных  показа-телей, а также земля, если иное не установлено настоящим Кодексом.  Порядок  начисления амортизационных отчислений по основным средствамдля   целей  налогообложения  приведен  в  приложении  1  к  настоящейИнструкции.  15-1. К основным производственным средствам  в налоговых целях отно-сятся технологическое оборудование (технические средства), а  также ихчасти, относящиеся к  основным  средствам, необходимые  для  оснащения технологических процессов  промышленного, строительного, сельскохозяй-ственного и перерабатывающего  производств,  ввозимые  непосредственно хозяйствующим  субъектом для  собственных  производственных целей, без права отчуждения на  весь  срок  деятельности  такого  производства, и стоимость которых превышает 1000 расчетных показателей.  15-2. Нормы  пунктов 15 и 15-1  распространяются  только на основныесредства и на основные производственные средства вновь  приобретенные,произведенные  или  ввозимые  на  территорию  Кыргызской  Республики с 1 января 2006 года.   При этом  балансовая  стоимость  группы основных средств  на началогода,  подлежащих амортизации  согласно  нормам  статьи 97  Налогового  </w:t>
      </w:r>
      <w:hyperlink w:history="1" r:id="rIdjexs2av_dahcjccn5if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подлежит корректировке в соответствии с нормами пунктов  15 и 15-1,  то есть  основные  средства  стоимостью  ниже 1000  расчетных показателей,  ранее учитываемых в соответствующих группах, не подлежат исключению из групп.   Порядок начисления  амортизационных  отчислений  по основным средс-твам для целей налогообложения  приведен  в приложении  1 к настоящей Инструкции.(В редакции постановления Правительства КР от </w:t>
      </w:r>
      <w:hyperlink w:history="1" r:id="rId8i7mz9tyborziokaqk7ka">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16.  Сумма расходов на ремонт по каждой группе  вычитается  в преде-лах 20 процентов балансовой стоимости группы на конец предыдущего нало-гового  года.  Для определения ограничения по сумме расходов на ремонт,балансовая стоимость группы на конец предыдущего года берется за  мину-сом начисленной амортизации по группе за предыдущий год.     Сумма, превышающая ограничение,  рассматривается как стоимость ос-новных средств, добавленная к стоимости группы в течение налогового го-да и увеличивает балансовую стоимость группы.     Пример:     В 2003 году предприятием произведен ремонт производственного  зда-ния на сумму 200,0 тыс.сомов. Балансовая стоимость здания на конец пре-дыдущего года составляет 500,0 тыс.сомов. В налоговых целях предприятиеимеет  право  отнести на вычеты 100,0 тыс.сомов (500,0 x 20%).  Разницамежду фактической суммой расходов и вычетами добавляется  к  балансовойстоимости группы при расчете вычетов на амортизацию основных средств.  (В редакции постановлений Правительства КР от </w:t>
      </w:r>
      <w:hyperlink w:history="1" r:id="rIddhbjkmdz9og6ikqrihv1y">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ox_jkqrftbuv4yop7a44n">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17.    Расходы налогоплательщика по приобретению и  производству  ос-новных  производственных  средств для собственного использования,  а недля поставки другому субъекту,  подлежат вычету из совокупного годовогодохода в размере 15 процентов от их стоимости. При этом в стоимость ос-новных производственных средств включаются затраты по их  приобретению,производству, монтажу, установке, доставке, таможенные пошлины и сборы,а также другие затраты, увеличивающие их стоимость.  При определении вычетов из совокупного  годового  дохода, в отношении  вычета  расходов, связанных  с  приростом   основных   производственных средств необходимо руководствоваться нормами пункта 15-1 настоящей Инс-трукции.     Собственным использованием  основных  средств  в  налоговых  целяхпризнается любое их использование в качестве основных средств, при сох-ранении права собственности субъекта на данные основные средства, в томчисле использование основных средств путем сдачи в аренду.     В случае отнесения налогоплательщиком на вычеты расходов по приоб-ретению и производству основных производственных средств в  размере  15процентов от их стоимости, отчисления на амортизацию на приобретенные ипроизведенные основные средства производятся за вычетом этих расходов.     Пример: Налогоплательщиком   в  2005  году  приобретены  основныесредства для использования в производстве:  легковой  автомобиль  стои-мостью 160,0 тыс.  сомов,  а также введен в эксплуатацию цех стоимостью5000,0 тыс.  сомов,  построенный собственными силами.  Налогоплательщикимеет  право на вычет в размере 15 процентов от стоимости приобретенныхи построенных собственными силами объектов  основных  средств  -  774,0тыс. сомов ((160,0 + 5000,0) х 15%). Если налогоплательщик воспользует-ся этим правом,  то в расчете вычетов на амортизацию по  строке  "Стои-мость основных средств, добавленных к группе в течение налогового года"будут указаны фактические расходы на приобретение и производство основ-ных средств, уменьшенные на сумму 774,0 тыс. сомов с разбивкой на соот-ветствующие группы.     Предположим, что  балансовая  стоимость групп на конец предыдущегогода равна нулю.  Тогда расчет амортизационных отчислений будет  выгля-деть следующим образом:-----------------------------------------------------------------------|                                                  |1 группа|5 группа ||--------------------------------------------------|--------|---------||Балансовая стоимость группы на конец предыдущего  |      0 |       0 ||года                                              |        |         ||Минус (-)                                         |        |         ||Амортизационные отчисления по группе, начисленные |      0 |       0 ||в предыдущем году                                 |        |         ||Равно (=)                                         |      0 |       0 ||Плюс (+)                                          |        |         ||Стоимость основных средств, добавленных к группе  | 136000 | 4250000 ||в течение налогового года                         |(160000-|(5000000-||                                                  |24000)  |75000)   ||Равно (=)                                         |      0 |       0 ||Минус (-)                                         |      0 |       0 ||Стоимость основных средств, реализованных в       | 136000 | 4250000 ||налоговом году                                    |        |         ||Балансовая стоимость группы на конец налогового   | 136000 | 4250000 ||года                                              |        |         ||Ставка налоговой амортизации                      |   30%  |   10%   ||Амортизационные отчисления, подлежащие вычету     |  40800 |  425000 |-----------------------------------------------------------------------  (В редакции постановлений Правительства КР от </w:t>
      </w:r>
      <w:hyperlink w:history="1" r:id="rIdcwd3hz2usye3acfbpltoa">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tyevl16supbxjzxs8byqg">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w:t>
      </w:r>
      <w:hyperlink w:history="1" r:id="rId8i7pw4xvttyqvocymxbdh">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18.  Расходы на проведение геологических изысканий, включая  расходыпо  приобретению  права  на  исследование, разработку  и  эксплуатациюприродных  ресурсов и на подготовительную работу с  целью  последующейдобычи  полезных ископаемых, вычитаются из совокупного годового доходав  виде  амортизационных  отчислений по  ставке  амортизации  основныхсредств группы 2 и образуют отдельную группу.  Пример:  Предприятие  -  артель старателей, имеющая лицензию на исследования,разработку и эксплуатацию природных ресурсов, произвела расходы в 1996году  на эти цели в сумме 500,0 тыс.сомов. Артель на вычеты относит  вналоговом  году  только 125,0 тыс.сомов (500,0х25%:100),  а  остальныесуммы вычетов, соответственно, в последующие годы в порядке начисленияамортизации.(В редакции постановления Правительства КР </w:t>
      </w:r>
      <w:hyperlink w:history="1" r:id="rIdibmnwyyla205o0fljhyjd">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19.  Расходы  налогоплательщика  на  приобретение  или  производствонематериальных  активов  рассматриваются как расходы  на  приобретениеосновных  средств и подлежат вычету из совокупного годового  дохода  всумме   амортизационных  начислений  по  ставке  амортизации  основныхсредств  группы  2  (как  определено частью  3  статьи  97  Налогового</w:t>
      </w:r>
      <w:hyperlink w:history="1" r:id="rIddfrc1qygapngdjs6uewk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20.  Положения пункта 19 настоящей Инструкции применяется  только  кнематериальным   активам   со   сроком   эксплуатации   свыше   одногокалендарного  года.  Настоящий пункт не  применяется  по  отношению  кфинансовым активам.  21. В стоимость нематериальных активов не включаются издержки по  ихприобретению или производству в случае, если данные издержки уже  быливычтены при исчислении налогооблагаемой прибыли.  22.  Отчисления  средств  в  Социальный фонд  Кыргызской  Республикивключают  в себя отчисления на государственное социальное страхование,пенсионное  обеспечение и отчисления в государственный фонд  занятостинаселения    и    производятся   в   соответствии   с   установленнымизаконодательством Кыргызской Республики нормами.  Отчисления  в  Пенсионный фонд (страховые взносы), фонд  социальногострахования,  фонд  обязательного  медицинского  страхования  и   фондзанятости  населения производятся от расходов работников  предприятий,организаций    и    их    структурных   подразделений,    занятых    внепроизводственной  сфере  (работников  жилищных  управлений,  детскихдошкольных,  медицинских, оздоровительных учреждений  (подразделений),производятся   за   счет  средств,  финансируемых  из  соответствующихисточников, и не подлежат вычету.  (В редакции постановления Правительства КР от </w:t>
      </w:r>
      <w:hyperlink w:history="1" r:id="rIdnwgeah_zesflizwnqa5hn">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23.  С 1 июля 1996 года до 1 июля 1999 года для погашения всех видовубытков банки имеют право создавать резервный фонд. Размер резерва  недолжен превышать 10 процентов суммы просроченных кредитов.  Банки  имеют  право  на  вычет  убыточных  кредитов,  отраженных   вотчетности, представленной Национальному банку Кыргызской Республики.  Совокупный  годовой  доход  банка  подлежит  уменьшению   на   суммуувеличения резервного фонда.  Пример:  На начало года у банка имелось непогашенных кредитов на сумму 1000,0тысяч  сомов. Банк создал резерв в размере 100,0 тысяч сомов. В  концегода   сумма  просроченных  кредитов  составила  1200,0  тысяч  сомов.Согласно  законодательству  банк должен увеличить  резервный  фонд  до120,0  тысяч  сомов.  В  результате  совокупный  годовой  доход  банкауменьшается на 20,0 тысяч сомов.  Совокупный  годовой  доход  банка  подлежит  увеличению   на   суммууменьшения резервного фонда.  Пример:  На  начало года имелось непогашенных кредитов на сумму 1000,0  тысячсомов  и  создан  резерв в размере 100,0 тысяч сомов. По  итогам  годасумма  просроченных  кредитов составила 700,0 тысяч  сомов.  Резервныйфонд  уменьшился до 70,0 тысяч сомов. В результате совокупный  годовойдоход увеличивается на 30,0 тысяч сомов.  С  1  июля  1999  года банки обязаны создавать резервы  на  покрытиепотенциальных кредитных и лизинговых потерь, используемые  только  дляцелей  обеспечения выданных банковских кредитов и приравненных  к  нимактивов.  Размер и порядок отчислений в указанные резервы  установленыПоложением  о  классификации активов и соответствующих  отчислениях  врезерв  на  покрытие  потенциальных  потерь  и  убытков,  утвержденнымпостановлением Правления Национального банка Кыргызской Республики  от26  апреля  2002  года  № 20/2, где в целях осуществления  банковскогонадзора  классификации  подвергаются не только  кредиты  банка,  но  иприравненные  к  ним активы, несущие в себе кредитный  риск,  а  такжезабалансовые обязательства банка.  Кредитные   союзы,  лицензируемые  Национальным  банком   КыргызскойРеспублики  также создают резервы для погашения убытков и  относят  навычеты  в  соответствии  с  Кыргызской Республики  "О  внесенииизменений и дополнений в Налоговый кодекс Кыргызской Республики" от 13июля  1999  года № 71 (вступил в силу 1 июля 1999 года)  были  внесеныизменения  в статью 104 Налогового кодекса Кыргызской Республики,  гденастоящий  Закон  применяются  к  налоговым  отношениям,  возникшим  укредитных  союзов до 4 июля 2001 года. Действие статьи 104  Налогового</w:t>
      </w:r>
      <w:hyperlink w:history="1" r:id="rIdaxn07fk5sg1lk2lum3ov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отношении   финансово-кредитныхучреждений распространяется только с 15 мая месяца 2002 года  согласно</w:t>
      </w:r>
      <w:hyperlink w:history="1" r:id="rIdp46ztk7gg1qgavfm_ibd_">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внесении дополнений  и  изменений  вНалоговый кодекс Кыргызской Республики" от 11 мая 2002 года № 79.  (В редакции постановлений Правительства КР от </w:t>
      </w:r>
      <w:hyperlink w:history="1" r:id="rIdtuedljxwz0aqv6dn8zg2p">
        <w:r>
          <w:rPr>
            <w:rFonts w:ascii="Arial" w:cs="Arial" w:eastAsia="Arial" w:hAnsi="Arial"/>
            <w:color w:val="1D4ED8"/>
            <w:sz w:val="24"/>
            <w:szCs w:val="24"/>
            <w:u w:val="single"/>
          </w:rPr>
          <w:t xml:space="preserve">26 ноября 2001 года № 731</w:t>
        </w:r>
      </w:hyperlink>
      <w:r>
        <w:rPr>
          <w:rFonts w:ascii="Arial" w:cs="Arial" w:eastAsia="Arial" w:hAnsi="Arial"/>
          <w:sz w:val="24"/>
          <w:szCs w:val="24"/>
        </w:rPr>
        <w:t xml:space="preserve">, </w:t>
      </w:r>
      <w:hyperlink w:history="1" r:id="rIddktghhjr2fowk6ap5knvs">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24.  Убытки,  полученные  от реализации ценных  бумаг,  не  подлежатвычету из совокупного годового дохода, а компенсируются за счет доходаот прироста стоимости, полученного при реализации других ценных бумаг.  Убытки, полученные в отчетном году, компенсируются за счет дохода отприроста  стоимости,  полученного  при  реализации  ценных   бумаг   впоследующие пять лет.  Пример:  По  итогам  работы  за  1996  год  предприятие  получило  убыток  отреализации ценных бумаг в сумме 80,0 тысяч сомов. Компенсация  убытковбудет произведена следующим образом:  а)  за  1997  год получен доход от реализации ценных бумаг  -  100,0тысяч сомов. Следовательно, сумма дохода от реализации ценных бумаг  всоставе  совокупного годового дохода за 1997 год составит  20,0  тысячсомов;  б) за 1997 год получен доход от реализации ценных бумаг - 70,0 тысячсомов.  Сумма  компенсации составит 70,0 тысяч сомов.  Остальные  10,0тысяч  сомов будут компенсированы в последующие годы по мере получениядохода от реализации ценных бумаг, как показано в случае "а".  Если в течение 5 лет (1997-2001 гг.) предприятием не получены доходыот  реализации  ценных бумаг, то начиная с итогов  2002  года  убытки,полученные в 1996 году, компенсации не подлежат.  Суммы, полученные  в  результате  уценки ценных бумаг,  не  являютсявычетами.(В редакции постановления Правительства КР </w:t>
      </w:r>
      <w:hyperlink w:history="1" r:id="rIddrh0mdnk8jnjf_68flcvo">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25.  Юридическое  лицо, занимающееся страховой деятельностью,  имеетправо  на  вычет  из  совокупного годового дохода  сумм  отчислений  встраховые  резервные фонды в соответствии с нормативами, утверждаемымиПравительством Кыргызской Республики.  26.  Сумма  превышения вычетов налогоплательщика над его  совокупнымгодовым  доходом  представляет  собой  размер  убытков  в  целом,   заисключением  разницы  вычетов  между  годом,  в  котором  убытки  былипонесены, и годом налогообложения.  Убытки,   полученные   по  результатам  экономической   деятельностипереносятся  на  срок до пяти календарных лет для  погашения  за  счетсовокупного годового дохода соответствующего года. При этом в  течениепервого  года  предприятие (организация) вправе  перенести  всю  суммуполученного  в предыдущем налоговом периоде признаваемого  убытка  придостаточности прибыли первого года.  Пример 1:  Предприятием по итогам работы за 1999 год получен убыток  в  размере200,0 тыс.сомов. В 2000 году получена прибыль в сумме 300,0 тыс.сомов.Предприятие  вправе перенести всю сумму убытка в качестве  вычетов  изсовокупного годового дохода (300,0-200,0). Оставшаяся сумма прибыли  вразмере 100,0 тыс.сомов подлежит налогообложению.  Пример 2:  1.  По  итогам  работы  за 1999 год предприятием  допущен  убыток  вразмере  1000,0 тыс.сомов. Убыток может покрываться только в  пределахполученной прибыли до 5 лет.  2.  По  итогам работы за 2000, 2001, 2004, 2005 и 2006 годы полученаприбыль в размере 100,0 тыс., 300,0 тыс., 200,0 тыс., 1000 тыс. и  500тыс.  сомов, а в 2002-2003 годы получены убытки в размере  600  и  400тыс.  сомов соответственно. Пролонгация убытков может производиться  вследующих пределах:----------------------------------------------------------------------- Год|    Итоги   |    Сумма убытка,    |Остаток непокрытого|   Сумма    |деятельности| подлежащая покрытию |     убытка(-)     |  налога----|------------|---------------------|-------------------|-----------1999|   -1000    |     -               |       -1000       |  -2000|    +100    |     -100            |        -900       |  -2001|    +300    |     -300            |        -600       |  -2002|    -600    |     -               |       -1200       |  -2003|    -400    |     -               |       -1600       |  -2004|    +200    |     -200            |       -1000       |  -2005|   +1000    |    -1000            |       -           |  -2006|    +500    |     -               |       -           |150-----------------------------------------------------------------------  В  данном  случае  убыток, полученный в 1999 году,  налогоплательщикможет  пролонгировать  только частично, т.е.  всего  600,0  тыс.сомов.Непокрытую  часть убытков в сумме 400,0 тыс.сомов налогоплательщик  неможет  пролонгировать,  а  убыток, полученный  в  2002-2003  годах  онпокрывает полностью в 2005 году.  27.  За  счет дохода после налогообложения осуществляются  следующиерасходы:  1) расходы, связанные с приобретением и установкой основных средств,и  другие  капитальные расходы. С 1 июля 1999 года  такие  расходы  неподлежат  вычету из совокупного годового дохода, за исключением  сумм,вычитаемых из совокупного годового дохода согласно пункту 17 настоящейИнструкции;  2) штрафы  и  проценты,  выплачиваемые  в государственный  бюджет  ибюджет Социального фонда Кыргызской Республики.    Если в результате налоговой проверки у налогоплательщика  выявленынарушения и в этой связи ему начислены штрафы, то данные штрафы не под-лежат вычету.     Если, например,  выявлены нарушения в начислении налога за пользо-вание автомобильными дорогами и при этом доначислена  сумма  налога  на100 тыс.сомов,  начислен штраф по статье 65 Налогового кодекса Кыргызс-кой Республики (100%  от суммы налога) в размере 100 тыс.сомов и начис-лены проценты в размере 20 тыс.сомов по статье 63 НК,  то вычету подле-жит только сумма доначисленного налога в  размере  100  тыс.сомов.  120тыс.сомов - штрафы и проценты в бюджет вычету не подлежат;  3)   налоги,  выплачиваемые  налогоплательщиком  в  бюджет КыргызскойРеспублики согласно Налоговому кодексу Кыргызской Республики, за исклю-чением земельного налога,  налога за пользование автомобильными дорога-ми, налога на предупреждение и ликвидацию чрезвычайных ситуаций, налогана недвижимое имущество,  налог на рекламу.  Налоги на импорт,  а такженалоги, выплаченные или подлежащие выплате поставщикам товаров и услуг,которые не подлежат возмещению налогоплательщику в соответствии с Нало-говым кодексом Кыргызской Республики (невозмещаемые налоги), включаютсяв стоимость приобретенных товаров и услуг,  и подлежат вычету в составерасходов, связанных с получением дохода.     Пример:     Предприятие "А" пользуется  услугами  предприятия  "Б".  При  этомпредприятие "А" не является плательщиком НДС, в то время, как предприя-тие "Б" является плательщиком НДС. Предприятие "Б" в соответствии с На-логовым  кодексом Кыргызской Республики предъявляет счет-фактуру предп-риятию "А" на сумму 120 тыс.сомов (в том числе  20  тыс.сомов  -  НДС).Поскольку предприятие "А" не является плательщиком НДС вся сумма (вмес-те с НДС) является расходом для предприятия "А" и  подлежит  вычету  изсовокупного годового дохода;  4) 50 процентов расходов по строительству, эксплуатации и содержаниюобъектов социальной   сферы, остальные 50 процентов указанных расходов  относятся  на вычеты;  5) расходы налогоплательщика либо членов его семьи, родственников  идругих  лиц, имеющих родственные связи с семьей налогоплательщика,  несвязанные с осуществлением экономической деятельности;  6)  любые обязательства по налогу на прибыль, выплачиваемые согласноНалоговому кодексу Кыргызской Республики;  7)  любые  расходы,  понесенные за супруга или другого  члена  семьиналогоплательщика, партнеров по экономической деятельности или  другихлиц,  кроме  случаев, когда существует подтверждение факта  того,  чтоданные  расходы  были  произведены с целью оплаты  оказанных  услуг  ивызваны производственной необходимостью;  8)  расходы  на приобретение, управление или содержание любого  видасобственности,  доход от которой не подлежит налогообложению  согласноположениям Налогового кодекса;  9)  любые  убытки, прямо или косвенно связанные с продажей (обменом)собственности   налогоплательщиком  члену  его  семьи   (партнеру   поэкономической деятельности);  10)  расходы,  характер  и размер которых не могут  быть  определеныподтверждающими  документами  налогоплательщика  (чеками,   платежнымипоручениями, актами закупа и т.п.)  Документы, подтверждающие   расходы   налогоплательщика,   должныиметь,  во-первых, информацию, достаточную для проверки подлинности до-кумента. Для налоговых целей достаточно, чтобы информация, содержащаясяв документе, подтверждалась документами поставщика. Для этого необходи-мо, чтобы в документе был указан идентификационный налоговый номер пос-тавщика.     Во-вторых, документы должны подтверждать характер расходов и  раз-мер расходов.     Пример:     При покупке  канцелярских  товаров  сотруднику предприятия "А" былвыдан кассовый чек,  в котором указан ИННН и стоимость товара,  но  от-сутствует наименование товара. Данный кассовый чек является документом,подтверждающим размер расходов,  но не подтверждает характер  расходов.Такой  документ не может быть признан подтверждающим и,  следовательно,расходы по данному документу не являются вычетами.     В дополнение к кассовому чеку должен быть выписан документ,  в ко-тором указано наименование и количество канцтоваров (товарный чек,  актзакупа и т.п.).     Кассовый чек,  который помимо стоимости указывает  и  наименованиекупленных товаров, является подтверждающим документом, и никаких допол-нительных подтверждений не требуется.     Акты закупа должны быть составлены с учетом вышеуказанных требова-ний к подтверждающим документам:  в них должны быть  указаны  реквизитыпоставщика (ИННН, если таковой имеется, паспортные данные, номер патен-та,  домашний адрес) характер и размер расходов,  личная подпись  лица,получившего  денежные средства (форма прилагается в приложении 3 к нас-тоящей Инструкции). Приложения копий каких-либо документов, подтвержда-ющих реквизиты поставщика,  к акту не требуется,  однако налогоплатель-щик, включивший в вычет расходы, подтвержденные закупочным актом, несетответственность за достоверность данных, указанных в акте.  11)  расходы,  связанные  с  получением  дохода,  не  включаемого  всовокупный годовой доход.  Некоммерческие организации (включая благотворительные) обязаны вестиотдельный  учет  доходов, не включаемых в совокупный годовой  доход  ирасходов,  связанных  с  получением этих доходов.  При  этом  расходы,которые  невозможно  соотнести с конкретными доходами,  распределяютсямежду  облагаемыми  и необлагаемыми доходами по их  удельному  весу  вобщей сумме доходов.  Пример:  Организация получила грант в размере 80000  сомов.  Доходы,включаемые в совокупный годовой доход, составили 200000 сомов.  Оплатаза  коммунальные  услуги  составила 7000 сомов.  Данные  расходы  былисвязаны   как   с  реализацией  грантовой  программы,   так   и   инойдеятельностью.  Поскольку раздельный учет расходов  невозможен,  объемрасходов, подлежащих вычету из СГД, определяется следующим образом.  1.  Удельный вес всех доходов, включаемых в СГД - 200000/(80000 +  +200000) х 100% = 71,43%;  2. Сумма расходов на коммунальные услуги, вычитаемых из СГД - 7000 х71,43% = 5000 сомов.  3.  Сумма  расходов на коммунальные услуги, не подлежащих вычету  изСГД 7000 - 5000 = 2000 сомов.  Активы,   стоимость  которых  не  включается  в  состав  совокупногогодового  дохода,  а также активы, приобретенные за счет  средств,  невключаемых  в  совокупный  годовой доход, не учитываются  при  расчетевычетов на амортизацию и ремонт основных средств.  (В редакции постановления Правительства КР от </w:t>
      </w:r>
      <w:hyperlink w:history="1" r:id="rIdzs8ugqggor80oaao_vwqp">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nzv4lfny-p6plfo9ba2cs">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V. Ставки налога (статьи 106-108)    28. Прибыль всех юридических лиц независимо от форм собственности  иформы  организации,  полученная до 2001 года включительно,  облагаетсяналогом  по  ставке  30  процентов.  С  2002  года  налог  на  прибыльисчисляется по ставке 20 процентов. С 2006 года  налог  на прибыль ис-числяется по ставке 10 процентов.  Прибыль  юридических  лиц,  являющихся  субъектами  естественных   иразрешенных  монополий  и  полученная ими до 2002  года  включительно,облагается налогом по ставке 30 процентов, а полученная с 2003 года  -по  ставке 20 процентов  и полученная  с 2007 года - по ставке 10 про-центов. Перечень  субъектов  естественных и  разрешенных монополий ут-верждается Правительством Кыргызской Республики отдельно.  (В редакции постановлений Правительства КР от </w:t>
      </w:r>
      <w:hyperlink w:history="1" r:id="rIdljwxoem_ea33om8js5ops">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w:t>
      </w:r>
      <w:hyperlink w:history="1" r:id="rIdc2g3cdlkrl63vfwfiulza">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29. Юридическое лицо, для которого земля является основным средствомпроизводства и основным источником дохода, уплачивает только земельныйналог.  Основной источник дохода - вид экономической деятельности, дающий неменее  75  процентов  всей выручки. Для сельского  хозяйства  основнымисточником  дохода является выручка от реализации сельскохозяйственнойпродукции собственного производства и продуктов ее переработки.  30.Исключен в соответствии с </w:t>
      </w:r>
      <w:hyperlink w:history="1" r:id="rIdomq-fqjjyjgyoyf9z_pd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14 июня 2004 года № 435  31.  Проценты, начисленные юридическим лицам, облагаются у источникавыплаты по ставке 10 процентов с причитающейся суммы.  Данная   норма  не  применяется  к  процентам,  получаемым  банками-резидентами  или  полученными  ими за счет  владения  государственнымиценными бумагами, а также  к  процентам,  получаемым  лизингодателями-резидентами.  Проценты,     выплачиваемые    банкам-резидентам,    не     подлежатналогообложению у источника выплаты.  (В редакции постановления Правительства КР от </w:t>
      </w:r>
      <w:hyperlink w:history="1" r:id="rId0uh52rhv4s2aou56q_sht">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ocyiurwlqveuyfryf7l0p">
        <w:r>
          <w:rPr>
            <w:rFonts w:ascii="Arial" w:cs="Arial" w:eastAsia="Arial" w:hAnsi="Arial"/>
            <w:color w:val="1D4ED8"/>
            <w:sz w:val="24"/>
            <w:szCs w:val="24"/>
            <w:u w:val="single"/>
          </w:rPr>
          <w:t xml:space="preserve">2 июля 2008 года № 358</w:t>
        </w:r>
      </w:hyperlink>
      <w:r>
        <w:rPr>
          <w:rFonts w:ascii="Arial" w:cs="Arial" w:eastAsia="Arial" w:hAnsi="Arial"/>
          <w:sz w:val="24"/>
          <w:szCs w:val="24"/>
        </w:rPr>
        <w:t xml:space="preserve">)                    VI. Налогообложение нерезидентов                           (статьи 109-110)    32.     Доходы юридических лиц - нерезидентов  облагаются  налогом  вКыргызской Республике, только если они получены из источника доходов натерритории Кыргызской Республики.     Юридические лица - нерезиденты,  осуществляющие экономическую дея-тельность в составе постоянного учреждения в Кыргызской Республике, уп-лачивают налог на прибыль в соответствии с частью 1 статьи 91 Налогово-го кодекса Кыргызской Республики.     Постоянное учреждение - постоянное место деятельности, через кото-рое юридическое лицо - нерезидент полностью или  частично  осуществляетэкономическую деятельность в Кыргызской Республике. Наличие или отсутс-твие в Кыргызской Республике постоянного учреждения юридического лица -нерезидента определяется в соответствии с положениями части 39 статьи 9Налогового </w:t>
      </w:r>
      <w:hyperlink w:history="1" r:id="rIdy_7n_zvpem7wrgzatawm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части 5 "Постоянное учреж-дение" </w:t>
      </w:r>
      <w:hyperlink w:history="1" r:id="rIdpbsomxy9rcw8fy40f1per">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применения Соглашений об избежании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 государствами",  утвержденной  </w:t>
      </w:r>
      <w:hyperlink w:history="1" r:id="rIdftkygbsvb5yzylajaz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финансовКыргызской Республики от 7 февраля 2002 года № 29-п.     При наличии международных соглашений об избежании двойного налого-обложения,  имеющих  приоритет  над положениями Налогового кодекса Кыр-гызской Республики,  следует руководствоваться соответствующими опреде-лениями Соглашений.  В частности,  срок продолжительности работ или ус-луг, установленный Налоговым кодексом Кыргызской Республики как признакналичия постоянного учреждения,  составляет не менее 183 дней в течениелюбого календарного периода, в то время, как отдельные Соглашения уста-навливают этот срок не менее чем 12 месяцев.     Юридическое лицо-нерезидент, чья деятельность в Кыргызской Респуб-лике имеет признаки постоянного учреждения,  обязано зарегистрировать вКыргызской Республике представительство или филиал и зарегистрироватьсяв качестве налогоплательщика в порядке,  предусмотренном статьей 17 На-логового кодекса Кыргызской Республики.     Пример 1:     Иностранная компания заключила договор на поставку оборудования, всоответствии с которым монтаж оборудования осуществляется специалистамикомпании-поставщика.  Договором определено,  что работы будут  осущест-вляться в течение 14 месяцев. Иностранная компания-поставщик должна уч-редить в Кыргызской Республике филиал,  зарегистрировать его  в  Минис-терстве юстиции Кыргызской Республики в порядке,  предусмотренном зако-нодательством Кыргызской Республики,  и зарегистрироваться  в  качественалогоплательщика  налога в налоговом органе по месту расположения мон-тажной площадки.     Если юридическое  лицо  - нерезидент имеет в Кыргызской Республикезарегистрированный филиал или представительство и эта деятельность, хо-тя  и  не отвечает понятию "постоянное учреждение",  юридическое лицо -нерезидент является плательщиком налога на прибыль по факту регистрациифилиала  или представительства,  если иное не предусмотрено Соглашениемоб избежании двойного налогообложения.     Пример 2:     Иностранная компания содержит в  Кыргызской  Республике  складскиепомещения  и  персонал  с целью закупки сельскохозяйственного сырья дляпереработки его на предприятиях,  расположенных за пределами КыргызскойРеспублики.  Таким  образом,  иностранная компания создала в КыргызскойРеспублике обособленное подразделение,  которое отвечает понятию "фили-ал", определенному Гражданским </w:t>
      </w:r>
      <w:hyperlink w:history="1" r:id="rId3gfzhegqirvjrvnylncj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должназарегистрировать филиал в Министерстве  юстиции  Кыргызской  Республики(учетная регистрация). Такого рода деятельность не включается в понятие"постоянное учреждение" (часть 39 статьи 9 Налогового </w:t>
      </w:r>
      <w:hyperlink w:history="1" r:id="rIdguhdmjec9jt7xzm2qpzm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Тем не менее, иностранная компания должна зарегистри-роваться в качестве налогоплательщика по месту расположения  филиала  исамостоятельно уплачивать налог на прибыль.     Налогооблагаемая прибыль юридического лица - нерезидента, осущест-вляющего  экономическую  деятельность в Кыргызской Республике в составепостоянного учреждения, определяется так, как если бы постоянное учреж-дение было отдельным юридическим лицом и действовало самостоятельно не-зависимо от юридического лица,  постоянным учреждением которого оно яв-ляется.     При этом:     а) передача имущества,  являющегося частью коммерческого (предназ-наченного для продажи) актива постоянного учреждения,  в адрес головнойкомпании или других постоянных учреждений этой компании, рассматривает-ся как реализация.     Пример 3:     Филиал иностранной компании в Кыргызской Республике  производит  ипродает  товары.  Часть  товаров отгружается в адрес головной компании.Стоимость товаров,  отгруженных в адрес головной компании, определяетсяна основе рыночных цен и включается в состав совокупного годового дохо-да филиала;     б) не  относятся  к  коммерческим  активам  постоянного учреждениясырье и товары, закупаемые специально для головной компании или ее дру-гих постоянных учреждений.  Соответственно,  передача таких активов го-ловной компании или другим постоянным учреждениям головной компании, неявляется реализацией.  Любые расходы, связанные с такой закупочной дея-тельностью,  не подлежат вычету из совокупного годового дохода постоян-ного учреждения;     в) при определении прибыли постоянного учреждения допускается  вы-чет документально подтвержденных расходов, действительно понесенных дляцелей предпринимательской деятельности постоянного учреждения,  незави-симо от того,  где и кем эти расходы понесены. Общие и административныерасходы, понесенные головной компанией для нужд постоянного учреждения,могут  быть вычтены из совокупного годового дохода постоянного учрежде-ния на основе счетов, предъявленных годовой компанией своему постоянно-му  учреждению.  Сумма  общих и административных расходов,  равно как истоимость услуг,  оказанных непосредственно головной компанией постоян-ному учреждению,  рассматривается как доход юридического лица - нерези-дента, полученного из источника в Кыргызской Республике, и на основаниипункта  г)  части  72 статьи 9 Налогового </w:t>
      </w:r>
      <w:hyperlink w:history="1" r:id="rIdlm4e3orkciw6ogrfyjiv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Республикиоблагается налогом по соответствующим ставкам статьи 109 Налогового </w:t>
      </w:r>
      <w:hyperlink w:history="1" r:id="rIdobtzqhuesql16hn6fgx0l">
        <w:r>
          <w:rPr>
            <w:rFonts w:ascii="Arial" w:cs="Arial" w:eastAsia="Arial" w:hAnsi="Arial"/>
            <w:color w:val="1D4ED8"/>
            <w:sz w:val="24"/>
            <w:szCs w:val="24"/>
            <w:u w:val="single"/>
          </w:rPr>
          <w:t xml:space="preserve">ко-</w:t>
        </w:r>
      </w:hyperlink>
      <w:hyperlink w:history="1" r:id="rIdwv9eiknsrcgnxcni8uick">
        <w:r>
          <w:rPr>
            <w:rFonts w:ascii="Arial" w:cs="Arial" w:eastAsia="Arial" w:hAnsi="Arial"/>
            <w:color w:val="1D4ED8"/>
            <w:sz w:val="24"/>
            <w:szCs w:val="24"/>
            <w:u w:val="single"/>
          </w:rPr>
          <w:t xml:space="preserve">декса</w:t>
        </w:r>
      </w:hyperlink>
      <w:r>
        <w:rPr>
          <w:rFonts w:ascii="Arial" w:cs="Arial" w:eastAsia="Arial" w:hAnsi="Arial"/>
          <w:sz w:val="24"/>
          <w:szCs w:val="24"/>
        </w:rPr>
        <w:t xml:space="preserve">  Кыргызской Республики у источника выплаты - постоянного учрежде-ния.     Пример 4:     Филиал иностранной компании в Кыргызской Республике  производит  ипродает  товары.  В течение налогового года головная компания приобреладля деятельности филиала расходные материалы на сумму 100,0  тыс.долла-ров, оплатила транспортной организации услуги по доставке материалов досклада филиала в сумме 30,0 тыс.долларов. Кроме того, головная компанияприслала  специалистов для наладки и ремонта производственного оборудо-вания,  используемого филиалом, понесла при этом расходы (командировка,заработная плата и т.д.) на сумму 50,0 тыс.долларов.     Головная компания считает, что часть общих и административных рас-ходов,  понесенных ею,  должна быть отнесена к деятельности филиала,  иэта сумма составляет 700 тыс.долларов.     При составлении  декларации по налогу на прибыль филиала будут уч-тены расходы на приобретение и доставку материалов.     Если головная  компания сочтет нужным отнести расходы по ремонту ичасть общих и административных расходов на вычеты из совокупного  годо-вого дохода филиала, то она представит ему счет на сумму 750 тыс.долла-ров.  Эта сумма будет включена в налоговую декларацию филиала,  однако,30% этой суммы будет перечислено в бюджет Кыргызской Республики как на-лог с доходов нерезидентов, не связанных с постоянным учреждением;     г) внутренние расчеты между юридическим лицом - нерезидентом и егопостоянным учреждением не учитываются при расчете налогооблагаемой при-были постоянного учреждения.     Пример 5:     Филиал иностранной  компании в Кыргызской Республике продает това-ры,  произведенные головной компанией.  Выручка от  реализации  товаровпоступает на счета филиала, а затем часть средств перечисляется на сче-та головной компании.  По мере необходимости головная компания перечис-ляет денежные средства на счета филиала для оплаты расходов, понесенныхфилиалом.  Денежные средства, полученные от головной компании, не вклю-чаются в состав совокупного годового дохода;  денежные средства,  пере-численные головной компании, не подлежат вычету из совокупного годовогодохода.     При наличии международных соглашений об избежании двойного налого-обложения,  имеющих  приоритет  над положениями Налогового кодекса Кыр-гызской Республики,  совокупный годовой доход и вычеты,  относящиеся  кпостоянному  учреждению,  определяются  в соответствии с пунктами 25-29</w:t>
      </w:r>
      <w:hyperlink w:history="1" r:id="rIdrdwvosncy8wzbjuwica2p">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применения Соглашений об избежании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иностраннымигосударствами",  утвержденной </w:t>
      </w:r>
      <w:hyperlink w:history="1" r:id="rIdhj6bwvl6yhcq1vfbwlo0v">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КыргызскойРеспублики от 7 февраля 2002 года № 29-п. (В редакции постановления Правительства КР от </w:t>
      </w:r>
      <w:hyperlink w:history="1" r:id="rIdkozrixq8p9scwmkk1khvw">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33.  Выставки,  проводимые иностранным юридическим  лицом,  образуютпостоянное  учреждение, если вход на выставку платный или  с  выставкипроизводится  продажа  товаров. Иностранное юридическое  лицо  обязановстать на учет в налоговой службе по месту проведения выставки.  34.  В дополнение к налогу на прибыль до 1 июля 1999 года облагаетсяналогом  вывозимый за пределы Кыргызской Республики доход  постоянногоучреждения юридического лица-нерезидента по ставке 15 процентов.  35.  Юридические лица - нерезиденты, получающие доходы из источника натерритории Кыргызской Республики,  не связанные с постоянным учреждени-ем,  уплачивают налог на доходы по ставкам и в размере, предусмотренномстатьей 109 Налогового </w:t>
      </w:r>
      <w:hyperlink w:history="1" r:id="rIdf3zjexzbngzunyiukpxk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 источника вып-латы без осуществления вычетов облагаются налогом следующие доходы:     - доходы,  определяемые как дивиденды частью 9 статьи 9 Налогового</w:t>
      </w:r>
      <w:hyperlink w:history="1" r:id="rId8fb5eshb_qi3jxn77qey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выплачиваемые юридическими лицами - ре-зидентами - 10%;     - проценты, полученные от юридических лиц - резидентов и (или) фи-зических лиц - резидентов Кыргызской Республики - 10%;     - проценты, полученные от юридического лица - нерезидента, имеюще-го постоянное учреждение или  имущество,  расположенное  на  территорииКыргызской Республики, если заем, по которому начислены проценты, отно-сится к его постоянному учреждению или имуществу - 10%.     Пример 1:     Филиал иностранной компании,  производящий и  продающий  товары  вКыргызской  Республике,  наделен  полномочиями заключать договоры займадля деятельности филиала. Если заем получен от кредитора - нерезидента,то  проценты,  выплачиваемые  по  данному займу,  облагаются налогом поставке 10% и удерживаются у источника выплаты;     - доход в форме страховых платежей, выплачиваемых иностранным ком-паниям по договорам страхования или перестрахования рисков в КыргызскойРеспублике - 5%;     - авторские гонорары - 30%;     - доходы от реализации ценных бумаг, долговых обязательств - 30%.     Доходы по работам и услугам,  выполненным и предоставленным  нало-гоплательщиком-нерезидентом на территории Кыргызской Республики, подле-жат налогообложению без осуществления вычетов за исключением налога надобавленную стоимость, подлежащего к вычету:     1) от  телекоммуникационных  и  транспортных услуг в международнойсвязи и перевозках между Кыргызской Республикой и другими государствами- 5%;     2) от услуг по управлению и консультационных услуг - 30%;     3) от других работ и услуг - 30%.     Другие доходы юридических лиц - нерезидентов, полученные из источ-ника в Кыргызской Республике, кроме вышеперечисленных, могут облагатьсяналогом, если по ним будет установлена ставка.     Пример: Юридическое лицо - резидент выплачивает иностранной компа-нии штрафные санкции за невыполнение обязательств,  предусмотренных до-говором поставки. В соответствии с частью 72 статьи 9 Налогового </w:t>
      </w:r>
      <w:hyperlink w:history="1" r:id="rIdcsgy17kjrstnszviex0re">
        <w:r>
          <w:rPr>
            <w:rFonts w:ascii="Arial" w:cs="Arial" w:eastAsia="Arial" w:hAnsi="Arial"/>
            <w:color w:val="1D4ED8"/>
            <w:sz w:val="24"/>
            <w:szCs w:val="24"/>
            <w:u w:val="single"/>
          </w:rPr>
          <w:t xml:space="preserve">кодек-</w:t>
        </w:r>
      </w:hyperlink>
      <w:hyperlink w:history="1" r:id="rIdkqpp-4pxtioxbbpmozsum">
        <w:r>
          <w:rPr>
            <w:rFonts w:ascii="Arial" w:cs="Arial" w:eastAsia="Arial" w:hAnsi="Arial"/>
            <w:color w:val="1D4ED8"/>
            <w:sz w:val="24"/>
            <w:szCs w:val="24"/>
            <w:u w:val="single"/>
          </w:rPr>
          <w:t xml:space="preserve">са</w:t>
        </w:r>
      </w:hyperlink>
      <w:r>
        <w:rPr>
          <w:rFonts w:ascii="Arial" w:cs="Arial" w:eastAsia="Arial" w:hAnsi="Arial"/>
          <w:sz w:val="24"/>
          <w:szCs w:val="24"/>
        </w:rPr>
        <w:t xml:space="preserve"> Кыргызской Республики имеет место выплата дохода из источника в Кыр-гызской Республике. Однако ставка налога на этот вид дохода не установ-лена,  следовательно, до внесения изменений в Налоговый </w:t>
      </w:r>
      <w:hyperlink w:history="1" r:id="rIdo9f4eqc2y8sqsfz50_yh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налог с таких видов дохода не взимается.     При наличии международных соглашений об избежании двойного налого-обложения,  имеющих  приоритет  над положениями Налогового кодекса Кыр-гызской Республики,  налогообложение доходов юридических лиц -  нерези-дентов,  не связанных с постоянным учреждением в Кыргызской Республике,производится в соответствии с условиями соглашений.  Налоги   у   источника  выплаты  применяются  независимо  от   того,произведен платеж внутри или за пределами Кыргызской Республики. Налогс  доходов  налогоплательщиков-нерезидентов, не связанный с постояннымучреждением,   из  источников  в  Кыргызской  Республике  удерживаетсясубъектом,  выплачивающим  доход, в валюте  перевода  с  полной  суммыдохода  при  начислении  каждого платежа  и  перечисляется  в  бюджет.Предприятие,    выплачивающее   доход   налогоплательщику-нерезиденту,обязано  вместе с декларацией о совокупном годовом доходе  представитьсправку  о  суммах  налога  с  доходов  нерезидента  согласно   форме,утвержденной Налоговой службой.  (В редакции постановления Правительства КР от </w:t>
      </w:r>
      <w:hyperlink w:history="1" r:id="rId1yjsden_emt8kt4ehwz-b">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sf3p7a9ik-zfztfu-abzt">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VII. Льготы по налогу на прибыль                          (статьи 106 и 112)    36.  Прибыль  общества инвалидов I и II группы, а также  предприятийКыргызского  общества слепых и глухих, в которых  инвалиды,  слепые  иглухие  составляют  не менее 50% от общего числа  занятых,  облагаетсяналогом по нулевой ставке. Перечень указанных предприятий определяетсяПравительством Кыргызской Республики.  До  1  июля  1999 года облагается налогом по нулевой ставке  прибыльтолько  общества слепых и глухих, в котором слепые и глухие составляютне менее 70% от общего числа занятых.  37.    Освобождаются   от   налогообложения   прибыль   общественныхорганизаций от благотворительной деятельности (прибыль от других видовдеятельности  облагается  в  общеустановленном  порядке)   и   прибыльисправительно-трудовых  учреждений  Министерства  юстиции   КыргызскойРеспублики и кредитных союзов.  Прибыль  благотворительной организации, в том числе от экономическойдеятельности,    направляемая   на   осуществление   благотворительнойдеятельности,  освобождается  от  обложения  налогом  на   прибыль   всоответствии с частью первой статьи 112 Налогового </w:t>
      </w:r>
      <w:hyperlink w:history="1" r:id="rId8zwlhdy7zio0flivxnjq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по  заявлению благотворительной организации,  подаваемомуодновременно со сдачей ежегодной налоговой отчетности.  Благотворительной     организацией     признается     некоммерческаяорганизация,  получившая  в установленном порядке  документ  (далее  -свидетельство  благотворительной  организации),  выданный   налоговымиорганами,  подтверждающий ее права на налоговые льготы в  соответствиисо статьями 112 и 145 Налогового </w:t>
      </w:r>
      <w:hyperlink w:history="1" r:id="rIdqv5ofbqyqtb3n9djoq70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Свидетельство благотворительной организации выдается соответствующимналоговым  органом по месту регистрации налогоплательщика по заявлениюнекоммерческой   организации,   при   условии   соблюдения   следующихтребований:  1)  в  соответствии  с  уставом, организация  создана  и  фактическиосуществляет   деятельность  в  соответствии  с  законодательством   онекоммерческих организациях и благотворительной деятельности;  2)   в  предшествующем  и  текущем  налоговом  году  организация  незанимается производством и реализацией подакцизных товаров и  ведениемигорного бизнеса;  Свидетельство  благотворительной организации выписывается  по  формесогласно приложению 2 к настоящей Инструкции.  Для   получения   свидетельства  благотворительной   организации   всоответствующий  налоговый  орган  по  месту  регистрации   необходимопредоставить:  - копию регистрационных документов;  -  копию  учредительных документов, положения  которых  подтверждаютфакт  создания данной организации как некоммерческой благотворительнойорганизации;  -   смету   предполагаемых  поступлений  и   планируемых   расходов,составленную  в  соответствии  с  </w:t>
      </w:r>
      <w:hyperlink w:history="1" r:id="rIdw0vxp-pcut4pgtwuwlkl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"Омеценатстве и благотворительной деятельности".  Свидетельство  благотворительной организации может быть  отозвано  вслучае  нарушения организацией требований устава и законодательства  онекоммерческих  организациях  и  благотворительной  деятельности  либоналогового законодательства.  Получение свидетельства благотворительной организации осуществляетсяисключительно по инициативе и желанию организации.  Отсутствие    свидетельства   благотворительной    организации    непрепятствует получению льгот, предусмотренных частью первой статьи 112Налогового    </w:t>
      </w:r>
      <w:hyperlink w:history="1" r:id="rIdkt7b2r91kjvv5qsqymlj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для   некоммерческих(общественных) организаций, в части прибыли, полученной от  проведенияблаготворительных акций и расходуемой на благотворительные цели.  При  этом  прибыль  считается израсходованной  на  благотворительныецели,  если  товары,  услуги  и работы  за  счет  нее  поставлялись  вуказанных благотворительных целях на безвозмездной основе.  Необходимым  условием указанного выше освобождения является  ведениенекоммерческой (общественной) организацией раздельного учета  расходови   доходов,   относящихся  к  благотворительным  акциям.   В   случаеневозможности    классификации    расходов,    применяется     принциппропорционального отнесения расходов, по аналогии с  подпунктом  "11)"пункта 27 главы IV, исходя из удельного веса доходов.  Пример:   Фонд   поддержки  молодых  исполнителей   (не   являющийсяблаготворительной организацией) получил в 2002 году совокупный годовойдоход в сумме 100000 сомов, из них:  доходы   (выручка)  от  проведения  благотворительной  акции   путемпроведения концертов составили 60000 сомов;  вычеты из совокупного годового дохода составили 70000 сомов,  в  томчисле затраты на проведение концертов - 40000 сомов;  прибыль за 2002 год составила 30000 сомов, в том числе от проведенияконцертов   -   20000   сомов,   которая   будет   израсходована    наблаготворительные цели.  Сумма  облагаемой  налогом  прибыли составляет  10000  сомов,  суммаосвобождаемой от обложения налогом на прибыль, в соответствии с частьюпервой  статьи 112 Налогового </w:t>
      </w:r>
      <w:hyperlink w:history="1" r:id="rIditohwyrhjvtxwwaf5d54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20000сомов.  Совокупный  годовой  доход юридического лица  уменьшается  на  суммубезвозмездно переданного актива, включая денежные средства и имущество(по  балансовой стоимости), благотворительным и бюджетным организациямв  течение  налогового  года  в размере, не  превышающем  5  процентовналогооблагаемого  дохода  налогоплательщика,  при  условии,  что  этиактивы не используются в пользу юридического лица, их передавшего.  Пример:  1. Совокупный годовой доход Фирмы А составил 500000 сомов.  2.  Предусмотренные законодательством затраты, вычеты и т.д.  350000сомов.  3.  Налогооблагаемая  прибыль  (без  учета  предоставленной  льготы)150000 сомов.  4.  Предельная  сумма льготы 5% от налогооблагаемой прибыли  -  7500сомов.  5.   Фактическая  сумма  безвозмездно  переданного  актива,  включаяденежные    средства   и   имущество   (по   балансовой    стоимости),благотворительным и бюджетным организациям - 10000 сомов.  6. Сумма налоговой льготы, подлежащей вычету из совокупного годовогодохода - 7500 сомов.  7.  Налогооблагаемая прибыль за вычетом льгот  (500000  -  350000  -7500) = 142500 сомов.  8.  Сумма налога, подлежащая взносу в бюджет (142500 х 20%) =  28500сомов.  Освобождаются от налогообложения дивиденды, полученные  юридическимилицами - резидентами Кыргызской Республики.  (В редакции постановления Правительства КР от </w:t>
      </w:r>
      <w:hyperlink w:history="1" r:id="rIdmnm7bteuxn1y5nxk7kkh5">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38.  В  соответствии со статьей 24 </w:t>
      </w:r>
      <w:hyperlink w:history="1" r:id="rId--pwimw7xreiythabrmw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"Обинвестициях  в  Кыргызской  Республике"  к   иностранным инвесторам, зарегистрированным в Кыргызской Республике до вступления в силу  насто-ящего  Закона, применяются льготы  до  истечения  их  срока действия,предусмотренные частью первой статьи 20  Закона  Кыргызской Республики "Об  инвестициях в Республике  Кыргызстан",  с изменениями и дополнениями от 7 мая 1993 года и 28 июля 1995 года.  Предприятия   с  инвестициями,  зарегистрированные   и осуществляющие деятельность в Кыргызской Республике, имеют  право  на льготы  в соотве-тствии со статьей 20 Закона Кыргызской Республики  "Об инвестициях в Кы-ргызской Республике" от 7 мая 1993  г.  со дня государственной регистра-ции, а созданные после принятия Закона  от 28  июля  и  26  сентября  1995 года (опубликован  14.10.95  года)  "О внесении  изменений  и  допо-лнений в Закон Кыргызской  Республики  "Об инвестициях в Кыргызской Рес-публике", пользуются  льготами с момента получения прибыли.  Моментом получения прибыли является разница между годовым доходом  ивычетами,  следовательно, определяется раз в  год  при  сдаче  годовойотчетности  налогоплательщика  и  распространяется  на  предприятия  синвестициями, зарегистрированные после  принятия  Закона    Кыргызской  Республики  "Об  инвестициях  в   Кыргызской Республике"  от 28 июля и 26 сентября 1995 года (опубликован  14.10.95 года).  Предприятия  с  инвестициями,  зарегистрированные после   вступления  в  силу  Закона  "Об  инвестициях   в Кыргызской  Республике"  от  26 сентября  1997  го-да  (опубликован  30 сентября   1997  года),  облагаются  налогом  на прибыль   на   общих основаниях.  Освобождение от уплаты налога на прибыль предоставляется по  каждомувиду  деятельности с момента получения прибыли, установленной отдельнопо видам деятельности.  В случае, если иностранное предприятие занимается несколькими видамидеятельности, то следует вести раздельный учет доходов и  расходов  покаждому  виду деятельности, и освобождение от уплаты налога на прибыльпредоставляется в зависимости от вида деятельности.  Пример: деятельность хозяйствующего субъекта многопрофильная,  и  поитогам 2001 года в целом предприятие получает прибыль, в том числе  попроизводственной  деятельности убыток, а от  торговой  деятельности  -прибыль.   В   этом  случае  льгота  по  уплате  налога   на   прибыльпредоставляется по торговой деятельности начиная с 1 января 2002  годапо  31  декабря 2003 года, и должен платить налог на прибыль по  этомувиду деятельности с 1 января 2004 года.  Расходы  налогоплательщика,  которые не могут  быть  непосредственноотнесены  на  затраты по конкретному виду деятельности, распределяютсяпропорционально доле соответствующего дохода в суммарном  объеме  всехдоходов.  Для  распределения  общехозяйственных  и  административных  расходовдолжен  применяться показатель выручки от реализации  товаров  (работ,услуг)   без  учета  НДС,  определяемый  в  соответствии   с   нормамибухгалтерского законодательства.  По  торговой  деятельности  для  распределения  общехозяйственных  иадминистративных  расходов  следует использовать  показатель  валовогодохода, т.е. разницу между продажной и покупной стоимостью товаров безучета НДС.  Таким  образом,  на вычеты относятся прямые затраты, непосредственносвязанные  с  конкретными видами деятельности, а  общехозяйственные  иадминистративные расходы, внереализационные доходы и расходы,  которыеневозможно   однозначно  отнести  к  конкретному  виду   деятельности,распределяется пропорционально выручке от реализации продукции (работ,услуг), полученной от каждого вида деятельности.  Пример:  Предприятие   занимается   двумя   видами   деятельности:   торговойдеятельностью и производством.  Общая сумма доходов от реализации продукции составляет в целом 160,0тыс.сомов,  в т.ч. от производственной деятельности - 130,0 тыс.сомов,от торговой деятельности валовой доход - 30,0 тыс.сомов.  Общие  затраты  за  отчетный  период по предприятию  составили  90,0тыс.сомов, в том числе:  - объем затрат по торговой деятельности - 45,0 тыс.сомов;  - объем затрат по производству - 35,0 тыс.сомов;  - общехозяйственные и административные расходы - 10,0 тыс.сомов.  Распределение общехозяйственных и административных расходов по видамдеятельности производится в следующем порядке:  (30,0  : 160,0) х 10,0 тыс.сом = 1,9 тыс.сомов - следует отнести  навычеты по торговой деятельности;  (130,0 : 160,0) х 10,0 тыс.сом = 8,1 тыс.сомов - относится на вычетыпо производственной деятельности.  (В редакции постановлений Правительства КР от </w:t>
      </w:r>
      <w:hyperlink w:history="1" r:id="rIdbidsdiedbyesg06t29ref">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от 15 февраля 2005 года № 86)                    VIII. Особые положения (статьи 113,                               114, 111)    39. Инвестиционные фонды.     Прибыль акционерного  инвестиционного фонда,  действующего в соот-ветствии с Законом Кыргызской Республики  "Об  инвестиционных  фондах",полученная  им в результате инвестиционной деятельности,  не облагаетсяналогом.(В редакции постановления Правительства КР от </w:t>
      </w:r>
      <w:hyperlink w:history="1" r:id="rIdrpskejz7-pozischbitrm">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40.   С   27   сентября  2000  года  страховые  компании,   основнойдеятельностью   которых  является  страхование   или   перестрахованиесобственности и другие виды страхования, облагаются налогом в  размере5 процентов от общей суммы поступивших страховых платежей.  При  этом  страховые компании обязаны внести в бюджет сумму  текущихналоговых платежей не позднее 20 числа каждого месяца, согласно статье40 Налогового </w:t>
      </w:r>
      <w:hyperlink w:history="1" r:id="rId4emivsplck6inejmfl8z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редакции постановления Правительства КР от </w:t>
      </w:r>
      <w:hyperlink w:history="1" r:id="rIdivijpy3innb8kx_tarwtt">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IX. Порядок исчисления и уплаты налога                     (статьи 29, 31-34, 36, 39-44)    41.  Налогоплательщик определяет выручку в целях налогообложения  последующим методам:  - на основе счетов-фактур;  - на основе платежей.  Предприятия до начала нового налогового года представляют  налоговыморганам справки о методе определения выручки.  Метод, используемый   для   составления   налогового   учета, должен  применяться  и  при расчете  налогов и не меняется в течение налогового года.  Если  налогоплательщик  меняет метод  налогового учета на  следующий  налоговый  год,  то он за один месяц до начала нового  налогового года уведомляет об этом соответствующий налоговый орган.  Если  налогоплательщик  меняет свой метод  определения,  поправки  кстатьям отчетов должны быть внесены в течение того же налогового года,в  котором  изменился метод, таким образом, чтобы ни  одна  из  статейдохода (вычетов) не была пропущена или включена повторно.(В редакции постановления Правительства КР от </w:t>
      </w:r>
      <w:hyperlink w:history="1" r:id="rIdo9_4ombbo8cmmepntebvv">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42.   При   исчислении  налогооблагаемой  прибыли  выручка,   другиепоступления,   а   также  понесенные  затраты  в  иностранной   валютепересчитываются  на  национальную валюту (сомы) по официальному  курсуНационального банка Кыргызской Республики на день совершения операции.  43.   Учет   товарно-материальных  запасов   для   налоговых   целейпроизводится в соответствии с бухгалтерским учетом.  Налогоплательщик   имеет   право  переоценивать   остатки   товарно-материальных запасов на индекс потребительских цен (уровень  инфляции)с  момента  их  приобретения  до момента переработки  или  реализации.Переоценка производится путем умножения размера указанного индекса  настоимость запасов.  Сумма  увеличения  (уменьшения)  от переоценки  товарно-материальныхзапасов   в  соответствии  с  абзацем  вторым  настоящего  пункта   неувеличивает (не уменьшает) размер налогооблагаемой прибыли.  44.  Суммой прироста стоимости активов при их реализации, включаемойв  совокупный  годовой доход налогоплательщика, является положительнаяразница   между   выручкой  от  реализации  и  остаточной   балансовойстоимостью этих активов.  Суммой   убытков  от  реализации  активов,  подлежащей   вычету   изсовокупного  годового дохода налогоплательщика, является отрицательнаяразница   между   выручкой  от  реализации  и  остаточной   балансовойстоимостью этих активов.  Вышеуказанные  абзацы  настоящего пункта не применяются  к  активам,подлежащим   амортизации,  а  также  в  отношении  остатков   товарно-материальных средств.  45.  В  стоимость  активов включаются затраты  по  их  приобретению,производству,  строительству, монтажу  и  установке,  а  также  другиезатраты,   увеличивающие  их  стоимость,  кроме  затрат,  по   которымналогоплательщик имеет право на вычеты.  Если  реализуется только часть активов, то стоимость актива в моментреализации распределяется между оставшейся и реализованной частью.  46. Доходы и вычеты, касающиеся долгосрочных контрактов, учитываютсяв  течение  налогового года на основе процентного исполнения контракта(фактического  исполнения)  и  налоги  уплачиваются  в  течение   годаналогообложения.  При  применении  налогоплательщиком метода на  основе  счетов-фактурвеличина   части   исполнения   контракта   определяется   посредствомсопоставления  расходов,  понесенных  до  конца  налогового  года,   ссовокупными расходами по данному контракту.  При  применении метода на основе платежей величина части  исполненияконтракта определяется по фактически выполненным и оплаченным  работам(услугам) в течение года.  Примеры:  Предприятие  "А"  за строительство здания получит оплату  в  размере450,0   тыс.сомов.  По  контракту  ожидается,  что   общая   стоимостьстроительных работ составит 300,0 тыс.сомов.  1) При применении метода на основе счетов-фактур.  В  1997  году  предприятие произвело расходы на 100,0  тыс.сомов.  Всоответствии  со  статьей  34  Налогового кодекса  предприятие  должновключить  в  свой  совокупный годовой доход 150,0 тыс.сомов,  а  такжепроизвести  вычет  в  размере 100,0 тыс.сомов,  исходя  из  следующегорасчета:  а) 100,0 тыс.сом/300,0 тыс.сомх100%=33,3%;  б) 450,0 тыс.сомх33,3% = 87,0 тыс.сом.  2) При применении метода на основе платежей.  В  1997 году за выполненные работы на счет предприятия "А" поступило130,0 тыс.сомов. Предприятие включает в совокупный годовой доход 130,0тыс.сомов  и  производит  вычет в размере 87,0  тыс.сомов,  исходя  изследующего расчета:  а) 130,0 тыс.сом/450,0 тыс.сомх100%=29%;  б) 300,0 тыс.сомх29%=87,0 тыс.сом.  47.  Если  ранее  вычтенные из совокупного  годового  дохода  убыткивозмещаются,   списанные  долги  возвращаются,  то  суммы   полученнойкомпенсации являются доходом того года, в котором она поступила.  В сумму полученной компенсации включаются:  - сумма денежной компенсации;  -   сумма   оценки  товаров,  работ,  услуг  и  полученной   выгоды,подсчитанная  по  рыночной их стоимости, если  они  входили  в  составкомпенсации.  48.  Удержание  налога  у источника выплат обязаны  производить  вселица, осуществляющие:  а)  выплаты  дивидендов и процентов. С 1 июля  1999  года  удержаниеналога  у  источника  выплаты  с дивидендов,  полученных  юридическимилицами-резидентами не производится.  б) любые выплаты нерезидентам.  Ответственность  за  своевременность  и  правильность  удержания   иперечисления  в  бюджет налогов, предусмотренных  предыдущим  абзацем,несет  лицо, производящее выплату. При неудержании суммы налога  лицо,производящее  выплаты,  обязано внести в  бюджет  сумму  неудержанногоналога и связанные с ним штрафы и проценты.  Лица, удерживающие налог у источника выплат, обязаны:  -  перечислять  налог в бюджет в течение 10 дней  со  дня  удержанияналога;  -  после  окончания налогового года представлять в органы  Налоговойслужбы  при  Министерстве  финансов  Кыргызской  Республики,  а  такженаправлять лицам, с которых производилось удержание налога, справку  собязательным  указанием  идентификационного  налогового  кода  данноголица,  его  наименования, общей суммы выплат и общей суммы вычетов  заотчетный налоговый год.  49.    Сумма    налога,   уплаченная   в   иностранном   государственалогоплательщиком-резидентом  Кыргызской  Республики,   должна   бытьзачтена ему при уплате налога в Кыргызской Республике, если имеется  сэтим государством соглашение об избежании двойного налогообложения.  Размер  зачитываемых сумм не должен превышать сумму налога,  котораябыла  бы  уплачена  в  Кыргызской  Республике  по  действующим  на  еетерритории ставкам.  50.  В течение налогового года налогоплательщики независимо от  формсобственности  вносят в бюджет суммы текущих платежей  не  позднее  20числа  каждого  месяца в размере ставки налога, установленной  статьей106  Налогового  кодекса  и применяемой к среднемесячному  финансовомурезультату экономической деятельности за предшествующий год.  До  1  июля  1999  года текущий платеж исчислялся в  размере  ставкисоответствующего  налога,  применяемой  к  финансовому  результату  запредшествующий месяц с нарастающим итогом.  При   отсутствии  у  налогоплательщика  финансовых  результатов   запредшествующий  год  размер  текущих платежей  определяется  налоговойслужбой, исходя из прогнозных данных налогоплательщика.  За   неуплату   или  несвоевременную  уплату  текущих   платежей   кналогоплательщику  применяются финансовые санкции  в  соответствии  состатьями 63 и 64 Налогового </w:t>
      </w:r>
      <w:hyperlink w:history="1" r:id="rIddiowvdvdrdsjadnxbogc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51.  Декларация о совокупном годовом доходе и произведенных  вычетахюридическими лицами представляется органам налоговой службы  по  местуналоговой  регистрации  до 1 марта года, следующего  за  отчетным,  поформе, утвержденной Министерством финансов Кыргызской Республики.  Налоговая декларация должна быть подписана налогоплательщиком или, вслучае неправомочности налогоплательщика, его законным представителем.  52.   Руководитель  органа  налоговой  службы  может  продлить  срокпредставления  налоговой декларации или информационного расчета,  еслиналогоплательщик  своевременно обратился с  просьбой  о  продлении  донаступления  такого срока. Разрешение о продлении срока  представленияинформационного  отчета  или  декларации  не  влияет  на  срок  уплатыосновного налога и процента за несвоевременную уплату налога.  53.  Юридическое лицо производит окончательный расчет  и  уплачиваетналог  на  прибыль  вместе  с представлением декларации  о  совокупномгодовом  доходе  и произведенных вычетах за отчетный год  до  1  мартагода, следующего за отчетным.                                 Приложение 1                                  ПОРЯДОК                   начисления амортизации для целей                            налогообложения               (В редакции постановлений Правительства КР от        </w:t>
      </w:r>
      <w:hyperlink w:history="1" r:id="rIdsoy7fsfxkzxhxabj0oazd">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ouwcmhrgnl7ktfe9lw4x8">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w:t>
      </w:r>
      <w:hyperlink w:history="1" r:id="rIdpczqn0ltkjija_ak_fxb_">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I. Общие положения    1.  Объектами для начисления амортизации являются основные средства,используемые в производстве и подверженные износу.  Основные   средства  представляют  собой  совокупность  материально-вещественных  ценностей,  действующих в натуральной  форме  в  течениедлительного времени.  К основным средствам в налоговых  целях  относятся активы стоимостью свыше 1000 расчетных показателей и сроком  службы  более  одного  года, подлежащие амортизации.(В редакции постановления Правительства КР от </w:t>
      </w:r>
      <w:hyperlink w:history="1" r:id="rIdzsp73fsc289tugsj8np3p">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2. Амортизационные отчисления по основным средствам, используемым  впроизводстве  и  подверженным износу, подлежат вычету  из  совокупногогодового дохода. В целях  налогового  учета  подлежащие  амортизации основные средства распределяются по  группам со следующими предельными нормами амортиза-ции:-----------------------------------------------------------------------Номер |             Наименование имущества             |  Предельнаягруппы|                                                |     норма      |                                                |амортизации в%------|------------------------------------------------|---------------1     |Легковые автомобили, такси, автотракторная      |       30      |техника для использования на дорогах,           |      |специальные инструменты, инвентарь и            |      |принадлежности, компьютеры, периферийные        |      |устройства и оборудование по обработке данных   |2     |Подвижной состав автомобильного транспорта:     |       25      |грузовые автомобили, автобусы, специальные      |      |автомобили и автоприцепы. Строительное          |      |оборудование. Машины и оборудование для всех    |      |отраслей промышленности, литейного производства;|      |кузнечно-прессовое оборудование; электронное и  |      |простое оборудование; сельскохозяйственные      |      |машины и оборудование. Мебель для офиса.        |      |Расходы, связанные с разведкой и разработкой    |      |полезных ископаемых; нематериальные активы      |3     |Другие основные средства, подлежащие            |       20      |амортизации, и расходы, приравненные к ним      |4     |Железнодорожные, морские и речные транспортные  |       10      |средства. Силовые установки и оборудование:     |      |теплотехническое оборудование, турбинное        |      |оборудование, электродвигатели и                |      |дизельгенераторы. Устройства электропередачи и  |      |связи; трубопроводы                             |5     |Здания, сооружения, строения                    |       10-----------------------------------------------------------------------                    II. Порядок начисления амортизации    3.  Отчисления на амортизацию по каждой группе подсчитываются  путемприменения  нормы амортизации к балансовой стоимости группы  на  конецналогового года.  4.   По   зданиям,  сооружениям  и  строениям  (далее  -   строения)амортизация  начисляется на каждое строение отдельно.  Если балансовая стоимость  строений  в  результате  износа  стала  ниже  45  расчетных показателей, то вся балансовая  стоимость  расценивается  как  текущие расходы  и подлежит вычету.  Пример:  Стоимость  отдельного здания у предприятия на конец  года  составила3100  сомов,  при  условии, что расчетный показатель  составляет   100 сомов, то 45 расчетных показателей составят 4500 сомов.  Учитывая, что 3100 сомов меньше 4500 сомов, предприятие вычтет  как  амортизационные отчисления стоимость этого здания  в  сумме  3100 сомов из совокупного годового дохода.  5.   Балансовая   стоимость   группы  на   конец   налогового   годаподсчитывается следующим образом:  1) Балансовая стоимость группы на конец предыдущего года  минус (-)  2) Амортизационные отчисления по группе, начисленные в предыдущемгоду  плюс (+)  3)  (Исключен в соответствии постановлением Правительства КР  от        </w:t>
      </w:r>
      <w:hyperlink w:history="1" r:id="rId4t-r670vcgsbdfiksxzhw">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4)  Стоимость  основных средств, добавленных к группе  в  течениеналогового года  минус (-)  5)  Отпускная стоимость основных средств, реализованных в  налоговомгоду  равно (=)  6) Балансовая стоимость группы на конец налогового года  Пример  расчета амортизационных начислений на конец налогового  годаприлагается к данному приложению.  6.  Если  балансовая стоимость группы на конец года меньше нуля,  тоона  приравнивается  к  нулю и, следовательно, амортизация  по  даннойгруппе    не    начисляется    (отрицательный    остаток    включаетсяналогоплательщиком в совокупный годовой доход).  Пример:     - Балансовая  стоимость 1  группы на конец предыдущего налоговогогода составила - 15,0 тыс. сомов;     минус     - Сумма амортизационных отчислений  в  предыдущем  налоговом годусоставила - 4,5 тыс. сомов;     плюс     - Стоимость добавленных в течение года основных средств - 0.     минус     - Отпускная цена основных средств, реализованных в течение года -25,0 тыс. сомов.     Балансовая стоимость  группы на  конец  налогового года - (-)14,5тыс. сомов.     В данном случае балансовая стоимость группы приравнивается к нулюи амортизация не начисляется, а совокупный годовой доход увеличиваетсяна сумму - 14,5 тыс. сомов.(В редакции постановления Правительства КР от </w:t>
      </w:r>
      <w:hyperlink w:history="1" r:id="rIdqdbs1mipbcsb4b4jqutuo">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7.   Если  балансовая стоимость группы  на  конец  налогового   годасоставляет сумму меньшую, чем 45 расчетных показателей, вся балансовая стоимость группы подлежит вычету. Пример:     - Балансовая стоимость группы на конец  предыдущего года  -  15,0тыс. сомов.     - Амортизационные отчисления, начисленные за предыдущий год,- 4,5тыс. сомов.     - Стоимость добавленных основных средств - 0.     - Стоимость реализованных основных средств - 8,0 тыс. сомов.     - Балансовая стоимость группы на конец налогового года - 2,5 тыс.сомов.     Так как балансовая стоимость группы на конец года составила сумму,меньшую 45  расчетных показателей,  то вся балансовая стоимость группы вычитается из совокупного годового дохода  в  составе  амортизационных отчислений.(В редакции постановления Правительства КР от </w:t>
      </w:r>
      <w:hyperlink w:history="1" r:id="rIdlo5yqbcey8pzjv8izfeax">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8.   По   основным  средствам,  сданным  в  аренду,  амортизационныеотчисления производятся арендодателем или арендатором в соответствии сформой аренды и условиями договора.  9. Если все основные средства в группе  были  реализованы,  переданыдругому  лицу  или  ликвидированы, вычету подлежит  начисленная  суммаамортизации  на конец  налогового года. В  таких  случаях  амортизация  продолжает  начисляться до тех пор,  пока балансовая  стоимость группы не станет меньше суммы, равной 45 расчетных показателей.  10.   Правительство   Кыргызской  Республики   по   согласованию   сЗаконодательным   собранием   и   с   одобрения   Собрания    народныхпредставителей  Жогорку  Кенеша  Кыргызской  Республики  имеет   правоустанавливать   нормы  ускоренной  амортизации  для  отдельных   видовосновных средств.                                                              Приложение 2                               СВИДЕТЕЛЬСТВО                     благотворительной организации               (В редакции постановления Правительства КР от                      </w:t>
      </w:r>
      <w:hyperlink w:history="1" r:id="rIdeadpuv8ak8a9s8outxmgv">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Настоящим  подтверждается,  что ___________________________________________________________________________________________________________                        (наименование субъекта)  в   соответствии   с  требованиями  Налогового  </w:t>
      </w:r>
      <w:hyperlink w:history="1" r:id="rIdgwkxcx59ay1yxdqx7qde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и   </w:t>
      </w:r>
      <w:hyperlink w:history="1" r:id="rIdbcfxgq5tqidc16gtgqy4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меценатстве   иблаготворительной деятельности" является некоммерческой  организацией,имеющей  статус  благотворительной организации и  право  на  налоговыельготы,   предусмотренные  статьями  112  и  145  Налогового   </w:t>
      </w:r>
      <w:hyperlink w:history="1" r:id="rIdzsddfzihklab51ou485p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Организационно-правовая форма ____________________________________  Номер  свидетельства о государственной регистрации и дата его выдачи____________________________________________________________________  Код ОКПО _________________________________________________________  Юридический адрес ________________________________________________                           (адрес, телефон)  Налоговая служба по ______________________________________________                   (М.П. и подпись руководителя ГНИ)    Выдан "___" ___________ 20__ г.    Примечание:  в  случае нарушения требований, перечисленных  в  частичетвертой   статьи   9   Налогового  </w:t>
      </w:r>
      <w:hyperlink w:history="1" r:id="rId_ahqbclh-2dxbjqcp0jl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Республики,свидетельство может быть отозвано с применением финансовых санкций.                                                                                 Приложение 3               (В редакции постановления Правительства КР от                       </w:t>
      </w:r>
      <w:hyperlink w:history="1" r:id="rIdpjcs5e_s31s7m9nr02dfm">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 ЗАКУПОЧНЫЙ|  Номер  |    Дата    |         Место составления         |    АКТ    |документа| составления|                                   |----------------------------------|-----------------------------------||Поставщик                        |Покупатель                         ||Наименование                     |Наименование                       ||_________________________________|___________________________________||(Если имеются данные, заполняются|(Если имеются данные, заполняются  ||следующие реквизиты:             |следующие реквизиты:               ||ИННН ____________________________|ИННН ______________________________||Юридический адрес предприятия ___|Юридический адрес предприятия _____||_________________________________|___________________________________||Патент (свидетельство ЧП) _______|Патент (свидетельство ЧП) _________||_________________________________|___________________________________||   дата выдачи, срок действия,   |      дата выдачи, срок действия,  ||_________________________________|___________________________________||            кем выдан            |               кем выдан           ||Паспорт № _______________________|Паспорт № _________________________||_________________________________|___________________________________|| наименование органа, выдавшего  |  наименование органа, выдавшего   ||_________________________________|___________________________________||     паспорт, дата выдачи        |       паспорт, дата выдачи        ||Домашний адрес по паспорту ______|Домашний адрес по паспорту ________||________________________________)|__________________________________)|----------------------------------------------------------------------------------------------------------------------------------------------| Наименование товара  | Единица |Количество|    Цена,   |    Сумма,  || и его характеристика |измерения|          |(сом. тыйын)|(сом. тыйын)||----------------------|---------|----------|------------|------------||1                     |2        |3         |4           |5           ||----------------------|---------|----------|------------|------------||--------------|-------|---------|----------|------------|------------||--------------|-------|---------|----------|------------|------------||--------------|-------|---------|----------|------------|------------||              |       |         |          |Итого       |            ||---------------------------------------------------------------------||Итого на сумму ______________________________________________________||                                    прописью                         |-----------------------------------------------------------------------     Деньги в сумме ___________________________________________________                                      прописью      Получил продавец ______________ __________________________________                          подпись              Ф.И.О. продавца      Деньги уплатил   ______________ __________________________________                          подпись     Ф.И.О. лица, закупающего товары-----------------------------------------------------------------------|Указания по заполнению формы                                         ||                                                                     ||Закупочный акт  составляется  в  двух экземплярах в момент совершения||закупки. Один экземпляр - продавцу, второй - остается у покупателя. В||случае,  если  продавец  не является налогоплательщиком,  покупателем||ежемесячно,  в соответствии со статьями 25 и  50  Налогового  кодекса||Кыргызской Республики,  (до 20 числа месяца,  следующего за отчетным)||направляются в районную налоговую службу по месту регистрации продав-||ца сведения,  указанные в закупочном акте о суммах доходов, выплачен-||ных продавцу и удержанном подоходном налоге.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lud_w3ljij9shablvz58">
      <w:r>
        <w:rPr>
          <w:rFonts w:ascii="Arial" w:cs="Arial" w:eastAsia="Arial" w:hAnsi="Arial"/>
          <w:color w:val="132D3F"/>
          <w:sz w:val="16"/>
          <w:szCs w:val="16"/>
          <w:u w:val="single"/>
        </w:rPr>
        <w:t xml:space="preserve">dalil.kg/document/7161</w:t>
      </w:r>
    </w:hyperlink>
  </w:p>
  <w:p>
    <w:pPr>
      <w:spacing w:after="0" w:before="40"/>
      <w:jc w:val="center"/>
    </w:pPr>
    <w:hyperlink w:history="1" r:id="rIdd6-il68bhyr8f4euyz4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wm3duzfdo69telgevq9m" Type="http://schemas.openxmlformats.org/officeDocument/2006/relationships/hyperlink" Target="https://dalil.kg/document/7158" TargetMode="External"/><Relationship Id="rIdkw8cp0kjn7jasm2beefqc" Type="http://schemas.openxmlformats.org/officeDocument/2006/relationships/hyperlink" Target="https://dalil.kg/document/54793" TargetMode="External"/><Relationship Id="rId-vulnwi2-gjdlyhng79qd" Type="http://schemas.openxmlformats.org/officeDocument/2006/relationships/hyperlink" Target="https://dalil.kg/document/55473" TargetMode="External"/><Relationship Id="rIdp0orix2tozy_4inykkvpx" Type="http://schemas.openxmlformats.org/officeDocument/2006/relationships/hyperlink" Target="https://dalil.kg/document/56172" TargetMode="External"/><Relationship Id="rIdptypln0ujaowgqssr6_nb" Type="http://schemas.openxmlformats.org/officeDocument/2006/relationships/hyperlink" Target="https://dalil.kg/document/57435" TargetMode="External"/><Relationship Id="rIdxufbnosigsxliv8bouubd" Type="http://schemas.openxmlformats.org/officeDocument/2006/relationships/hyperlink" Target="https://dalil.kg/document/57493" TargetMode="External"/><Relationship Id="rIdsurxpmkifdcl7xi9vw68q" Type="http://schemas.openxmlformats.org/officeDocument/2006/relationships/hyperlink" Target="https://dalil.kg/document/59253" TargetMode="External"/><Relationship Id="rIditdz7lw2-0fovxbq0h8pc" Type="http://schemas.openxmlformats.org/officeDocument/2006/relationships/hyperlink" Target="https://dalil.kg/document/632" TargetMode="External"/><Relationship Id="rIdogjmuvglbkvlu7hylmie1" Type="http://schemas.openxmlformats.org/officeDocument/2006/relationships/hyperlink" Target="https://dalil.kg/document/54793" TargetMode="External"/><Relationship Id="rIdu_gmy_h5hglc2zrrz-utk" Type="http://schemas.openxmlformats.org/officeDocument/2006/relationships/hyperlink" Target="https://dalil.kg/document/55473" TargetMode="External"/><Relationship Id="rIdpl2re5fm6m1ynuvss84og" Type="http://schemas.openxmlformats.org/officeDocument/2006/relationships/hyperlink" Target="https://dalil.kg/document/632" TargetMode="External"/><Relationship Id="rIderiu1jlheol0ng_45zsjp" Type="http://schemas.openxmlformats.org/officeDocument/2006/relationships/hyperlink" Target="https://dalil.kg/document/632" TargetMode="External"/><Relationship Id="rIdpjojiqa8hmrtdgy4wq9hg" Type="http://schemas.openxmlformats.org/officeDocument/2006/relationships/hyperlink" Target="https://dalil.kg/document/54793" TargetMode="External"/><Relationship Id="rIdu-ottu4n5arj6ve7om6hb" Type="http://schemas.openxmlformats.org/officeDocument/2006/relationships/hyperlink" Target="https://dalil.kg/document/55473" TargetMode="External"/><Relationship Id="rIdaffbyykytsmf5c7k-yloa" Type="http://schemas.openxmlformats.org/officeDocument/2006/relationships/hyperlink" Target="https://dalil.kg/document/55473" TargetMode="External"/><Relationship Id="rIduryx-tb4b1nh5bdqca7xw" Type="http://schemas.openxmlformats.org/officeDocument/2006/relationships/hyperlink" Target="https://dalil.kg/document/632" TargetMode="External"/><Relationship Id="rIdygfmydikuau8jvhfr11s1" Type="http://schemas.openxmlformats.org/officeDocument/2006/relationships/hyperlink" Target="https://dalil.kg/document/54793" TargetMode="External"/><Relationship Id="rIdnu9-6vou3j0fs6zlz_duw" Type="http://schemas.openxmlformats.org/officeDocument/2006/relationships/hyperlink" Target="https://dalil.kg/document/632" TargetMode="External"/><Relationship Id="rIdkc-hbb9u-ls4x28tnazam" Type="http://schemas.openxmlformats.org/officeDocument/2006/relationships/hyperlink" Target="https://dalil.kg/document/632" TargetMode="External"/><Relationship Id="rIdawwsjwt9kkj0ptpisskdo" Type="http://schemas.openxmlformats.org/officeDocument/2006/relationships/hyperlink" Target="https://dalil.kg/document/300060" TargetMode="External"/><Relationship Id="rIdyonglkadxmnrmlhx_0k1y" Type="http://schemas.openxmlformats.org/officeDocument/2006/relationships/hyperlink" Target="https://dalil.kg/document/300060" TargetMode="External"/><Relationship Id="rId0sprk4hfgpfowta9bz7et" Type="http://schemas.openxmlformats.org/officeDocument/2006/relationships/hyperlink" Target="https://dalil.kg/document/300059" TargetMode="External"/><Relationship Id="rIdjyqekjfcab9jwhax5qnfq" Type="http://schemas.openxmlformats.org/officeDocument/2006/relationships/hyperlink" Target="https://dalil.kg/document/55473" TargetMode="External"/><Relationship Id="rIdj3tz9arqvi7uvc_nbatoo" Type="http://schemas.openxmlformats.org/officeDocument/2006/relationships/hyperlink" Target="https://dalil.kg/document/632" TargetMode="External"/><Relationship Id="rIdrw9uixtha09ilbjidq86c" Type="http://schemas.openxmlformats.org/officeDocument/2006/relationships/hyperlink" Target="https://dalil.kg/document/632" TargetMode="External"/><Relationship Id="rIdsvhkkl2zyx32v6arpade5" Type="http://schemas.openxmlformats.org/officeDocument/2006/relationships/hyperlink" Target="https://dalil.kg/document/632" TargetMode="External"/><Relationship Id="rIdis16n-1mwixwpp1kscgca" Type="http://schemas.openxmlformats.org/officeDocument/2006/relationships/hyperlink" Target="https://dalil.kg/document/54793" TargetMode="External"/><Relationship Id="rIdzo0avj3r1tqepjcvpdzm-" Type="http://schemas.openxmlformats.org/officeDocument/2006/relationships/hyperlink" Target="https://dalil.kg/document/55473" TargetMode="External"/><Relationship Id="rIdjexs2av_dahcjccn5ifw-" Type="http://schemas.openxmlformats.org/officeDocument/2006/relationships/hyperlink" Target="https://dalil.kg/document/632" TargetMode="External"/><Relationship Id="rId8i7mz9tyborziokaqk7ka" Type="http://schemas.openxmlformats.org/officeDocument/2006/relationships/hyperlink" Target="https://dalil.kg/document/57435" TargetMode="External"/><Relationship Id="rIddhbjkmdz9og6ikqrihv1y" Type="http://schemas.openxmlformats.org/officeDocument/2006/relationships/hyperlink" Target="https://dalil.kg/document/54793" TargetMode="External"/><Relationship Id="rIdox_jkqrftbuv4yop7a44n" Type="http://schemas.openxmlformats.org/officeDocument/2006/relationships/hyperlink" Target="https://dalil.kg/document/55473" TargetMode="External"/><Relationship Id="rIdcwd3hz2usye3acfbpltoa" Type="http://schemas.openxmlformats.org/officeDocument/2006/relationships/hyperlink" Target="https://dalil.kg/document/54793" TargetMode="External"/><Relationship Id="rIdtyevl16supbxjzxs8byqg" Type="http://schemas.openxmlformats.org/officeDocument/2006/relationships/hyperlink" Target="https://dalil.kg/document/55473" TargetMode="External"/><Relationship Id="rId8i7pw4xvttyqvocymxbdh" Type="http://schemas.openxmlformats.org/officeDocument/2006/relationships/hyperlink" Target="https://dalil.kg/document/57435" TargetMode="External"/><Relationship Id="rIdibmnwyyla205o0fljhyjd" Type="http://schemas.openxmlformats.org/officeDocument/2006/relationships/hyperlink" Target="https://dalil.kg/document/55473" TargetMode="External"/><Relationship Id="rIddfrc1qygapngdjs6uewk1" Type="http://schemas.openxmlformats.org/officeDocument/2006/relationships/hyperlink" Target="https://dalil.kg/document/632" TargetMode="External"/><Relationship Id="rIdnwgeah_zesflizwnqa5hn" Type="http://schemas.openxmlformats.org/officeDocument/2006/relationships/hyperlink" Target="https://dalil.kg/document/54793" TargetMode="External"/><Relationship Id="rIdaxn07fk5sg1lk2lum3ovt" Type="http://schemas.openxmlformats.org/officeDocument/2006/relationships/hyperlink" Target="https://dalil.kg/document/632" TargetMode="External"/><Relationship Id="rIdp46ztk7gg1qgavfm_ibd_" Type="http://schemas.openxmlformats.org/officeDocument/2006/relationships/hyperlink" Target="https://dalil.kg/document/1035" TargetMode="External"/><Relationship Id="rIdtuedljxwz0aqv6dn8zg2p" Type="http://schemas.openxmlformats.org/officeDocument/2006/relationships/hyperlink" Target="https://dalil.kg/document/38421" TargetMode="External"/><Relationship Id="rIddktghhjr2fowk6ap5knvs" Type="http://schemas.openxmlformats.org/officeDocument/2006/relationships/hyperlink" Target="https://dalil.kg/document/54793" TargetMode="External"/><Relationship Id="rIddrh0mdnk8jnjf_68flcvo" Type="http://schemas.openxmlformats.org/officeDocument/2006/relationships/hyperlink" Target="https://dalil.kg/document/55473" TargetMode="External"/><Relationship Id="rIdzs8ugqggor80oaao_vwqp" Type="http://schemas.openxmlformats.org/officeDocument/2006/relationships/hyperlink" Target="https://dalil.kg/document/54793" TargetMode="External"/><Relationship Id="rIdnzv4lfny-p6plfo9ba2cs" Type="http://schemas.openxmlformats.org/officeDocument/2006/relationships/hyperlink" Target="https://dalil.kg/document/55473" TargetMode="External"/><Relationship Id="rIdljwxoem_ea33om8js5ops" Type="http://schemas.openxmlformats.org/officeDocument/2006/relationships/hyperlink" Target="https://dalil.kg/document/54793" TargetMode="External"/><Relationship Id="rIdc2g3cdlkrl63vfwfiulza" Type="http://schemas.openxmlformats.org/officeDocument/2006/relationships/hyperlink" Target="https://dalil.kg/document/57435" TargetMode="External"/><Relationship Id="rIdomq-fqjjyjgyoyf9z_pd9" Type="http://schemas.openxmlformats.org/officeDocument/2006/relationships/hyperlink" Target="https://dalil.kg/document/55473" TargetMode="External"/><Relationship Id="rId0uh52rhv4s2aou56q_sht" Type="http://schemas.openxmlformats.org/officeDocument/2006/relationships/hyperlink" Target="https://dalil.kg/document/54793" TargetMode="External"/><Relationship Id="rIdocyiurwlqveuyfryf7l0p" Type="http://schemas.openxmlformats.org/officeDocument/2006/relationships/hyperlink" Target="https://dalil.kg/document/59253" TargetMode="External"/><Relationship Id="rIdy_7n_zvpem7wrgzatawmq" Type="http://schemas.openxmlformats.org/officeDocument/2006/relationships/hyperlink" Target="https://dalil.kg/document/632" TargetMode="External"/><Relationship Id="rIdpbsomxy9rcw8fy40f1per" Type="http://schemas.openxmlformats.org/officeDocument/2006/relationships/hyperlink" Target="https://dalil.kg/document/31476" TargetMode="External"/><Relationship Id="rIdftkygbsvb5yzylajazj--" Type="http://schemas.openxmlformats.org/officeDocument/2006/relationships/hyperlink" Target="https://dalil.kg/document/31475" TargetMode="External"/><Relationship Id="rId3gfzhegqirvjrvnylncjr" Type="http://schemas.openxmlformats.org/officeDocument/2006/relationships/hyperlink" Target="https://dalil.kg/document/4" TargetMode="External"/><Relationship Id="rIdguhdmjec9jt7xzm2qpzm0" Type="http://schemas.openxmlformats.org/officeDocument/2006/relationships/hyperlink" Target="https://dalil.kg/document/632" TargetMode="External"/><Relationship Id="rIdlm4e3orkciw6ogrfyjivj" Type="http://schemas.openxmlformats.org/officeDocument/2006/relationships/hyperlink" Target="https://dalil.kg/document/632" TargetMode="External"/><Relationship Id="rIdobtzqhuesql16hn6fgx0l" Type="http://schemas.openxmlformats.org/officeDocument/2006/relationships/hyperlink" Target="https://dalil.kg/document/632" TargetMode="External"/><Relationship Id="rIdwv9eiknsrcgnxcni8uick" Type="http://schemas.openxmlformats.org/officeDocument/2006/relationships/hyperlink" Target="https://dalil.kg/document/632" TargetMode="External"/><Relationship Id="rIdrdwvosncy8wzbjuwica2p" Type="http://schemas.openxmlformats.org/officeDocument/2006/relationships/hyperlink" Target="https://dalil.kg/document/31476" TargetMode="External"/><Relationship Id="rIdhj6bwvl6yhcq1vfbwlo0v" Type="http://schemas.openxmlformats.org/officeDocument/2006/relationships/hyperlink" Target="https://dalil.kg/document/31475" TargetMode="External"/><Relationship Id="rIdkozrixq8p9scwmkk1khvw" Type="http://schemas.openxmlformats.org/officeDocument/2006/relationships/hyperlink" Target="https://dalil.kg/document/55473" TargetMode="External"/><Relationship Id="rIdf3zjexzbngzunyiukpxkw" Type="http://schemas.openxmlformats.org/officeDocument/2006/relationships/hyperlink" Target="https://dalil.kg/document/632" TargetMode="External"/><Relationship Id="rId8fb5eshb_qi3jxn77qeys" Type="http://schemas.openxmlformats.org/officeDocument/2006/relationships/hyperlink" Target="https://dalil.kg/document/632" TargetMode="External"/><Relationship Id="rIdcsgy17kjrstnszviex0re" Type="http://schemas.openxmlformats.org/officeDocument/2006/relationships/hyperlink" Target="https://dalil.kg/document/632" TargetMode="External"/><Relationship Id="rIdkqpp-4pxtioxbbpmozsum" Type="http://schemas.openxmlformats.org/officeDocument/2006/relationships/hyperlink" Target="https://dalil.kg/document/632" TargetMode="External"/><Relationship Id="rIdo9f4eqc2y8sqsfz50_yhf" Type="http://schemas.openxmlformats.org/officeDocument/2006/relationships/hyperlink" Target="https://dalil.kg/document/632" TargetMode="External"/><Relationship Id="rId1yjsden_emt8kt4ehwz-b" Type="http://schemas.openxmlformats.org/officeDocument/2006/relationships/hyperlink" Target="https://dalil.kg/document/54793" TargetMode="External"/><Relationship Id="rIdsf3p7a9ik-zfztfu-abzt" Type="http://schemas.openxmlformats.org/officeDocument/2006/relationships/hyperlink" Target="https://dalil.kg/document/55473" TargetMode="External"/><Relationship Id="rId8zwlhdy7zio0flivxnjqq" Type="http://schemas.openxmlformats.org/officeDocument/2006/relationships/hyperlink" Target="https://dalil.kg/document/632" TargetMode="External"/><Relationship Id="rIdqv5ofbqyqtb3n9djoq70x" Type="http://schemas.openxmlformats.org/officeDocument/2006/relationships/hyperlink" Target="https://dalil.kg/document/632" TargetMode="External"/><Relationship Id="rIdw0vxp-pcut4pgtwuwlklj" Type="http://schemas.openxmlformats.org/officeDocument/2006/relationships/hyperlink" Target="https://dalil.kg/document/282" TargetMode="External"/><Relationship Id="rIdkt7b2r91kjvv5qsqymljk" Type="http://schemas.openxmlformats.org/officeDocument/2006/relationships/hyperlink" Target="https://dalil.kg/document/632" TargetMode="External"/><Relationship Id="rIditohwyrhjvtxwwaf5d54j" Type="http://schemas.openxmlformats.org/officeDocument/2006/relationships/hyperlink" Target="https://dalil.kg/document/632" TargetMode="External"/><Relationship Id="rIdmnm7bteuxn1y5nxk7kkh5" Type="http://schemas.openxmlformats.org/officeDocument/2006/relationships/hyperlink" Target="https://dalil.kg/document/54793" TargetMode="External"/><Relationship Id="rId--pwimw7xreiythabrmwm" Type="http://schemas.openxmlformats.org/officeDocument/2006/relationships/hyperlink" Target="https://dalil.kg/document/1190" TargetMode="External"/><Relationship Id="rIdbidsdiedbyesg06t29ref" Type="http://schemas.openxmlformats.org/officeDocument/2006/relationships/hyperlink" Target="https://dalil.kg/document/54793" TargetMode="External"/><Relationship Id="rIdrpskejz7-pozischbitrm" Type="http://schemas.openxmlformats.org/officeDocument/2006/relationships/hyperlink" Target="https://dalil.kg/document/55473" TargetMode="External"/><Relationship Id="rId4emivsplck6inejmfl8ze" Type="http://schemas.openxmlformats.org/officeDocument/2006/relationships/hyperlink" Target="https://dalil.kg/document/632" TargetMode="External"/><Relationship Id="rIdivijpy3innb8kx_tarwtt" Type="http://schemas.openxmlformats.org/officeDocument/2006/relationships/hyperlink" Target="https://dalil.kg/document/54793" TargetMode="External"/><Relationship Id="rIdo9_4ombbo8cmmepntebvv" Type="http://schemas.openxmlformats.org/officeDocument/2006/relationships/hyperlink" Target="https://dalil.kg/document/55473" TargetMode="External"/><Relationship Id="rIddiowvdvdrdsjadnxbogcu" Type="http://schemas.openxmlformats.org/officeDocument/2006/relationships/hyperlink" Target="https://dalil.kg/document/632" TargetMode="External"/><Relationship Id="rIdsoy7fsfxkzxhxabj0oazd" Type="http://schemas.openxmlformats.org/officeDocument/2006/relationships/hyperlink" Target="https://dalil.kg/document/54793" TargetMode="External"/><Relationship Id="rIdouwcmhrgnl7ktfe9lw4x8" Type="http://schemas.openxmlformats.org/officeDocument/2006/relationships/hyperlink" Target="https://dalil.kg/document/55473" TargetMode="External"/><Relationship Id="rIdpczqn0ltkjija_ak_fxb_" Type="http://schemas.openxmlformats.org/officeDocument/2006/relationships/hyperlink" Target="https://dalil.kg/document/57435" TargetMode="External"/><Relationship Id="rIdzsp73fsc289tugsj8np3p" Type="http://schemas.openxmlformats.org/officeDocument/2006/relationships/hyperlink" Target="https://dalil.kg/document/57435" TargetMode="External"/><Relationship Id="rId4t-r670vcgsbdfiksxzhw" Type="http://schemas.openxmlformats.org/officeDocument/2006/relationships/hyperlink" Target="https://dalil.kg/document/54793" TargetMode="External"/><Relationship Id="rIdqdbs1mipbcsb4b4jqutuo" Type="http://schemas.openxmlformats.org/officeDocument/2006/relationships/hyperlink" Target="https://dalil.kg/document/57435" TargetMode="External"/><Relationship Id="rIdlo5yqbcey8pzjv8izfeax" Type="http://schemas.openxmlformats.org/officeDocument/2006/relationships/hyperlink" Target="https://dalil.kg/document/57435" TargetMode="External"/><Relationship Id="rIdeadpuv8ak8a9s8outxmgv" Type="http://schemas.openxmlformats.org/officeDocument/2006/relationships/hyperlink" Target="https://dalil.kg/document/54793" TargetMode="External"/><Relationship Id="rIdgwkxcx59ay1yxdqx7qdeg" Type="http://schemas.openxmlformats.org/officeDocument/2006/relationships/hyperlink" Target="https://dalil.kg/document/632" TargetMode="External"/><Relationship Id="rIdbcfxgq5tqidc16gtgqy4y" Type="http://schemas.openxmlformats.org/officeDocument/2006/relationships/hyperlink" Target="https://dalil.kg/document/282" TargetMode="External"/><Relationship Id="rIdzsddfzihklab51ou485pp" Type="http://schemas.openxmlformats.org/officeDocument/2006/relationships/hyperlink" Target="https://dalil.kg/document/632" TargetMode="External"/><Relationship Id="rId_ahqbclh-2dxbjqcp0jl6" Type="http://schemas.openxmlformats.org/officeDocument/2006/relationships/hyperlink" Target="https://dalil.kg/document/632" TargetMode="External"/><Relationship Id="rIdpjcs5e_s31s7m9nr02dfm" Type="http://schemas.openxmlformats.org/officeDocument/2006/relationships/hyperlink" Target="https://dalil.kg/document/55473" TargetMode="External"/><Relationship Id="rId8" Type="http://schemas.openxmlformats.org/officeDocument/2006/relationships/image" Target="media/8de64316e95979c063c17bcd5380dc052a2594e9.png"/><Relationship Id="rId10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lud_w3ljij9shablvz58" Type="http://schemas.openxmlformats.org/officeDocument/2006/relationships/hyperlink" Target="https://dalil.kg/document/7161" TargetMode="External"/><Relationship Id="rIdd6-il68bhyr8f4euyz4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2026-09-24T13:30:37.176Z</dcterms:created>
  <dcterms:modified xsi:type="dcterms:W3CDTF">2026-09-24T13:30:37.176Z</dcterms:modified>
</cp:coreProperties>
</file>

<file path=docProps/custom.xml><?xml version="1.0" encoding="utf-8"?>
<Properties xmlns="http://schemas.openxmlformats.org/officeDocument/2006/custom-properties" xmlns:vt="http://schemas.openxmlformats.org/officeDocument/2006/docPropsVTypes"/>
</file>