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2</w:t>
      </w:r>
    </w:p>
    <w:p>
      <w:pPr>
        <w:spacing w:after="120"/>
        <w:jc w:val="right"/>
      </w:pPr>
      <w:r>
        <w:rPr>
          <w:rFonts w:ascii="Arial" w:cs="Arial" w:eastAsia="Arial" w:hAnsi="Arial"/>
          <w:i/>
          <w:iCs/>
          <w:sz w:val="24"/>
          <w:szCs w:val="24"/>
        </w:rPr>
        <w:t xml:space="preserve">(к </w:t>
      </w:r>
      <w:hyperlink w:history="1" r:id="rIdvlz6nwiw1xfy0tjmvhvmn">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Жогорку Кенеша Кыргызской Республики
 от 12 марта 2026 года № 283-VIII)</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ПОРЯДОК
 заполнения подписного листа для осуществления народной законодательной инициативы, заверения подписи члена инициативной группы, удостоверившего подписи граждан на подписном листе</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постановления Жогорку Кенеша Кыргызской Республики от </w:t>
      </w:r>
      <w:hyperlink w:history="1" r:id="rIdadoe3wtoix2_ltaoidvun">
        <w:r>
          <w:rPr>
            <w:rFonts w:ascii="Arial" w:cs="Arial" w:eastAsia="Arial" w:hAnsi="Arial"/>
            <w:i/>
            <w:iCs/>
            <w:color w:val="1D4ED8"/>
            <w:sz w:val="24"/>
            <w:szCs w:val="24"/>
            <w:u w:val="single"/>
          </w:rPr>
          <w:t xml:space="preserve">25 июня 2026 года № 689-VIII</w:t>
        </w:r>
      </w:hyperlink>
      <w:r>
        <w:rPr>
          <w:rFonts w:ascii="Arial" w:cs="Arial" w:eastAsia="Arial" w:hAnsi="Arial"/>
          <w:i/>
          <w:iCs/>
          <w:sz w:val="24"/>
          <w:szCs w:val="24"/>
        </w:rPr>
        <w:t xml:space="preserve">)</w:t>
      </w:r>
    </w:p>
    <w:p>
      <w:pPr>
        <w:spacing w:after="240" w:before="200"/>
        <w:jc w:val="center"/>
      </w:pPr>
      <w:r>
        <w:rPr>
          <w:rFonts w:ascii="Arial" w:cs="Arial" w:eastAsia="Arial" w:hAnsi="Arial"/>
          <w:b/>
          <w:bCs/>
          <w:sz w:val="32"/>
          <w:szCs w:val="32"/>
        </w:rPr>
        <w:t xml:space="preserve">1. Общие положения</w:t>
      </w:r>
    </w:p>
    <w:p>
      <w:pPr>
        <w:spacing w:after="120"/>
        <w:ind w:firstLine="567"/>
        <w:jc w:val="both"/>
      </w:pPr>
      <w:r>
        <w:rPr>
          <w:rFonts w:ascii="Arial" w:cs="Arial" w:eastAsia="Arial" w:hAnsi="Arial"/>
          <w:sz w:val="24"/>
          <w:szCs w:val="24"/>
        </w:rPr>
        <w:t xml:space="preserve">1. Настоящий Порядок устанавливает процедуру заполнения подписного листа, заверения подписи члена инициативной группы, удостоверившего подписи граждан на подписном листе (далее - Порядок) в целях реализации права народной законодательной инициативы граждан.</w:t>
      </w:r>
    </w:p>
    <w:p>
      <w:pPr>
        <w:spacing w:after="120"/>
        <w:ind w:firstLine="567"/>
        <w:jc w:val="both"/>
      </w:pPr>
      <w:r>
        <w:rPr>
          <w:rFonts w:ascii="Arial" w:cs="Arial" w:eastAsia="Arial" w:hAnsi="Arial"/>
          <w:sz w:val="24"/>
          <w:szCs w:val="24"/>
        </w:rPr>
        <w:t xml:space="preserve">2. Право сбора подписей принадлежит членам инициативной группы. Член инициативной группы, осуществляющий сбор подписей, обязан представить гражданам для ознакомления опубликованный в республиканских печатных изданиях текст проекта закона, предлагаемого для внесения в Жогорку Кенеш Кыргызской Республики, либо информацию о размещении его на Едином портале общественного обсуждения проектов нормативных правовых актов и на официальном сайте Министерства юстиции Кыргызской Республики, а также по требованию граждан предъявить свидетельство о регистрации инициативной группы или его заверенную в установленном порядке копию.</w:t>
      </w:r>
    </w:p>
    <w:p>
      <w:pPr>
        <w:spacing w:after="120"/>
        <w:ind w:firstLine="567"/>
        <w:jc w:val="both"/>
      </w:pPr>
      <w:r>
        <w:rPr>
          <w:rFonts w:ascii="Arial" w:cs="Arial" w:eastAsia="Arial" w:hAnsi="Arial"/>
          <w:sz w:val="24"/>
          <w:szCs w:val="24"/>
        </w:rPr>
        <w:t xml:space="preserve">3. Сбор подписей граждан может производиться по месту жительства, работы, службы, учебы, а также в иных местах. При этом, сбор подписей в местах выдачи заработной платы не допускается.</w:t>
      </w:r>
    </w:p>
    <w:p>
      <w:pPr>
        <w:spacing w:after="120"/>
        <w:ind w:firstLine="567"/>
        <w:jc w:val="both"/>
      </w:pPr>
      <w:r>
        <w:rPr>
          <w:rFonts w:ascii="Arial" w:cs="Arial" w:eastAsia="Arial" w:hAnsi="Arial"/>
          <w:sz w:val="24"/>
          <w:szCs w:val="24"/>
        </w:rPr>
        <w:t xml:space="preserve">4. Подписывать подписной лист имеет право гражданин Кыргызской Республики, обладающий избирательным правом.</w:t>
      </w:r>
    </w:p>
    <w:p>
      <w:pPr>
        <w:spacing w:after="120"/>
        <w:ind w:firstLine="567"/>
        <w:jc w:val="both"/>
      </w:pPr>
      <w:r>
        <w:rPr>
          <w:rFonts w:ascii="Arial" w:cs="Arial" w:eastAsia="Arial" w:hAnsi="Arial"/>
          <w:sz w:val="24"/>
          <w:szCs w:val="24"/>
        </w:rPr>
        <w:t xml:space="preserve">В случае если подписной лист подписывает гражданин с инвалидностью, который в силу физических недостатков не имеет возможности использовать собственноручную подпись, допускается проставление подписи за него иным лицом в присутствии гражданина, за которого проставляется подпись, и в присутствии нотариуса либо использование факсимильной подписи, подлинность которой удостоверяется в соответствии с </w:t>
      </w:r>
      <w:hyperlink w:history="1" r:id="rId7xgtea79if0gtzccykafm">
        <w:r>
          <w:rPr>
            <w:rFonts w:ascii="Arial" w:cs="Arial" w:eastAsia="Arial" w:hAnsi="Arial"/>
            <w:color w:val="1D4ED8"/>
            <w:sz w:val="24"/>
            <w:szCs w:val="24"/>
            <w:u w:val="single"/>
          </w:rPr>
          <w:t xml:space="preserve">Законом </w:t>
        </w:r>
      </w:hyperlink>
      <w:r>
        <w:rPr>
          <w:rFonts w:ascii="Arial" w:cs="Arial" w:eastAsia="Arial" w:hAnsi="Arial"/>
          <w:sz w:val="24"/>
          <w:szCs w:val="24"/>
        </w:rPr>
        <w:t xml:space="preserve">Кыргызской Республики «О нотариате».</w:t>
      </w:r>
    </w:p>
    <w:p>
      <w:pPr>
        <w:spacing w:after="120"/>
        <w:ind w:firstLine="567"/>
        <w:jc w:val="both"/>
      </w:pPr>
      <w:r>
        <w:rPr>
          <w:rFonts w:ascii="Arial" w:cs="Arial" w:eastAsia="Arial" w:hAnsi="Arial"/>
          <w:i/>
          <w:iCs/>
          <w:sz w:val="24"/>
          <w:szCs w:val="24"/>
        </w:rPr>
        <w:t xml:space="preserve">(В редакции постановления Жогорку Кенеша Кыргызской Республики от </w:t>
      </w:r>
      <w:hyperlink w:history="1" r:id="rId6qplnkfvfim5jikwycuvo">
        <w:r>
          <w:rPr>
            <w:rFonts w:ascii="Arial" w:cs="Arial" w:eastAsia="Arial" w:hAnsi="Arial"/>
            <w:i/>
            <w:iCs/>
            <w:color w:val="1D4ED8"/>
            <w:sz w:val="24"/>
            <w:szCs w:val="24"/>
            <w:u w:val="single"/>
          </w:rPr>
          <w:t xml:space="preserve">25 июня 2026 года № 689-VIII</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5. Гражданин имеет право подписаться в поддержку предложения о внесении проекта закона в Жогорку Кенеш Кыргызской Республики один раз. В случае обнаружения нескольких подписей одного и того же гражданина достоверной считается только одна подпись.</w:t>
      </w:r>
    </w:p>
    <w:p>
      <w:pPr>
        <w:spacing w:after="120"/>
        <w:ind w:firstLine="567"/>
        <w:jc w:val="both"/>
      </w:pPr>
      <w:r>
        <w:rPr>
          <w:rFonts w:ascii="Arial" w:cs="Arial" w:eastAsia="Arial" w:hAnsi="Arial"/>
          <w:sz w:val="24"/>
          <w:szCs w:val="24"/>
        </w:rPr>
        <w:t xml:space="preserve">6. Граждане, подписавшиеся в поддержку предложения о внесении проекта закона в Жогорку Кенеш Кыргызской Республики, имеют право до сдачи подписных листов отозвать свои подписи в подписных листах путем подачи заявления в инициативную группу.</w:t>
      </w:r>
    </w:p>
    <w:p>
      <w:pPr>
        <w:spacing w:after="240" w:before="200"/>
        <w:jc w:val="center"/>
      </w:pPr>
      <w:r>
        <w:rPr>
          <w:rFonts w:ascii="Arial" w:cs="Arial" w:eastAsia="Arial" w:hAnsi="Arial"/>
          <w:b/>
          <w:bCs/>
          <w:sz w:val="32"/>
          <w:szCs w:val="32"/>
        </w:rPr>
        <w:t xml:space="preserve">2. Заполнение подписного листа</w:t>
      </w:r>
    </w:p>
    <w:p>
      <w:pPr>
        <w:spacing w:after="120"/>
        <w:ind w:firstLine="567"/>
        <w:jc w:val="both"/>
      </w:pPr>
      <w:r>
        <w:rPr>
          <w:rFonts w:ascii="Arial" w:cs="Arial" w:eastAsia="Arial" w:hAnsi="Arial"/>
          <w:sz w:val="24"/>
          <w:szCs w:val="24"/>
        </w:rPr>
        <w:t xml:space="preserve">7. В графе "Номер свидетельства о регистрации инициативной группы" формы подписного листа указываются данные о номере свидетельства о регистрации инициативной группы по реализации права народной законодательной инициативы (далее - инициативная группа), выданного Министерством юстиции Кыргызской Республики в порядке, установленном законодательством Кыргызской Республики.</w:t>
      </w:r>
    </w:p>
    <w:p>
      <w:pPr>
        <w:spacing w:after="120"/>
        <w:ind w:firstLine="567"/>
        <w:jc w:val="both"/>
      </w:pPr>
      <w:r>
        <w:rPr>
          <w:rFonts w:ascii="Arial" w:cs="Arial" w:eastAsia="Arial" w:hAnsi="Arial"/>
          <w:sz w:val="24"/>
          <w:szCs w:val="24"/>
        </w:rPr>
        <w:t xml:space="preserve">8. В графе "Дата регистрации" формы подписного листа указывается точная дата регистрации инициативной группы в Министерстве юстиции Кыргызской Республики.</w:t>
      </w:r>
    </w:p>
    <w:p>
      <w:pPr>
        <w:spacing w:after="120"/>
        <w:ind w:firstLine="567"/>
        <w:jc w:val="both"/>
      </w:pPr>
      <w:r>
        <w:rPr>
          <w:rFonts w:ascii="Arial" w:cs="Arial" w:eastAsia="Arial" w:hAnsi="Arial"/>
          <w:sz w:val="24"/>
          <w:szCs w:val="24"/>
        </w:rPr>
        <w:t xml:space="preserve">9. В графе "Наименование органа, выдавшего свидетельство о регистрации" формы подписного листа указывается государственный орган, выдавший свидетельство о регистрации инициативной группы.</w:t>
      </w:r>
    </w:p>
    <w:p>
      <w:pPr>
        <w:spacing w:after="120"/>
        <w:ind w:firstLine="567"/>
        <w:jc w:val="both"/>
      </w:pPr>
      <w:r>
        <w:rPr>
          <w:rFonts w:ascii="Arial" w:cs="Arial" w:eastAsia="Arial" w:hAnsi="Arial"/>
          <w:sz w:val="24"/>
          <w:szCs w:val="24"/>
        </w:rPr>
        <w:t xml:space="preserve">10. После заполнения граф "Номер свидетельства о регистрации инициативной группы", "Дата регистрации", "Наименование органа, выдавшего свидетельство о регистрации" формы подписного листа указывается наименование проекта закона, а в случае внесения проекта закона о назначении референдума приводятся текст проекта закона о назначении референдума и текст проекта вопроса, выносимого на референдум, с обязательным указанием наименования республиканского печатного источника опубликования, номера его издания и даты выпуска.</w:t>
      </w:r>
    </w:p>
    <w:p>
      <w:pPr>
        <w:spacing w:after="120"/>
        <w:ind w:firstLine="567"/>
        <w:jc w:val="both"/>
      </w:pPr>
      <w:r>
        <w:rPr>
          <w:rFonts w:ascii="Arial" w:cs="Arial" w:eastAsia="Arial" w:hAnsi="Arial"/>
          <w:sz w:val="24"/>
          <w:szCs w:val="24"/>
        </w:rPr>
        <w:t xml:space="preserve">11. В графе "№ п/п" формы подписного листа указывается порядковый номер граждан, поддерживающих внесение в Жогорку Кенеш Кыргызской Республики проекта закона, инициированного в рамках реализации права народной законодательной инициативы.</w:t>
      </w:r>
    </w:p>
    <w:p>
      <w:pPr>
        <w:spacing w:after="120"/>
        <w:ind w:firstLine="567"/>
        <w:jc w:val="both"/>
      </w:pPr>
      <w:r>
        <w:rPr>
          <w:rFonts w:ascii="Arial" w:cs="Arial" w:eastAsia="Arial" w:hAnsi="Arial"/>
          <w:sz w:val="24"/>
          <w:szCs w:val="24"/>
        </w:rPr>
        <w:t xml:space="preserve">12. В графе "Фамилия, имя, отчество" формы подписного листа указываются фамилия, имя, отчество гражданина, поддерживающего законопроект, инициированный в рамках народной законодательной инициативы, согласно документу, удостоверяющему его личность, или документу, его заменяющему.</w:t>
      </w:r>
    </w:p>
    <w:p>
      <w:pPr>
        <w:spacing w:after="120"/>
        <w:ind w:firstLine="567"/>
        <w:jc w:val="both"/>
      </w:pPr>
      <w:r>
        <w:rPr>
          <w:rFonts w:ascii="Arial" w:cs="Arial" w:eastAsia="Arial" w:hAnsi="Arial"/>
          <w:sz w:val="24"/>
          <w:szCs w:val="24"/>
        </w:rPr>
        <w:t xml:space="preserve">13. В графе "Адрес места жительства (область, город, район, улица, номер дома и квартиры)" формы подписного листа указываются официальные данные места жительства гражданина, поддерживающего законопроект, инициированный в рамках народной законодательной инициативы: наименование области, города, района, села, улицы, а также номер дома и квартиры.</w:t>
      </w:r>
    </w:p>
    <w:p>
      <w:pPr>
        <w:spacing w:after="120"/>
        <w:ind w:firstLine="567"/>
        <w:jc w:val="both"/>
      </w:pPr>
      <w:r>
        <w:rPr>
          <w:rFonts w:ascii="Arial" w:cs="Arial" w:eastAsia="Arial" w:hAnsi="Arial"/>
          <w:sz w:val="24"/>
          <w:szCs w:val="24"/>
        </w:rPr>
        <w:t xml:space="preserve">14. В графе "Наименование, серия и номер документа, удостоверяющего личность гражданина, или документа, его заменяющего" формы подписного листа указываются наименование, серия и номер документа гражданина, удостоверяющего его личность, или документа, его заменяющего, поддерживающего законопроект, инициированный в рамках народной законодательной инициативы.</w:t>
      </w:r>
    </w:p>
    <w:p>
      <w:pPr>
        <w:spacing w:after="120"/>
        <w:ind w:firstLine="567"/>
        <w:jc w:val="both"/>
      </w:pPr>
      <w:r>
        <w:rPr>
          <w:rFonts w:ascii="Arial" w:cs="Arial" w:eastAsia="Arial" w:hAnsi="Arial"/>
          <w:sz w:val="24"/>
          <w:szCs w:val="24"/>
        </w:rPr>
        <w:t xml:space="preserve">15. В графе "Подпись" формы подписного листа проставляется подпись гражданина, поддерживающего проект закона, инициированный в рамках народной законодательной инициативы.</w:t>
      </w:r>
    </w:p>
    <w:p>
      <w:pPr>
        <w:spacing w:after="120"/>
        <w:ind w:firstLine="567"/>
        <w:jc w:val="both"/>
      </w:pPr>
      <w:r>
        <w:rPr>
          <w:rFonts w:ascii="Arial" w:cs="Arial" w:eastAsia="Arial" w:hAnsi="Arial"/>
          <w:sz w:val="24"/>
          <w:szCs w:val="24"/>
        </w:rPr>
        <w:t xml:space="preserve">16. В графе "Дата внесения подписи" формы подписного листа указывается дата внесения подписи гражданина, поддерживающего проект закона, инициированный в рамках народной законодательной инициативы.</w:t>
      </w:r>
    </w:p>
    <w:p>
      <w:pPr>
        <w:spacing w:after="120"/>
        <w:ind w:firstLine="567"/>
        <w:jc w:val="both"/>
      </w:pPr>
      <w:r>
        <w:rPr>
          <w:rFonts w:ascii="Arial" w:cs="Arial" w:eastAsia="Arial" w:hAnsi="Arial"/>
          <w:sz w:val="24"/>
          <w:szCs w:val="24"/>
        </w:rPr>
        <w:t xml:space="preserve">17. В графе "Сведения об отзыве подписи" формы подписного листа указывается дата принятия инициативной группой заявления об отзыве подписи о поддержке проекта закона, инициированного в рамках народной законодательной инициативы, подписанного и направленного гражданином в адрес инициативной группы.</w:t>
      </w:r>
    </w:p>
    <w:p>
      <w:pPr>
        <w:spacing w:after="120"/>
        <w:ind w:firstLine="567"/>
        <w:jc w:val="both"/>
      </w:pPr>
      <w:r>
        <w:rPr>
          <w:rFonts w:ascii="Arial" w:cs="Arial" w:eastAsia="Arial" w:hAnsi="Arial"/>
          <w:sz w:val="24"/>
          <w:szCs w:val="24"/>
        </w:rPr>
        <w:t xml:space="preserve">18. После заполнения граф "№ п/п", "Фамилия, имя, отчество", "Адрес места жительства (область, город, район, улица, номер дома и квартиры)", "Наименование, серия и номер документа, удостоверяющего личность гражданина, или документа, его заменяющего", "Подпись", "Дата внесения подписи", "Сведения об отзыве подписи" формы подписного листа указываются фамилия, имя, отчество, дата рождения члена инициативной группы, собиравшего подписи, адрес его места жительства, серия и номер документа, удостоверяющего личность, или документа, его заменяющего, с указанием наименования органа, выдавшего данный документ, для удостоверения подписного листа путем проставления подписи члена инициативной группы, собиравшего подписи, с обязательным указанием даты ее внесения.</w:t>
      </w:r>
    </w:p>
    <w:p>
      <w:pPr>
        <w:spacing w:after="120"/>
        <w:ind w:firstLine="567"/>
        <w:jc w:val="both"/>
      </w:pPr>
      <w:r>
        <w:rPr>
          <w:rFonts w:ascii="Arial" w:cs="Arial" w:eastAsia="Arial" w:hAnsi="Arial"/>
          <w:sz w:val="24"/>
          <w:szCs w:val="24"/>
        </w:rPr>
        <w:t xml:space="preserve">19. После удостоверения подписного листа членом инициативной группы, собиравшим подписи, подписной лист подписывает председатель инициативной группы, с указанием даты внесения подписи.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nv4o_ege0xats9ootiea">
      <w:r>
        <w:rPr>
          <w:rFonts w:ascii="Arial" w:cs="Arial" w:eastAsia="Arial" w:hAnsi="Arial"/>
          <w:color w:val="132D3F"/>
          <w:sz w:val="16"/>
          <w:szCs w:val="16"/>
          <w:u w:val="single"/>
        </w:rPr>
        <w:t xml:space="preserve">dalil.kg/document/71706</w:t>
      </w:r>
    </w:hyperlink>
  </w:p>
  <w:p>
    <w:pPr>
      <w:spacing w:after="0" w:before="40"/>
      <w:jc w:val="center"/>
    </w:pPr>
    <w:hyperlink w:history="1" r:id="rIdwyrfhjvlq0jif1el2rfd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lz6nwiw1xfy0tjmvhvmn" Type="http://schemas.openxmlformats.org/officeDocument/2006/relationships/hyperlink" Target="https://dalil.kg/document/230044998" TargetMode="External"/><Relationship Id="rIdadoe3wtoix2_ltaoidvun" Type="http://schemas.openxmlformats.org/officeDocument/2006/relationships/hyperlink" Target="https://dalil.kg/document/230048264" TargetMode="External"/><Relationship Id="rId7xgtea79if0gtzccykafm" Type="http://schemas.openxmlformats.org/officeDocument/2006/relationships/hyperlink" Target="https://dalil.kg/document/78" TargetMode="External"/><Relationship Id="rId6qplnkfvfim5jikwycuvo" Type="http://schemas.openxmlformats.org/officeDocument/2006/relationships/hyperlink" Target="https://dalil.kg/document/230048264"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nv4o_ege0xats9ootiea" Type="http://schemas.openxmlformats.org/officeDocument/2006/relationships/hyperlink" Target="https://dalil.kg/document/71706" TargetMode="External"/><Relationship Id="rIdwyrfhjvlq0jif1el2rfd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2026-09-25T23:30:12.271Z</dcterms:created>
  <dcterms:modified xsi:type="dcterms:W3CDTF">2026-09-25T23:30:12.271Z</dcterms:modified>
</cp:coreProperties>
</file>

<file path=docProps/custom.xml><?xml version="1.0" encoding="utf-8"?>
<Properties xmlns="http://schemas.openxmlformats.org/officeDocument/2006/custom-properties" xmlns:vt="http://schemas.openxmlformats.org/officeDocument/2006/docPropsVTypes"/>
</file>