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 УТРАТИЛО СИЛУ
 в соответствии с </w:t>
      </w:r>
      <w:hyperlink w:history="1" r:id="rIdly_ciqzlyqowpu3nxkm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27 декабря 2017 года № 839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xdkyg28s-u4zxjyv9ju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10 апреля 2000 года N 194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 о военно-транспортной обязанности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Военно-транспортная обязанность на территории Кыргызской Республики устанавливается для обеспечения Вооруженных Сил Кыргызской Республики и специальных формирований министерств, государственных комитетов, административных ведомств (в дальнейшем - формирований) при мобилизации транспортными средствами. Под транспортными средствами понимаются железнодорожный, водный, воздушный, автомобильный, гужевой и вьючный транспорт, мотоциклы, трактора, дорожно-строительная и подъемно-транспортная техника.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Военно-транспортная обязанность распространяется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министерства, государственные комитеты, административные ведомства, местные государственные администрации, органы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юридические лица независимо от форм собственности и методов хозяйствования, являющиеся собственниками транспортных средств; юридические лица, владеющие транспортными средствами на праве хозяйственного ведения, оперативного управления либо по иному основанию, предусмотренному законом или договором, а также на юридические лица, обеспечивающие работу транспортных средств, в том числе порты, пристани, аэропорты, нефтебазы, перевалочные базы горючего, автозаправочные станции, ремонтные и иные предприятия и организации (далее именуются - юридические лица);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 - владельцев транспортных средств (далее именуются - гражданами).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Военно-транспортная обязанность не распространяется на дипломатические представительства и консульские учреждения иностранных государств, иностранные и международные организации, иностранных граждан и лиц без гражданства.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Военно-транспортная обязанность является составной частью мобилизационной подготовки и мобилизации в Кыргызской Республике и заключается в проведении мероприятий, связанных с учетом, заблаговременной подготовкой и предоставлением транспортных средств Вооруженным Силам Кыргызской Республики и формированиям.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1.4. Правовой основой военно-транспортной обязанности являются </w:t>
      </w:r>
      <w:hyperlink w:history="1" r:id="rIdwko_3n6-2gjmpuocmaq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"Об </w:t>
      </w:r>
      <w:hyperlink w:history="1" r:id="rIdv5liqgql6jywyr9jvrw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обороне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c0obimhycy0uls5qege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мобилизационной подготовке и мобилизации</w:t>
        </w:r>
      </w:hyperlink>
      <w:r>
        <w:rPr>
          <w:rFonts w:ascii="Arial" w:cs="Arial" w:eastAsia="Arial" w:hAnsi="Arial"/>
          <w:sz w:val="24"/>
          <w:szCs w:val="24"/>
        </w:rPr>
        <w:t xml:space="preserve"> в Кыргызской Республике", "</w:t>
      </w:r>
      <w:hyperlink w:history="1" r:id="rIdxz3ovqei76fkuhw2mbc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военном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", другие нормативные правовые акты Кыргызской Республики по вопросам военно-транспортной обязанности, а также настоящее Положение.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требований настоящего Положения должностные лица и граждане несут ответственность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Порядок исполнения военно-транспортной обязанности министерствами, государственными комитетами, административными ведомствами, местными государственными администрациями, органами местного самоуправления и юридическими лицами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Военно-транспортная обязанность исполняется министерствами, государственными комитетами, административными ведомствами, местными государственными администрациями, органами местного самоуправления и юридическими лицами: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мирное время - путем проведения мобилизационных мероприятий, связанных с учетом заблаговременной подготовки транспортных средств, предоставляемых Вооруженным Силам Кыргызской Республики и формированиями, и обеспечения работы этих транспортных средств в соответствии с мобилизационными заданиями;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мобилизации и в военное время - путем предоставления Вооруженным Силам Кыргызской Республики и формированиям транспортных средств и обеспечения их работы в соответствии с мобилизационными заданиями.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В целях исполнения военно-транспортной обязанности мобилизационные задания устанавливаются Правительством Кыргызской Республики и местными государственными администрациями.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Министерства, государственные комитеты, административные ведомства, местные государственные администрации в пределах своих полномочий организуют и обеспечивают своевременную поставку транспортных средств в Вооруженные Силы Кыргызской Республики и формирования в полном объеме мобилизационного задания.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 Перечни транспортных средств, предоставляемых Вооруженным Силам Кыргызской Республики и формированиям, устанавливаются Министерством обороны Кыргызской Республики по согласованию с министерствами, государственными комитетами и административными ведомствами.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2.4. Ведение учета транспортных средств по перечням, предусмотренным пунктом 2.3 настоящего Положения, возлагается на военные комиссариаты.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учета указанных транспортных средств определяется Министерством обороны Кыргызской Республики по согласованию с органами, осуществляющими государственную регистрацию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2.5. Проверка технического состояния транспортных средств, предоставляемых Вооруженным Силам Кыргызской Республики и формированиям, проводится подразделениями Государственной автомобильной инспекции Министерства внутренних дел Кыргызской Республики и другими органами государственного надзора и контроля за техническим состоянием транспортных средств в Кыргызской Республике с участием представителей Вооруженных Сил Кыргызской Республики, формирований и военных комиссариатов.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2.6. Государственная регистрация, изменение регистрационных данных, снятие с учета транспортных средств, предоставляемых Вооруженным Силам Кыргызской Республики и формированиям, производятся по согласованию с военными комиссариатами, осуществляющими их учет.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2.7. Процентные нормы и лимиты предоставляемых транспортных средств устанавливаются в соответствии с пунктом 2.2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владельцев транспортных средств, освобождаемых от предоставления транспортных средств,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2.8. Подготовка транспортных средств, предоставляемых Вооруженным Силам Кыргызской Республики и формированиям, осуществляется министерствами, государственными комитетами, административными ведомствами, местными государственными администрациями, органами местного самоуправления и юридическими лицами и включает в себя выполнение мероприятий и обязательных требований по обеспечиванию мобилизационной готовности указанных транспортных средств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законами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Об обороне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мобилизационной подготовке и мобилизации</w:t>
      </w:r>
      <w:r>
        <w:rPr>
          <w:rFonts w:ascii="Arial" w:cs="Arial" w:eastAsia="Arial" w:hAnsi="Arial"/>
          <w:sz w:val="24"/>
          <w:szCs w:val="24"/>
        </w:rPr>
        <w:t xml:space="preserve"> в Кыргызской Республике", "</w:t>
      </w:r>
      <w:r>
        <w:rPr>
          <w:rFonts w:ascii="Arial" w:cs="Arial" w:eastAsia="Arial" w:hAnsi="Arial"/>
          <w:sz w:val="24"/>
          <w:szCs w:val="24"/>
        </w:rPr>
        <w:t xml:space="preserve">О военном положении</w:t>
      </w:r>
      <w:r>
        <w:rPr>
          <w:rFonts w:ascii="Arial" w:cs="Arial" w:eastAsia="Arial" w:hAnsi="Arial"/>
          <w:sz w:val="24"/>
          <w:szCs w:val="24"/>
        </w:rPr>
        <w:t xml:space="preserve">"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Перечень мероприятий и обязательных требований, а также формы документов, определяющих мобилизационную готовность транспортных средств, предоставляемых Вооруженным Силам Кыргызской Республики и формированиям, определяются Министерством обороны Кыргызской Республики по согласованию с заинтересованными министерствами, государственными комитетами и административными ведомствами, местными государственными администрациями и органами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вопросам, требующим решения Правительства Кыргызской Республики, предложения вносятся Министерством обороны Кыргызской Республики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Для обеспечения мобилизационной готовности транспортных средств, предоставляемых Вооруженным Силам Кыргызской Республики и формированиям, юридические лица независимо от форм собственности обязаны осуществлять: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отбор транспортных средств совместно с представителями войск, формирований и военных комиссариатов;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содержание транспортных средств в состоянии готовности к передаче в состав Вооруженных Сил Кыргызской Республики и формирований;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подготовительные мероприятия для установки на транспортные средства специального оборудования, накопление, хранение и обновление запасов материальных ценностей мобилизационного резерва, запасных частей, шанцевого инструмента, заправочного инвентаря и другого имущества в соответствии с мобилизационным заданием;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проверки наличия и технического состояния транспортных средств в соответствии с требованиями инструкций и правил;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Министерству обороны Кыргызской Республики и его органам на местах информации о наличии и техническом состоянии транспортных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других мероприятий по мобилизационной подготовке транспортных средств, определяемых нормативными правовыми актами Кыргызской Республики по вопросам военно-транспортной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Для проведения проверок мобилизационной готовности транспортных средств юридические лица обязаны обеспечивать доступ представителей: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министерств, государственных комитетов, административных ведомств;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военных комиссариатов, войск и формирований.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Порядок, пункты и сроки передачи транспортных средств Вооруженным Силам Кыргызской Республики и формированиям устанавливаются и доводятся до юридических лиц органами Министерства обороны Кыргызской Республики (в мирное время) путем вручения мобилизационных нарядов.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 Юридические лица предоставляют транспортные средства Вооруженным Силам Кыргызской Республики и формированиям в установленные сроки в пунктах передачи с соответствующей документацией, в технически исправном состоянии, а также обеспеченными по нормам, определенным соответствующими нормативными правовыми актами Кыргызской Республики по вопросам военно-транспортной обязанности.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2.14. Доставка транспортных средств в пункты передачи, проведения подготовительных мероприятий по переоборудованию и дооборудованию транспортных средств производится силами и средствами юридических лиц, в чьей собственности они находятся.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2.15. Вооруженные Силы Кыргызской Республики и формирования могут привлекать предназначенные для них транспортные средства (за исключением транспортных средств, находящихся в собственности граждан) в случае: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учений и тренировок по мобилизационному развертыванию и выполнению мобилизационных заданий;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мероприятий по переоборудованию и дооборудованию транспортных средств, проверок готовности транспортных средств к предоставлению Вооруженным Силам Кыргызской Республики и формированиям.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возмещения расходов определяется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Порядок исполнения военно-транспортной обязанности гражданами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Военно-транспортная обязанность исполняется гражданами Кыргызской Республики в период мобилизации и в военное время путем предоставления Вооруженным Силам Кыргызской Республики и формированиям тех транспортных средств, которые в них применяются. При этом гражданам выдаются документы, подтверждающие предоставление ими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3.2. Перечень транспортных средств, подлежащих предоставлению в Вооруженные Силы Кыргызской Республики и формирования гражданами, устанавливается Министерством обороны Кыргызской Республики. Отбор этих средств и вручение нарядов на поставку транспортных средств производится военными комиссариатами в мирное время.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целях обеспечения исполнения гражданами военно-транспортной обязанности осуществляется учет транспортных средств, предусмотренных пунктом 3.2 настоящего Положения. Ведение учета этих транспортных средств возлагается на военные комиссариаты. Порядок учета определяется Министерством обороны Кыргызской Республики по согласованию с органами, осуществляющими государственную регистрацию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3.4. Государственная регистрация, изменение регистрационных данных, снятие с учета транспортных средств, находящихся в собственности граждан, производятся государственной автомобильной инспекцией Министерства внутренних дел Кыргызской Республики по согласованию с военными комиссариатами, осуществляющими их учет.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Финансирование и стимулирование исполнения военно-транспортной обязанности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Финансирование и стимулирование исполнения военно-транспортной обязанности осуществляется в соответствии с законами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Возмещение государством убытков, понесенных юридическими и физическими лицами в связи с предоставлением Вооруженным Силам Кыргызской Республики и формированиям в целях обеспечения обороны страны и безопасности государства транспортных средств и другого имущества, находящегося в их собственности, осуществляется в порядке, определяемом Правительством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Контроль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Министерства, государственные комитеты, административные ведомства, местные государственные администрации, органы местного самоуправления и юридические лица независимо от форм собственности обязаны по запросам органов Министерства обороны Кыргызской Республики представлять информацию о наличии и техническом состоянии транспортных средств.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Порядок представления и формы государственной отчетности о транспортных средствах устанавливаются Национальным статистическим комитетом Кыргызской Республики по согласованию с Министерством обороны Кыргызской Республики и другими заинтересованными министерствами, государственными комитетами и административными ведомствами.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Контроль за готовностью транспортных средств предоставляемых Вооруженным Силам Кыргызской Республики и формированиям, возлагается на министерства, государственные комитеты, административные ведомства, местные государственные администрации, органы местного самоуправления, военные комиссариаты, соединения и воинские части Вооруженных Сил Кыргызской Республики, формирования и осуществляется в ходе проведения проверок мобилизационной готовности этих транспортных средств и организации их учета, а также в ходе проведения мероприятий, указанных в пункте 2.10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vldtmtfzt3pwl6xkcku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dalil.kg/document/7223</w:t>
      </w:r>
    </w:hyperlink>
  </w:p>
  <w:p>
    <w:pPr>
      <w:spacing w:after="0" w:before="40"/>
      <w:jc w:val="center"/>
    </w:pPr>
    <w:hyperlink w:history="1" r:id="rIdrxq6blux0ggfhzqu0wh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y_ciqzlyqowpu3nxkm9v" Type="http://schemas.openxmlformats.org/officeDocument/2006/relationships/hyperlink" Target="https://dalil.kg/document/11519" TargetMode="External"/><Relationship Id="rIdxdkyg28s-u4zxjyv9ju4a" Type="http://schemas.openxmlformats.org/officeDocument/2006/relationships/hyperlink" Target="https://dalil.kg/document/7222" TargetMode="External"/><Relationship Id="rIdwko_3n6-2gjmpuocmaqem" Type="http://schemas.openxmlformats.org/officeDocument/2006/relationships/hyperlink" Target="https://dalil.kg/document/1" TargetMode="External"/><Relationship Id="rIdv5liqgql6jywyr9jvrwxj" Type="http://schemas.openxmlformats.org/officeDocument/2006/relationships/hyperlink" Target="https://dalil.kg/document/735" TargetMode="External"/><Relationship Id="rIdc0obimhycy0uls5qegez-" Type="http://schemas.openxmlformats.org/officeDocument/2006/relationships/hyperlink" Target="https://dalil.kg/document/132" TargetMode="External"/><Relationship Id="rIdxz3ovqei76fkuhw2mbcsh" Type="http://schemas.openxmlformats.org/officeDocument/2006/relationships/hyperlink" Target="https://dalil.kg/document/13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vldtmtfzt3pwl6xkckut" Type="http://schemas.openxmlformats.org/officeDocument/2006/relationships/hyperlink" Target="https://dalil.kg/document/7223" TargetMode="External"/><Relationship Id="rIdrxq6blux0ggfhzqu0whh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2026-09-29T15:40:26.793Z</dcterms:created>
  <dcterms:modified xsi:type="dcterms:W3CDTF">2026-09-29T15:40:26.793Z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