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i/>
          <w:iCs/>
          <w:sz w:val="24"/>
          <w:szCs w:val="24"/>
        </w:rPr>
        <w:t xml:space="preserve">УТРАТИЛО СИЛУ
 в соответствии с </w:t>
      </w:r>
      <w:hyperlink w:history="1" r:id="rId613tv0kymr2eyfflcvtvq">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4 ноября 2025 года № 715</w:t>
      </w:r>
    </w:p>
    <w:p>
      <w:pPr>
        <w:spacing w:after="6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13 апреля 2000 года № 201</w:t>
      </w:r>
    </w:p>
    <w:p>
      <w:pPr>
        <w:spacing w:after="120"/>
        <w:jc w:val="both"/>
      </w:pPr>
      <w:r>
        <w:rPr>
          <w:rFonts w:ascii="Arial" w:cs="Arial" w:eastAsia="Arial" w:hAnsi="Arial"/>
          <w:sz w:val="24"/>
          <w:szCs w:val="24"/>
        </w:rPr>
        <w:t xml:space="preserve">Об утверждении Положения о военных комиссариатах Кыргызской Республики</w:t>
      </w:r>
    </w:p>
    <w:p>
      <w:pPr>
        <w:spacing w:after="120"/>
        <w:jc w:val="both"/>
      </w:pPr>
      <w:r>
        <w:rPr>
          <w:rFonts w:ascii="Arial" w:cs="Arial" w:eastAsia="Arial" w:hAnsi="Arial"/>
          <w:sz w:val="24"/>
          <w:szCs w:val="24"/>
        </w:rPr>
        <w:t xml:space="preserve">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прилагаемое </w:t>
      </w:r>
      <w:hyperlink w:history="1" r:id="rIdcans36sdwky71lo3oa7px">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военных комиссариатах Кыргызской Республики.</w:t>
      </w:r>
    </w:p>
    <w:p>
      <w:pPr>
        <w:spacing w:after="120"/>
        <w:jc w:val="both"/>
      </w:pPr>
      <w:r>
        <w:rPr>
          <w:rFonts w:ascii="Arial" w:cs="Arial" w:eastAsia="Arial" w:hAnsi="Arial"/>
          <w:sz w:val="24"/>
          <w:szCs w:val="24"/>
        </w:rPr>
        <w:t xml:space="preserve">2. Признать утратившими силу:</w:t>
      </w:r>
    </w:p>
    <w:p>
      <w:pPr>
        <w:spacing w:after="120"/>
        <w:jc w:val="both"/>
      </w:pPr>
      <w:r>
        <w:rPr>
          <w:rFonts w:ascii="Arial" w:cs="Arial" w:eastAsia="Arial" w:hAnsi="Arial"/>
          <w:sz w:val="24"/>
          <w:szCs w:val="24"/>
        </w:rPr>
        <w:t xml:space="preserve">- </w:t>
      </w:r>
      <w:hyperlink w:history="1" r:id="rIdsyxpkkgxqaf-dj4rwc86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14 апреля 1995 года № 131 "Об утверждении </w:t>
      </w:r>
      <w:hyperlink w:history="1" r:id="rIdhxpo1mbgg6xltjgnrcpwz">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местных органах военного управления";</w:t>
      </w:r>
    </w:p>
    <w:p>
      <w:pPr>
        <w:spacing w:after="120"/>
        <w:jc w:val="both"/>
      </w:pPr>
      <w:r>
        <w:rPr>
          <w:rFonts w:ascii="Arial" w:cs="Arial" w:eastAsia="Arial" w:hAnsi="Arial"/>
          <w:sz w:val="24"/>
          <w:szCs w:val="24"/>
        </w:rPr>
        <w:t xml:space="preserve">- постановление Правительства Кыргызской Республики от 7 мая 1999 года № 245 "О внесении изменений и дополнений в </w:t>
      </w:r>
      <w:hyperlink w:history="1" r:id="rIdtlc63p3pzxhkekpdflyd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14 апреля 1995 года № 131 "Об утверждении Положения о местных органах военного управления".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sz w:val="24"/>
          <w:szCs w:val="24"/>
        </w:rPr>
        <w:t xml:space="preserve">А. Муралиев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r>
        <w:rPr>
          <w:rFonts w:ascii="Arial" w:cs="Arial" w:eastAsia="Arial" w:hAnsi="Arial"/>
          <w:sz w:val="24"/>
          <w:szCs w:val="24"/>
        </w:rPr>
        <w:t xml:space="preserve"> </w:t>
      </w:r>
    </w:p>
    <w:p>
      <w:pPr>
        <w:spacing w:after="120"/>
        <w:jc w:val="right"/>
      </w:pPr>
      <w:r>
        <w:rPr>
          <w:rFonts w:ascii="Arial" w:cs="Arial" w:eastAsia="Arial" w:hAnsi="Arial"/>
          <w:b w:val="false"/>
          <w:bCs w:val="false"/>
          <w:sz w:val="24"/>
          <w:szCs w:val="24"/>
        </w:rPr>
        <w:t xml:space="preserve">Утверждено
 </w:t>
      </w:r>
      <w:hyperlink w:history="1" r:id="rId8gqkattpe4qmepner9ymr">
        <w:r>
          <w:rPr>
            <w:rFonts w:ascii="Arial" w:cs="Arial" w:eastAsia="Arial" w:hAnsi="Arial"/>
            <w:b w:val="false"/>
            <w:bCs w:val="false"/>
            <w:color w:val="1D4ED8"/>
            <w:sz w:val="24"/>
            <w:szCs w:val="24"/>
            <w:u w:val="single"/>
          </w:rPr>
          <w:t xml:space="preserve">постановлением</w:t>
        </w:r>
      </w:hyperlink>
      <w:r>
        <w:rPr>
          <w:rFonts w:ascii="Arial" w:cs="Arial" w:eastAsia="Arial" w:hAnsi="Arial"/>
          <w:b w:val="false"/>
          <w:bCs w:val="false"/>
          <w:sz w:val="24"/>
          <w:szCs w:val="24"/>
        </w:rPr>
        <w:t xml:space="preserve"> Правительства
 Кыргызской Республики
 от 13 апреля 2000 года № 201</w:t>
      </w:r>
    </w:p>
    <w:p>
      <w:pPr>
        <w:spacing w:after="120"/>
        <w:jc w:val="both"/>
      </w:pPr>
      <w:r>
        <w:rPr>
          <w:rFonts w:ascii="Arial" w:cs="Arial" w:eastAsia="Arial" w:hAnsi="Arial"/>
          <w:sz w:val="24"/>
          <w:szCs w:val="24"/>
        </w:rPr>
        <w:t xml:space="preserve">ПОЛОЖЕНИЕ 
 о военных комиссариатах Кыргызской Республики</w:t>
      </w:r>
    </w:p>
    <w:p>
      <w:pPr>
        <w:spacing w:after="120"/>
        <w:jc w:val="both"/>
      </w:pPr>
      <w:r>
        <w:rPr>
          <w:rFonts w:ascii="Arial" w:cs="Arial" w:eastAsia="Arial" w:hAnsi="Arial"/>
          <w:sz w:val="24"/>
          <w:szCs w:val="24"/>
        </w:rPr>
        <w:t xml:space="preserve">(В редакции постановлений Правительства КР от </w:t>
      </w:r>
      <w:hyperlink w:history="1" r:id="rIdydg10kzst3cmx-sugs_po">
        <w:r>
          <w:rPr>
            <w:rFonts w:ascii="Arial" w:cs="Arial" w:eastAsia="Arial" w:hAnsi="Arial"/>
            <w:color w:val="1D4ED8"/>
            <w:sz w:val="24"/>
            <w:szCs w:val="24"/>
            <w:u w:val="single"/>
          </w:rPr>
          <w:t xml:space="preserve">11 декабря 2012 года N 824</w:t>
        </w:r>
      </w:hyperlink>
      <w:r>
        <w:rPr>
          <w:rFonts w:ascii="Arial" w:cs="Arial" w:eastAsia="Arial" w:hAnsi="Arial"/>
          <w:sz w:val="24"/>
          <w:szCs w:val="24"/>
        </w:rPr>
        <w:t xml:space="preserve">, </w:t>
      </w:r>
      <w:hyperlink w:history="1" r:id="rIdqeeneclshgq26-pomjren">
        <w:r>
          <w:rPr>
            <w:rFonts w:ascii="Arial" w:cs="Arial" w:eastAsia="Arial" w:hAnsi="Arial"/>
            <w:color w:val="1D4ED8"/>
            <w:sz w:val="24"/>
            <w:szCs w:val="24"/>
            <w:u w:val="single"/>
          </w:rPr>
          <w:t xml:space="preserve">12 апреля 2018 года № 204</w:t>
        </w:r>
      </w:hyperlink>
      <w:r>
        <w:rPr>
          <w:rFonts w:ascii="Arial" w:cs="Arial" w:eastAsia="Arial" w:hAnsi="Arial"/>
          <w:sz w:val="24"/>
          <w:szCs w:val="24"/>
        </w:rPr>
        <w:t xml:space="preserve"> ,</w:t>
      </w:r>
      <w:r>
        <w:rPr>
          <w:rFonts w:ascii="Arial" w:cs="Arial" w:eastAsia="Arial" w:hAnsi="Arial"/>
          <w:sz w:val="24"/>
          <w:szCs w:val="24"/>
        </w:rPr>
        <w:t xml:space="preserve"> </w:t>
      </w:r>
      <w:hyperlink w:history="1" r:id="rIdfhzgciygzlyfrbeaiqshg">
        <w:r>
          <w:rPr>
            <w:rFonts w:ascii="Arial" w:cs="Arial" w:eastAsia="Arial" w:hAnsi="Arial"/>
            <w:color w:val="1D4ED8"/>
            <w:sz w:val="24"/>
            <w:szCs w:val="24"/>
            <w:u w:val="single"/>
          </w:rPr>
          <w:t xml:space="preserve">25 декабря 2018 года № 616</w:t>
        </w:r>
      </w:hyperlink>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I. Общие положения</w:t>
      </w:r>
    </w:p>
    <w:p>
      <w:pPr>
        <w:spacing w:after="120"/>
        <w:jc w:val="both"/>
      </w:pPr>
      <w:r>
        <w:rPr>
          <w:rFonts w:ascii="Arial" w:cs="Arial" w:eastAsia="Arial" w:hAnsi="Arial"/>
          <w:sz w:val="24"/>
          <w:szCs w:val="24"/>
        </w:rPr>
        <w:t xml:space="preserve">1. В настоящем Положении определяются основные принципы создания системы военных комиссариатов Кыргызской Республики, их подчиненность, задачи, подотчетность, содержание и обеспечение, а также порядок их взаимодействия с органами исполнительной власти и местного самоуправления Кыргызской Республики.</w:t>
      </w:r>
    </w:p>
    <w:p>
      <w:pPr>
        <w:spacing w:after="120"/>
        <w:jc w:val="both"/>
      </w:pPr>
      <w:r>
        <w:rPr>
          <w:rFonts w:ascii="Arial" w:cs="Arial" w:eastAsia="Arial" w:hAnsi="Arial"/>
          <w:sz w:val="24"/>
          <w:szCs w:val="24"/>
        </w:rPr>
        <w:t xml:space="preserve">2. Военные комиссариаты являются местными органами военного управления в районах и городах.</w:t>
      </w:r>
    </w:p>
    <w:p>
      <w:pPr>
        <w:spacing w:after="120"/>
        <w:jc w:val="both"/>
      </w:pPr>
      <w:r>
        <w:rPr>
          <w:rFonts w:ascii="Arial" w:cs="Arial" w:eastAsia="Arial" w:hAnsi="Arial"/>
          <w:sz w:val="24"/>
          <w:szCs w:val="24"/>
        </w:rPr>
        <w:t xml:space="preserve">(В редакции постановлений Правительства КР от </w:t>
      </w:r>
      <w:hyperlink w:history="1" r:id="rIdvglalhfs2-7-_ujp0l32t">
        <w:r>
          <w:rPr>
            <w:rFonts w:ascii="Arial" w:cs="Arial" w:eastAsia="Arial" w:hAnsi="Arial"/>
            <w:color w:val="1D4ED8"/>
            <w:sz w:val="24"/>
            <w:szCs w:val="24"/>
            <w:u w:val="single"/>
          </w:rPr>
          <w:t xml:space="preserve">11 декабря 2012 года N 824</w:t>
        </w:r>
      </w:hyperlink>
      <w:r>
        <w:rPr>
          <w:rFonts w:ascii="Arial" w:cs="Arial" w:eastAsia="Arial" w:hAnsi="Arial"/>
          <w:sz w:val="24"/>
          <w:szCs w:val="24"/>
        </w:rPr>
        <w:t xml:space="preserve">, </w:t>
      </w:r>
      <w:hyperlink w:history="1" r:id="rIdebkodwzaekgrf0-_l1ywl">
        <w:r>
          <w:rPr>
            <w:rFonts w:ascii="Arial" w:cs="Arial" w:eastAsia="Arial" w:hAnsi="Arial"/>
            <w:color w:val="1D4ED8"/>
            <w:sz w:val="24"/>
            <w:szCs w:val="24"/>
            <w:u w:val="single"/>
          </w:rPr>
          <w:t xml:space="preserve">12 апреля 2018 года № 204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Военные комиссариаты в своей работе руководствуются </w:t>
      </w:r>
      <w:hyperlink w:history="1" r:id="rIdsnqvo2sudew5jvplajnzs">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законами, указами и распоряжениями Президента Кыргызской Республики, постановлениями и распоряжениями Правительства Кыргызской Республики и настоящим Положением.</w:t>
      </w:r>
    </w:p>
    <w:p>
      <w:pPr>
        <w:spacing w:after="120"/>
        <w:jc w:val="both"/>
      </w:pPr>
      <w:r>
        <w:rPr>
          <w:rFonts w:ascii="Arial" w:cs="Arial" w:eastAsia="Arial" w:hAnsi="Arial"/>
          <w:sz w:val="24"/>
          <w:szCs w:val="24"/>
        </w:rPr>
        <w:t xml:space="preserve">4. Военные комиссариаты совместно с органами исполнительной власти и местного самоуправления Кыргызской Республики непосредственно решают вопросы в области обороны Кыргызской Республики путем подготовки людских и транспортных ресурсов для призыва и направления (поставки) в Вооруженные Силы, другие воинские формирования и государственные органы Кыргызской Республики, в которых законом предусмотрена военная служба.</w:t>
      </w:r>
    </w:p>
    <w:p>
      <w:pPr>
        <w:spacing w:after="120"/>
        <w:jc w:val="both"/>
      </w:pPr>
      <w:r>
        <w:rPr>
          <w:rFonts w:ascii="Arial" w:cs="Arial" w:eastAsia="Arial" w:hAnsi="Arial"/>
          <w:sz w:val="24"/>
          <w:szCs w:val="24"/>
        </w:rPr>
        <w:t xml:space="preserve">5. Уполномоченный государственный орган, ведающий вопросами обороны по согласованию с органами исполнительной власти и местного самоуправления Кыргызской Республики создает военные комиссариаты Кыргызской Республики в районах и городах.</w:t>
      </w:r>
    </w:p>
    <w:p>
      <w:pPr>
        <w:spacing w:after="120"/>
        <w:jc w:val="both"/>
      </w:pPr>
      <w:r>
        <w:rPr>
          <w:rFonts w:ascii="Arial" w:cs="Arial" w:eastAsia="Arial" w:hAnsi="Arial"/>
          <w:sz w:val="24"/>
          <w:szCs w:val="24"/>
        </w:rPr>
        <w:t xml:space="preserve">В отдельных случаях могут создаваться объединенные военные комиссариаты для нескольких территориальных образований.</w:t>
      </w:r>
    </w:p>
    <w:p>
      <w:pPr>
        <w:spacing w:after="120"/>
        <w:jc w:val="both"/>
      </w:pPr>
      <w:r>
        <w:rPr>
          <w:rFonts w:ascii="Arial" w:cs="Arial" w:eastAsia="Arial" w:hAnsi="Arial"/>
          <w:sz w:val="24"/>
          <w:szCs w:val="24"/>
        </w:rPr>
        <w:t xml:space="preserve">Для проведения организованной отправки призывников и военнообязанных на военную службу и учебные сборы создаются Республиканский сборный пункт и сборные пункты.</w:t>
      </w:r>
    </w:p>
    <w:p>
      <w:pPr>
        <w:spacing w:after="120"/>
        <w:jc w:val="both"/>
      </w:pPr>
      <w:r>
        <w:rPr>
          <w:rFonts w:ascii="Arial" w:cs="Arial" w:eastAsia="Arial" w:hAnsi="Arial"/>
          <w:sz w:val="24"/>
          <w:szCs w:val="24"/>
        </w:rPr>
        <w:t xml:space="preserve">(В редакции постановлений Правительства КР от </w:t>
      </w:r>
      <w:hyperlink w:history="1" r:id="rIdnxn2nhg2wkeimeuormauj">
        <w:r>
          <w:rPr>
            <w:rFonts w:ascii="Arial" w:cs="Arial" w:eastAsia="Arial" w:hAnsi="Arial"/>
            <w:color w:val="1D4ED8"/>
            <w:sz w:val="24"/>
            <w:szCs w:val="24"/>
            <w:u w:val="single"/>
          </w:rPr>
          <w:t xml:space="preserve">11 декабря 2012 года N 824</w:t>
        </w:r>
      </w:hyperlink>
      <w:r>
        <w:rPr>
          <w:rFonts w:ascii="Arial" w:cs="Arial" w:eastAsia="Arial" w:hAnsi="Arial"/>
          <w:sz w:val="24"/>
          <w:szCs w:val="24"/>
        </w:rPr>
        <w:t xml:space="preserve">, </w:t>
      </w:r>
      <w:hyperlink w:history="1" r:id="rId_4zuyzcbnx7uscl7vsqc9">
        <w:r>
          <w:rPr>
            <w:rFonts w:ascii="Arial" w:cs="Arial" w:eastAsia="Arial" w:hAnsi="Arial"/>
            <w:color w:val="1D4ED8"/>
            <w:sz w:val="24"/>
            <w:szCs w:val="24"/>
            <w:u w:val="single"/>
          </w:rPr>
          <w:t xml:space="preserve">12 апреля 2018 года № 204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Организацию деятельности военных комиссариатов осуществляет Главное управление местных органов военного управления уполномоченного государственного органа, ведающего вопросами обороны, начальник которого одновременно является Военным комиссаром Кыргызской Республики.</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hw5u-4t-kcfog7haxl8e-">
        <w:r>
          <w:rPr>
            <w:rFonts w:ascii="Arial" w:cs="Arial" w:eastAsia="Arial" w:hAnsi="Arial"/>
            <w:color w:val="1D4ED8"/>
            <w:sz w:val="24"/>
            <w:szCs w:val="24"/>
            <w:u w:val="single"/>
          </w:rPr>
          <w:t xml:space="preserve">12 апреля 2018 года № 204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Военные комиссариаты содержатся по штатам, утверждаемым уполномоченным государственным органом, ведающим вопросами обороны.</w:t>
      </w:r>
    </w:p>
    <w:p>
      <w:pPr>
        <w:spacing w:after="120"/>
        <w:jc w:val="both"/>
      </w:pPr>
      <w:r>
        <w:rPr>
          <w:rFonts w:ascii="Arial" w:cs="Arial" w:eastAsia="Arial" w:hAnsi="Arial"/>
          <w:sz w:val="24"/>
          <w:szCs w:val="24"/>
        </w:rPr>
        <w:t xml:space="preserve">8. Комплектование штатных должностей военных комиссариатов военнослужащими осуществляется Главным управлением местных органов военного управления, по представлению военных комиссаров, в соответствии с их организационно-штатной структурой, утверждаемой уполномоченным государственным органом, ведающим вопросами обороны.</w:t>
      </w:r>
    </w:p>
    <w:p>
      <w:pPr>
        <w:spacing w:after="120"/>
        <w:jc w:val="both"/>
      </w:pPr>
      <w:r>
        <w:rPr>
          <w:rFonts w:ascii="Arial" w:cs="Arial" w:eastAsia="Arial" w:hAnsi="Arial"/>
          <w:sz w:val="24"/>
          <w:szCs w:val="24"/>
        </w:rPr>
        <w:t xml:space="preserve">Подбор военнослужащих, назначение их на должности в военные комиссариаты, а также освобождение военнослужащих от их должностей осуществляются в соответствии с положениями о порядке прохождения военной службы по контракту.</w:t>
      </w:r>
    </w:p>
    <w:p>
      <w:pPr>
        <w:spacing w:after="120"/>
        <w:jc w:val="both"/>
      </w:pPr>
      <w:r>
        <w:rPr>
          <w:rFonts w:ascii="Arial" w:cs="Arial" w:eastAsia="Arial" w:hAnsi="Arial"/>
          <w:sz w:val="24"/>
          <w:szCs w:val="24"/>
        </w:rPr>
        <w:t xml:space="preserve">Специальная подготовка и переподготовка военнослужащих военных комиссариатов осуществляются в общей системе обучения офицеров Вооруженных Сил Кыргызской Республики, а также на специальных курсах и сборах.</w:t>
      </w:r>
    </w:p>
    <w:p>
      <w:pPr>
        <w:spacing w:after="120"/>
        <w:jc w:val="both"/>
      </w:pPr>
      <w:r>
        <w:rPr>
          <w:rFonts w:ascii="Arial" w:cs="Arial" w:eastAsia="Arial" w:hAnsi="Arial"/>
          <w:sz w:val="24"/>
          <w:szCs w:val="24"/>
        </w:rPr>
        <w:t xml:space="preserve">(В редакции постановлений Правительства КР от </w:t>
      </w:r>
      <w:hyperlink w:history="1" r:id="rIdivfzmylrp8oe7-lkmqgzv">
        <w:r>
          <w:rPr>
            <w:rFonts w:ascii="Arial" w:cs="Arial" w:eastAsia="Arial" w:hAnsi="Arial"/>
            <w:color w:val="1D4ED8"/>
            <w:sz w:val="24"/>
            <w:szCs w:val="24"/>
            <w:u w:val="single"/>
          </w:rPr>
          <w:t xml:space="preserve">11 декабря 2012 года N 824</w:t>
        </w:r>
      </w:hyperlink>
      <w:r>
        <w:rPr>
          <w:rFonts w:ascii="Arial" w:cs="Arial" w:eastAsia="Arial" w:hAnsi="Arial"/>
          <w:sz w:val="24"/>
          <w:szCs w:val="24"/>
        </w:rPr>
        <w:t xml:space="preserve">, </w:t>
      </w:r>
      <w:hyperlink w:history="1" r:id="rIdnwazinhr6hqejooodllt2">
        <w:r>
          <w:rPr>
            <w:rFonts w:ascii="Arial" w:cs="Arial" w:eastAsia="Arial" w:hAnsi="Arial"/>
            <w:color w:val="1D4ED8"/>
            <w:sz w:val="24"/>
            <w:szCs w:val="24"/>
            <w:u w:val="single"/>
          </w:rPr>
          <w:t xml:space="preserve">12 апреля 2018 года № 204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 Военные комиссариаты уведомляют органы исполнительной власти и местного самоуправления Кыргызской Республики о составе аппарата усиления военных комиссариатов(*), врачах-специалистах, среднем медицинском персонале и технических работниках, средствах связи, транспортных и других материальных средствах, привлекаемых для выполнения возложенных на военные комиссариаты задач.</w:t>
      </w:r>
    </w:p>
    <w:p>
      <w:pPr>
        <w:spacing w:after="120"/>
        <w:jc w:val="both"/>
      </w:pPr>
      <w:r>
        <w:rPr>
          <w:rFonts w:ascii="Arial" w:cs="Arial" w:eastAsia="Arial" w:hAnsi="Arial"/>
          <w:sz w:val="24"/>
          <w:szCs w:val="24"/>
        </w:rPr>
        <w:t xml:space="preserve">Допуск в военные комиссариаты представителей органов исполнительной власти и местного самоуправления Кыргызской Республики для работы с документами по мобилизационным и учетно-призывным вопросам осуществляется в установленном порядке.</w:t>
      </w:r>
    </w:p>
    <w:p>
      <w:pPr>
        <w:spacing w:after="120"/>
        <w:jc w:val="both"/>
      </w:pPr>
      <w:r>
        <w:rPr>
          <w:rFonts w:ascii="Arial" w:cs="Arial" w:eastAsia="Arial" w:hAnsi="Arial"/>
          <w:sz w:val="24"/>
          <w:szCs w:val="24"/>
        </w:rPr>
        <w:t xml:space="preserve">10. Проверка состояния мобилизационной готовности и служебной деятельности военных комиссариатов осуществляется создаваемыми комиссиями Генерального штаба Вооруженных Сил Кыргызской Республики и уполномоченного государственного органа, ведающего вопросами обороны. Проверка может проводиться комплексно или по отдельным элементам в плановом и неплановом порядке.</w:t>
      </w:r>
    </w:p>
    <w:p>
      <w:pPr>
        <w:spacing w:after="120"/>
        <w:jc w:val="both"/>
      </w:pPr>
      <w:r>
        <w:rPr>
          <w:rFonts w:ascii="Arial" w:cs="Arial" w:eastAsia="Arial" w:hAnsi="Arial"/>
          <w:sz w:val="24"/>
          <w:szCs w:val="24"/>
        </w:rPr>
        <w:t xml:space="preserve">(В редакции постановлений Правительства КР от </w:t>
      </w:r>
      <w:hyperlink w:history="1" r:id="rId6xga1q2bwql7kxiwdyfbg">
        <w:r>
          <w:rPr>
            <w:rFonts w:ascii="Arial" w:cs="Arial" w:eastAsia="Arial" w:hAnsi="Arial"/>
            <w:color w:val="1D4ED8"/>
            <w:sz w:val="24"/>
            <w:szCs w:val="24"/>
            <w:u w:val="single"/>
          </w:rPr>
          <w:t xml:space="preserve">11 декабря 2012 года N 824</w:t>
        </w:r>
      </w:hyperlink>
      <w:r>
        <w:rPr>
          <w:rFonts w:ascii="Arial" w:cs="Arial" w:eastAsia="Arial" w:hAnsi="Arial"/>
          <w:sz w:val="24"/>
          <w:szCs w:val="24"/>
        </w:rPr>
        <w:t xml:space="preserve">, </w:t>
      </w:r>
      <w:hyperlink w:history="1" r:id="rIdwyekiazsgofyb3neagbdd">
        <w:r>
          <w:rPr>
            <w:rFonts w:ascii="Arial" w:cs="Arial" w:eastAsia="Arial" w:hAnsi="Arial"/>
            <w:color w:val="1D4ED8"/>
            <w:sz w:val="24"/>
            <w:szCs w:val="24"/>
            <w:u w:val="single"/>
          </w:rPr>
          <w:t xml:space="preserve">12 апреля 2018 года № 204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 Военный комиссариат является юридическим лицом, имеет печать с изображением Государственного герба Кыргызской Республики и со своим наименованием, а также расчетный счет.</w:t>
      </w:r>
    </w:p>
    <w:p>
      <w:pPr>
        <w:spacing w:after="120"/>
        <w:jc w:val="both"/>
      </w:pPr>
      <w:r>
        <w:rPr>
          <w:rFonts w:ascii="Arial" w:cs="Arial" w:eastAsia="Arial" w:hAnsi="Arial"/>
          <w:sz w:val="24"/>
          <w:szCs w:val="24"/>
        </w:rPr>
        <w:t xml:space="preserve">II. Основные задачи военных комиссариатов</w:t>
      </w:r>
    </w:p>
    <w:p>
      <w:pPr>
        <w:spacing w:after="120"/>
        <w:jc w:val="both"/>
      </w:pPr>
      <w:r>
        <w:rPr>
          <w:rFonts w:ascii="Arial" w:cs="Arial" w:eastAsia="Arial" w:hAnsi="Arial"/>
          <w:sz w:val="24"/>
          <w:szCs w:val="24"/>
        </w:rPr>
        <w:t xml:space="preserve">12. Основными задачами военных комиссариатов являются:</w:t>
      </w:r>
    </w:p>
    <w:p>
      <w:pPr>
        <w:spacing w:after="120"/>
        <w:jc w:val="both"/>
      </w:pPr>
      <w:r>
        <w:rPr>
          <w:rFonts w:ascii="Arial" w:cs="Arial" w:eastAsia="Arial" w:hAnsi="Arial"/>
          <w:sz w:val="24"/>
          <w:szCs w:val="24"/>
        </w:rPr>
        <w:t xml:space="preserve">- разработка планов проведения мобилизации людских и транспортных ресурсов, предложений по вопросам удовлетворения мобилизационных потребностей Вооруженных Сил, других воинских формирований и государственных органов Кыргызской Республики, в которых законом предусмотрена военная служба за счет местных ресурсов, исходя из возможностей Кыргызской Республики, а также совершенствование базы мобилизационного развертывания(**);</w:t>
      </w:r>
    </w:p>
    <w:p>
      <w:pPr>
        <w:spacing w:after="120"/>
        <w:jc w:val="both"/>
      </w:pPr>
      <w:r>
        <w:rPr>
          <w:rFonts w:ascii="Arial" w:cs="Arial" w:eastAsia="Arial" w:hAnsi="Arial"/>
          <w:sz w:val="24"/>
          <w:szCs w:val="24"/>
        </w:rPr>
        <w:t xml:space="preserve">- исполнение нарядов Главного управления местных органов военного управления, заявок командиров воинских частей по предназначению мобилизационных ресурсов для доукомплектования Вооруженных Сил, других воинских формирований и государственных органов Кыргызской Республики, в которых законом предусмотрена военная служба;</w:t>
      </w:r>
    </w:p>
    <w:p>
      <w:pPr>
        <w:spacing w:after="120"/>
        <w:jc w:val="both"/>
      </w:pPr>
      <w:r>
        <w:rPr>
          <w:rFonts w:ascii="Arial" w:cs="Arial" w:eastAsia="Arial" w:hAnsi="Arial"/>
          <w:sz w:val="24"/>
          <w:szCs w:val="24"/>
        </w:rPr>
        <w:t xml:space="preserve">- осуществление совместно с органами исполнительной власти и местного самоуправления Кыргызской Республики призыва по мобилизации и отправки людских ресурсов, поставки техники в воинские части в соответствии с указами Президента Кыргызской Республики в сроки и объемах, которые установлены мобилизационным планом и заданиями;</w:t>
      </w:r>
    </w:p>
    <w:p>
      <w:pPr>
        <w:spacing w:after="120"/>
        <w:jc w:val="both"/>
      </w:pPr>
      <w:r>
        <w:rPr>
          <w:rFonts w:ascii="Arial" w:cs="Arial" w:eastAsia="Arial" w:hAnsi="Arial"/>
          <w:sz w:val="24"/>
          <w:szCs w:val="24"/>
        </w:rPr>
        <w:t xml:space="preserve">- организация совместно с органами исполнительной власти и местного самоуправления Кыргызской Республики работы по морально-психологическому обеспечению мобилизации людских ресурсов на территории Кыргызской Республики;</w:t>
      </w:r>
    </w:p>
    <w:p>
      <w:pPr>
        <w:spacing w:after="120"/>
        <w:jc w:val="both"/>
      </w:pPr>
      <w:r>
        <w:rPr>
          <w:rFonts w:ascii="Arial" w:cs="Arial" w:eastAsia="Arial" w:hAnsi="Arial"/>
          <w:sz w:val="24"/>
          <w:szCs w:val="24"/>
        </w:rPr>
        <w:t xml:space="preserve">- накопление людских и транспортных ресурсов в целях гарантированного и качественного комплектования Вооруженных Сил, других воинских формирований и государственных органов Кыргызской Республики, в которых законом предусмотрена военная служба по мобилизационному плану;</w:t>
      </w:r>
    </w:p>
    <w:p>
      <w:pPr>
        <w:spacing w:after="120"/>
        <w:jc w:val="both"/>
      </w:pPr>
      <w:r>
        <w:rPr>
          <w:rFonts w:ascii="Arial" w:cs="Arial" w:eastAsia="Arial" w:hAnsi="Arial"/>
          <w:sz w:val="24"/>
          <w:szCs w:val="24"/>
        </w:rPr>
        <w:t xml:space="preserve">- вручение гражданам, пребывающим в запасе, руководителям организаций, владеющих транспортными средствами, мобилизационных предписаний и нарядов на действия при мобилизации, в период военного положения и в военное время;</w:t>
      </w:r>
    </w:p>
    <w:p>
      <w:pPr>
        <w:spacing w:after="120"/>
        <w:jc w:val="both"/>
      </w:pPr>
      <w:r>
        <w:rPr>
          <w:rFonts w:ascii="Arial" w:cs="Arial" w:eastAsia="Arial" w:hAnsi="Arial"/>
          <w:sz w:val="24"/>
          <w:szCs w:val="24"/>
        </w:rPr>
        <w:t xml:space="preserve">- содействие организациям в планировании подготовки техники к передаче в Вооруженные Силы, другие воинские формирования и государственные органы Кыргызской Республики, в которых законом предусмотрена военная служба при мобилизации и осуществление контроля за исполнением организациями военно-транспортных обязанностей;</w:t>
      </w:r>
    </w:p>
    <w:p>
      <w:pPr>
        <w:spacing w:after="120"/>
        <w:jc w:val="both"/>
      </w:pPr>
      <w:r>
        <w:rPr>
          <w:rFonts w:ascii="Arial" w:cs="Arial" w:eastAsia="Arial" w:hAnsi="Arial"/>
          <w:sz w:val="24"/>
          <w:szCs w:val="24"/>
        </w:rPr>
        <w:t xml:space="preserve">- участие совместно с органами связи, организациями связи независимо от форм собственности в разработке порядка использования линии связи при чрезвычайных ситуациях и на период мобилизации;</w:t>
      </w:r>
    </w:p>
    <w:p>
      <w:pPr>
        <w:spacing w:after="120"/>
        <w:jc w:val="both"/>
      </w:pPr>
      <w:r>
        <w:rPr>
          <w:rFonts w:ascii="Arial" w:cs="Arial" w:eastAsia="Arial" w:hAnsi="Arial"/>
          <w:sz w:val="24"/>
          <w:szCs w:val="24"/>
        </w:rPr>
        <w:t xml:space="preserve">- надзор и контроль совместно с подразделениями уполномоченного государственного органа, ведающего вопросами безопасности дорожного движения за техническим состоянием транспортных средств, участие в проведении государственных технических осмотров отобранной по спискам военных комиссариатов техники, предназначенной для поставки по мобилизации в Вооруженные Силы, другие воинские формирования и государственные органы Кыргызской Республики, в которых законом предусмотрена военная служба;</w:t>
      </w:r>
    </w:p>
    <w:p>
      <w:pPr>
        <w:spacing w:after="120"/>
        <w:jc w:val="both"/>
      </w:pPr>
      <w:r>
        <w:rPr>
          <w:rFonts w:ascii="Arial" w:cs="Arial" w:eastAsia="Arial" w:hAnsi="Arial"/>
          <w:sz w:val="24"/>
          <w:szCs w:val="24"/>
        </w:rPr>
        <w:t xml:space="preserve">- проведение практических занятий с гражданами, пребывающими в запасе, предназначенными для укомплектования военных комиссариатов до штатов военного времени, привлекаемыми в аппарат усиления военных комиссариатов, с работниками местных госадминистраций, кадровых и военно-учетных органов организаций, а также врачами-специалистами, средним медицинским персоналом и техническими работниками, привлекаемыми к работе по обеспечению мобилизационных мероприятий, подготовке граждан Кыргызской Республики к военной службе, их призыву и добровольному поступлению на военную службу, а также к работе по их призыву на военные сборы;</w:t>
      </w:r>
    </w:p>
    <w:p>
      <w:pPr>
        <w:spacing w:after="120"/>
        <w:jc w:val="both"/>
      </w:pPr>
      <w:r>
        <w:rPr>
          <w:rFonts w:ascii="Arial" w:cs="Arial" w:eastAsia="Arial" w:hAnsi="Arial"/>
          <w:sz w:val="24"/>
          <w:szCs w:val="24"/>
        </w:rPr>
        <w:t xml:space="preserve">- проведение комплексных или по отдельным элементам проверок организаций по вопросам мобилизационной готовности, воинского учета и бронирования;</w:t>
      </w:r>
    </w:p>
    <w:p>
      <w:pPr>
        <w:spacing w:after="120"/>
        <w:jc w:val="both"/>
      </w:pPr>
      <w:r>
        <w:rPr>
          <w:rFonts w:ascii="Arial" w:cs="Arial" w:eastAsia="Arial" w:hAnsi="Arial"/>
          <w:sz w:val="24"/>
          <w:szCs w:val="24"/>
        </w:rPr>
        <w:t xml:space="preserve">- планирование мероприятий по созданию в военное время учебных пунктов обязательного всеобщего обучения граждан;</w:t>
      </w:r>
    </w:p>
    <w:p>
      <w:pPr>
        <w:spacing w:after="120"/>
        <w:jc w:val="both"/>
      </w:pPr>
      <w:r>
        <w:rPr>
          <w:rFonts w:ascii="Arial" w:cs="Arial" w:eastAsia="Arial" w:hAnsi="Arial"/>
          <w:sz w:val="24"/>
          <w:szCs w:val="24"/>
        </w:rPr>
        <w:t xml:space="preserve">- организация и проведение мероприятий по первичной постановке на воинский учет;</w:t>
      </w:r>
    </w:p>
    <w:p>
      <w:pPr>
        <w:spacing w:after="120"/>
        <w:jc w:val="both"/>
      </w:pPr>
      <w:r>
        <w:rPr>
          <w:rFonts w:ascii="Arial" w:cs="Arial" w:eastAsia="Arial" w:hAnsi="Arial"/>
          <w:sz w:val="24"/>
          <w:szCs w:val="24"/>
        </w:rPr>
        <w:t xml:space="preserve">- организация совместно с органами исполнительной власти и местного самоуправления Кыргызской Республики призыва на военную и альтернативную службы граждан, не пребывающих в запасе;</w:t>
      </w:r>
    </w:p>
    <w:p>
      <w:pPr>
        <w:spacing w:after="120"/>
        <w:jc w:val="both"/>
      </w:pPr>
      <w:r>
        <w:rPr>
          <w:rFonts w:ascii="Arial" w:cs="Arial" w:eastAsia="Arial" w:hAnsi="Arial"/>
          <w:sz w:val="24"/>
          <w:szCs w:val="24"/>
        </w:rPr>
        <w:t xml:space="preserve">- отбор кандидатов для поступления на военную службу по контракту из числа граждан, не находящихся на военной службе, а также для призыва на военные сборы;</w:t>
      </w:r>
    </w:p>
    <w:p>
      <w:pPr>
        <w:spacing w:after="120"/>
        <w:jc w:val="both"/>
      </w:pPr>
      <w:r>
        <w:rPr>
          <w:rFonts w:ascii="Arial" w:cs="Arial" w:eastAsia="Arial" w:hAnsi="Arial"/>
          <w:sz w:val="24"/>
          <w:szCs w:val="24"/>
        </w:rPr>
        <w:t xml:space="preserve">- обеспечение органами исполнительной власти и местного самоуправления Кыргызской Республики своевременного медицинского освидетельствования, медицинского обследования и медицинского осмотра граждан при первичной постановке на воинский учет, призыве на военную и альтернативную службы или поступлении на военную службу, призыве на военные сборы;</w:t>
      </w:r>
    </w:p>
    <w:p>
      <w:pPr>
        <w:spacing w:after="120"/>
        <w:jc w:val="both"/>
      </w:pPr>
      <w:r>
        <w:rPr>
          <w:rFonts w:ascii="Arial" w:cs="Arial" w:eastAsia="Arial" w:hAnsi="Arial"/>
          <w:sz w:val="24"/>
          <w:szCs w:val="24"/>
        </w:rPr>
        <w:t xml:space="preserve">- содействие и оказание практической помощи образовательным учреждениям среднего и профессионального образования, общественным объединениям в обязательной и добровольной подготовке граждан к военной службе;</w:t>
      </w:r>
    </w:p>
    <w:p>
      <w:pPr>
        <w:spacing w:after="120"/>
        <w:jc w:val="both"/>
      </w:pPr>
      <w:r>
        <w:rPr>
          <w:rFonts w:ascii="Arial" w:cs="Arial" w:eastAsia="Arial" w:hAnsi="Arial"/>
          <w:sz w:val="24"/>
          <w:szCs w:val="24"/>
        </w:rPr>
        <w:t xml:space="preserve">- отбор граждан для поступления в военные учреждения профессионального образования;</w:t>
      </w:r>
    </w:p>
    <w:p>
      <w:pPr>
        <w:spacing w:after="120"/>
        <w:jc w:val="both"/>
      </w:pPr>
      <w:r>
        <w:rPr>
          <w:rFonts w:ascii="Arial" w:cs="Arial" w:eastAsia="Arial" w:hAnsi="Arial"/>
          <w:sz w:val="24"/>
          <w:szCs w:val="24"/>
        </w:rPr>
        <w:t xml:space="preserve">- организация учета граждан и принятие мер совместно с правоохранительными органами по отношению к лицам, уклоняющимся от призыва на военную и альтернативную службы и самовольно оставившим воинские части;</w:t>
      </w:r>
    </w:p>
    <w:p>
      <w:pPr>
        <w:spacing w:after="120"/>
        <w:jc w:val="both"/>
      </w:pPr>
      <w:r>
        <w:rPr>
          <w:rFonts w:ascii="Arial" w:cs="Arial" w:eastAsia="Arial" w:hAnsi="Arial"/>
          <w:sz w:val="24"/>
          <w:szCs w:val="24"/>
        </w:rPr>
        <w:t xml:space="preserve">- осуществление воинского учета граждан, подлежащих призыву на военную службу, пребывающих в запасе, не зачисленных в запас и не подлежащих призыву на военную и альтернативную службы, но обязанных состоять на воинском учете, а также учета транспортных средств организаций и личных транспортных средств граждан, автомобилей, оборудованных средствами связи, которые могут быть использованы в военное время в Вооруженных Силах, других воинских формированиях и государственных органах Кыргызской Республики, в которых законом предусмотрена военная служба, контроль за ведением учета во всех организациях независимо от форм собственности;</w:t>
      </w:r>
    </w:p>
    <w:p>
      <w:pPr>
        <w:spacing w:after="120"/>
        <w:jc w:val="both"/>
      </w:pPr>
      <w:r>
        <w:rPr>
          <w:rFonts w:ascii="Arial" w:cs="Arial" w:eastAsia="Arial" w:hAnsi="Arial"/>
          <w:sz w:val="24"/>
          <w:szCs w:val="24"/>
        </w:rPr>
        <w:t xml:space="preserve">- оформление отсрочки гражданам Кыргызской Республики от призыва на военную и альтернативную службы;</w:t>
      </w:r>
    </w:p>
    <w:p>
      <w:pPr>
        <w:spacing w:after="120"/>
        <w:jc w:val="both"/>
      </w:pPr>
      <w:r>
        <w:rPr>
          <w:rFonts w:ascii="Arial" w:cs="Arial" w:eastAsia="Arial" w:hAnsi="Arial"/>
          <w:sz w:val="24"/>
          <w:szCs w:val="24"/>
        </w:rPr>
        <w:t xml:space="preserve">- подготовка материалов для проведения проверок органами службы безопасности и отбор граждан, пребывающих в запасе, подлежащих призыву на военную службу, а также граждан для поступления на военную службу в Вооруженные Силы, другие воинские формирования и государственные органы Кыргызской Республики, в которых законом предусмотрена военная служба и на учебу в военные учреждения профессионального образования;</w:t>
      </w:r>
    </w:p>
    <w:p>
      <w:pPr>
        <w:spacing w:after="120"/>
        <w:jc w:val="both"/>
      </w:pPr>
      <w:r>
        <w:rPr>
          <w:rFonts w:ascii="Arial" w:cs="Arial" w:eastAsia="Arial" w:hAnsi="Arial"/>
          <w:sz w:val="24"/>
          <w:szCs w:val="24"/>
        </w:rPr>
        <w:t xml:space="preserve">- ведение учета граждан, пребывающих в запасе, которые принимали участие в боевых действиях по защите Отечества или на территориях других государств, в ликвидации последствий катастроф, аварий в зонах чрезвычайных ситуаций; организация работы по вручению им наград от имени Президента Кыргызской Республики и Правительства Кыргызской Республики;</w:t>
      </w:r>
    </w:p>
    <w:p>
      <w:pPr>
        <w:spacing w:after="120"/>
        <w:jc w:val="both"/>
      </w:pPr>
      <w:r>
        <w:rPr>
          <w:rFonts w:ascii="Arial" w:cs="Arial" w:eastAsia="Arial" w:hAnsi="Arial"/>
          <w:sz w:val="24"/>
          <w:szCs w:val="24"/>
        </w:rPr>
        <w:t xml:space="preserve">- взаимодействие с органами государственной власти и местного самоуправления Кыргызской Республики, общественными и религиозными объединениями, средствами массовой информации по вопросам социально-правовой защиты военнослужащих, граждан, уволенных с военной службы, и членов их семей;</w:t>
      </w:r>
    </w:p>
    <w:p>
      <w:pPr>
        <w:spacing w:after="120"/>
        <w:jc w:val="both"/>
      </w:pPr>
      <w:r>
        <w:rPr>
          <w:rFonts w:ascii="Arial" w:cs="Arial" w:eastAsia="Arial" w:hAnsi="Arial"/>
          <w:sz w:val="24"/>
          <w:szCs w:val="24"/>
        </w:rPr>
        <w:t xml:space="preserve">- содействие в реализации льгот, гарантий и компенсаций, предоставленных гражданам, уволенным с военной службы, погибших или умерших при прохождении военной службы, и членам их семей в соответствии с законодательством Кыргызской Республики;</w:t>
      </w:r>
    </w:p>
    <w:p>
      <w:pPr>
        <w:spacing w:after="120"/>
        <w:jc w:val="both"/>
      </w:pPr>
      <w:r>
        <w:rPr>
          <w:rFonts w:ascii="Arial" w:cs="Arial" w:eastAsia="Arial" w:hAnsi="Arial"/>
          <w:sz w:val="24"/>
          <w:szCs w:val="24"/>
        </w:rPr>
        <w:t xml:space="preserve">- оказание помощи гражданам, уволенным с военной службы, и иным лицам в розыске архивных документов, подтверждающих участие их или членов их семей в Великой Отечественной войне, боевых действиях на территориях других государств, иных боевых действиях, а также документов при решении вопросов об установлении причинной связи ранений, контузий, увечий или заболеваний с прохождением военной службы;</w:t>
      </w:r>
    </w:p>
    <w:p>
      <w:pPr>
        <w:spacing w:after="120"/>
        <w:jc w:val="both"/>
      </w:pPr>
      <w:r>
        <w:rPr>
          <w:rFonts w:ascii="Arial" w:cs="Arial" w:eastAsia="Arial" w:hAnsi="Arial"/>
          <w:sz w:val="24"/>
          <w:szCs w:val="24"/>
        </w:rPr>
        <w:t xml:space="preserve">- извещение семей или родственников военнослужащих, погибших или умерших при прохождении военной службы;</w:t>
      </w:r>
    </w:p>
    <w:p>
      <w:pPr>
        <w:spacing w:after="120"/>
        <w:jc w:val="both"/>
      </w:pPr>
      <w:r>
        <w:rPr>
          <w:rFonts w:ascii="Arial" w:cs="Arial" w:eastAsia="Arial" w:hAnsi="Arial"/>
          <w:sz w:val="24"/>
          <w:szCs w:val="24"/>
        </w:rPr>
        <w:t xml:space="preserve">- оказание содействия в захоронении и организация похорон в местностях, где нет военных гарнизонов, военнослужащих и пенсионеров Вооруженных Сил Кыргызской Республики, иных воинских формирований Кыргызской Республики и органов исполнительной власти, в которых предусмотрена военная служба;</w:t>
      </w:r>
    </w:p>
    <w:p>
      <w:pPr>
        <w:spacing w:after="120"/>
        <w:jc w:val="both"/>
      </w:pPr>
      <w:r>
        <w:rPr>
          <w:rFonts w:ascii="Arial" w:cs="Arial" w:eastAsia="Arial" w:hAnsi="Arial"/>
          <w:sz w:val="24"/>
          <w:szCs w:val="24"/>
        </w:rPr>
        <w:t xml:space="preserve">- участие в работе органов исполнительной власти и местного самоуправления Кыргызской Республики, общественных и религиозных объединений по розыску и увековечению памяти погибших при защите Отечества;</w:t>
      </w:r>
    </w:p>
    <w:p>
      <w:pPr>
        <w:spacing w:after="120"/>
        <w:jc w:val="both"/>
      </w:pPr>
      <w:r>
        <w:rPr>
          <w:rFonts w:ascii="Arial" w:cs="Arial" w:eastAsia="Arial" w:hAnsi="Arial"/>
          <w:sz w:val="24"/>
          <w:szCs w:val="24"/>
        </w:rPr>
        <w:t xml:space="preserve">- участие в военно-патриотическом воспитании населения и ведение информационно-рекламной работы в целях добровольного поступления граждан на военную службу;</w:t>
      </w:r>
    </w:p>
    <w:p>
      <w:pPr>
        <w:spacing w:after="120"/>
        <w:jc w:val="both"/>
      </w:pPr>
      <w:r>
        <w:rPr>
          <w:rFonts w:ascii="Arial" w:cs="Arial" w:eastAsia="Arial" w:hAnsi="Arial"/>
          <w:sz w:val="24"/>
          <w:szCs w:val="24"/>
        </w:rPr>
        <w:t xml:space="preserve">- оказание содействия гражданам, уволенным с военной службы, и членам их семей в переподготовке и трудоустройстве через органы службы занятости;</w:t>
      </w:r>
    </w:p>
    <w:p>
      <w:pPr>
        <w:spacing w:after="120"/>
        <w:jc w:val="both"/>
      </w:pPr>
      <w:r>
        <w:rPr>
          <w:rFonts w:ascii="Arial" w:cs="Arial" w:eastAsia="Arial" w:hAnsi="Arial"/>
          <w:sz w:val="24"/>
          <w:szCs w:val="24"/>
        </w:rPr>
        <w:t xml:space="preserve">- организация работы по пенсионному обеспечению и социальному обслуживанию лиц, уволенных с военной службы, и членов их семей; назначение указанным лицам предусмотренных для них законодательством Кыргызской Республики пенсий, пособий и компенсаций и осуществление контроля за правильностью и своевременностью их выплаты;</w:t>
      </w:r>
    </w:p>
    <w:p>
      <w:pPr>
        <w:spacing w:after="120"/>
        <w:jc w:val="both"/>
      </w:pPr>
      <w:r>
        <w:rPr>
          <w:rFonts w:ascii="Arial" w:cs="Arial" w:eastAsia="Arial" w:hAnsi="Arial"/>
          <w:sz w:val="24"/>
          <w:szCs w:val="24"/>
        </w:rPr>
        <w:t xml:space="preserve">- организация и осуществление работы по разъяснению законодательства по вопросам пенсионного обеспечения, предоставления прав и льгот, установленных пенсионерам из числа военнослужащих и членам их семей.</w:t>
      </w:r>
    </w:p>
    <w:p>
      <w:pPr>
        <w:spacing w:after="60"/>
        <w:ind w:firstLine="567"/>
        <w:jc w:val="both"/>
      </w:pPr>
      <w:r>
        <w:rPr>
          <w:rFonts w:ascii="Arial" w:cs="Arial" w:eastAsia="Arial" w:hAnsi="Arial"/>
          <w:sz w:val="24"/>
          <w:szCs w:val="24"/>
        </w:rPr>
        <w:t xml:space="preserve">- осуществление производства по делам о нарушениях в пределах компетенции.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постановлений Правительства КР от </w:t>
      </w:r>
      <w:hyperlink w:history="1" r:id="rIdrxo_v4vlz9te68iqcm8lv">
        <w:r>
          <w:rPr>
            <w:rFonts w:ascii="Arial" w:cs="Arial" w:eastAsia="Arial" w:hAnsi="Arial"/>
            <w:color w:val="1D4ED8"/>
            <w:sz w:val="24"/>
            <w:szCs w:val="24"/>
            <w:u w:val="single"/>
          </w:rPr>
          <w:t xml:space="preserve">11 декабря 2012 года N 824</w:t>
        </w:r>
      </w:hyperlink>
      <w:r>
        <w:rPr>
          <w:rFonts w:ascii="Arial" w:cs="Arial" w:eastAsia="Arial" w:hAnsi="Arial"/>
          <w:sz w:val="24"/>
          <w:szCs w:val="24"/>
        </w:rPr>
        <w:t xml:space="preserve">, </w:t>
      </w:r>
      <w:hyperlink w:history="1" r:id="rIdpkva4zbzpfkvjlzo50s45">
        <w:r>
          <w:rPr>
            <w:rFonts w:ascii="Arial" w:cs="Arial" w:eastAsia="Arial" w:hAnsi="Arial"/>
            <w:color w:val="1D4ED8"/>
            <w:sz w:val="24"/>
            <w:szCs w:val="24"/>
            <w:u w:val="single"/>
          </w:rPr>
          <w:t xml:space="preserve">12 апреля 2018 года № 204</w:t>
        </w:r>
      </w:hyperlink>
      <w:r>
        <w:rPr>
          <w:rFonts w:ascii="Arial" w:cs="Arial" w:eastAsia="Arial" w:hAnsi="Arial"/>
          <w:sz w:val="24"/>
          <w:szCs w:val="24"/>
        </w:rPr>
        <w:t xml:space="preserve"> , </w:t>
      </w:r>
      <w:hyperlink w:history="1" r:id="rIdcmsnopwm38jchcvdw9ujl">
        <w:r>
          <w:rPr>
            <w:rFonts w:ascii="Arial" w:cs="Arial" w:eastAsia="Arial" w:hAnsi="Arial"/>
            <w:color w:val="1D4ED8"/>
            <w:sz w:val="24"/>
            <w:szCs w:val="24"/>
            <w:u w:val="single"/>
          </w:rPr>
          <w:t xml:space="preserve">25 декабря 2018 года № 616</w:t>
        </w:r>
      </w:hyperlink>
      <w:r>
        <w:rPr>
          <w:rFonts w:ascii="Arial" w:cs="Arial" w:eastAsia="Arial" w:hAnsi="Arial"/>
          <w:sz w:val="24"/>
          <w:szCs w:val="24"/>
        </w:rPr>
        <w:t xml:space="preserve"> </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III. Права и обязанности военного комиссара</w:t>
      </w:r>
    </w:p>
    <w:p>
      <w:pPr>
        <w:spacing w:after="120"/>
        <w:jc w:val="both"/>
      </w:pPr>
      <w:r>
        <w:rPr>
          <w:rFonts w:ascii="Arial" w:cs="Arial" w:eastAsia="Arial" w:hAnsi="Arial"/>
          <w:sz w:val="24"/>
          <w:szCs w:val="24"/>
        </w:rPr>
        <w:t xml:space="preserve">13. Военный комиссар организует служебную деятельность военного комиссариата и руководит его работой.</w:t>
      </w:r>
    </w:p>
    <w:p>
      <w:pPr>
        <w:spacing w:after="120"/>
        <w:jc w:val="both"/>
      </w:pPr>
      <w:r>
        <w:rPr>
          <w:rFonts w:ascii="Arial" w:cs="Arial" w:eastAsia="Arial" w:hAnsi="Arial"/>
          <w:sz w:val="24"/>
          <w:szCs w:val="24"/>
        </w:rPr>
        <w:t xml:space="preserve">14. (Утратил силу в соответствии с </w:t>
      </w:r>
      <w:hyperlink w:history="1" r:id="rId8pgedok3ufqe5ooxkpz55">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11 декабря 2012 года N 824)</w:t>
      </w:r>
    </w:p>
    <w:p>
      <w:pPr>
        <w:spacing w:after="120"/>
        <w:jc w:val="both"/>
      </w:pPr>
      <w:r>
        <w:rPr>
          <w:rFonts w:ascii="Arial" w:cs="Arial" w:eastAsia="Arial" w:hAnsi="Arial"/>
          <w:sz w:val="24"/>
          <w:szCs w:val="24"/>
        </w:rPr>
        <w:t xml:space="preserve">15. Военный комиссар района, города подчиняется начальнику Главного управления местных органов военного управления уполномоченного государственного органа, ведающего вопросами обороны, является прямым начальником личного состава военного комиссариата района, города. Он определяет должностные обязанности подчиненного ему личного состава.</w:t>
      </w:r>
    </w:p>
    <w:p>
      <w:pPr>
        <w:spacing w:after="120"/>
        <w:jc w:val="both"/>
      </w:pPr>
      <w:r>
        <w:rPr>
          <w:rFonts w:ascii="Arial" w:cs="Arial" w:eastAsia="Arial" w:hAnsi="Arial"/>
          <w:sz w:val="24"/>
          <w:szCs w:val="24"/>
        </w:rPr>
        <w:t xml:space="preserve">(В редакции постановлений Правительства КР от </w:t>
      </w:r>
      <w:hyperlink w:history="1" r:id="rIdxaiz9zlyvfke0yw7hhrzr">
        <w:r>
          <w:rPr>
            <w:rFonts w:ascii="Arial" w:cs="Arial" w:eastAsia="Arial" w:hAnsi="Arial"/>
            <w:color w:val="1D4ED8"/>
            <w:sz w:val="24"/>
            <w:szCs w:val="24"/>
            <w:u w:val="single"/>
          </w:rPr>
          <w:t xml:space="preserve">11 декабря 2012 года N 824</w:t>
        </w:r>
      </w:hyperlink>
      <w:r>
        <w:rPr>
          <w:rFonts w:ascii="Arial" w:cs="Arial" w:eastAsia="Arial" w:hAnsi="Arial"/>
          <w:sz w:val="24"/>
          <w:szCs w:val="24"/>
        </w:rPr>
        <w:t xml:space="preserve">, </w:t>
      </w:r>
      <w:hyperlink w:history="1" r:id="rIdicd_jqp9xyirefkwuyitt">
        <w:r>
          <w:rPr>
            <w:rFonts w:ascii="Arial" w:cs="Arial" w:eastAsia="Arial" w:hAnsi="Arial"/>
            <w:color w:val="1D4ED8"/>
            <w:sz w:val="24"/>
            <w:szCs w:val="24"/>
            <w:u w:val="single"/>
          </w:rPr>
          <w:t xml:space="preserve">12 апреля 2018 года № 204</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16. Военный комиссар:</w:t>
      </w:r>
    </w:p>
    <w:p>
      <w:pPr>
        <w:spacing w:after="60"/>
        <w:ind w:firstLine="567"/>
        <w:jc w:val="both"/>
      </w:pPr>
      <w:r>
        <w:rPr>
          <w:rFonts w:ascii="Arial" w:cs="Arial" w:eastAsia="Arial" w:hAnsi="Arial"/>
          <w:sz w:val="24"/>
          <w:szCs w:val="24"/>
        </w:rPr>
        <w:t xml:space="preserve">- издает приказы в пределах своих полномочий;</w:t>
      </w:r>
    </w:p>
    <w:p>
      <w:pPr>
        <w:spacing w:after="60"/>
        <w:ind w:firstLine="567"/>
        <w:jc w:val="both"/>
      </w:pPr>
      <w:r>
        <w:rPr>
          <w:rFonts w:ascii="Arial" w:cs="Arial" w:eastAsia="Arial" w:hAnsi="Arial"/>
          <w:sz w:val="24"/>
          <w:szCs w:val="24"/>
        </w:rPr>
        <w:t xml:space="preserve">- участвует в заседаниях государственных органов и органов местного самоуправления Кыргызской Республики, их комиссий по оборонным вопросам;</w:t>
      </w:r>
    </w:p>
    <w:p>
      <w:pPr>
        <w:spacing w:after="60"/>
        <w:ind w:firstLine="567"/>
        <w:jc w:val="both"/>
      </w:pPr>
      <w:r>
        <w:rPr>
          <w:rFonts w:ascii="Arial" w:cs="Arial" w:eastAsia="Arial" w:hAnsi="Arial"/>
          <w:sz w:val="24"/>
          <w:szCs w:val="24"/>
        </w:rPr>
        <w:t xml:space="preserve">- привлекает по согласованию с государственными органами и органами местного самоуправления Кыргызской Республики аппарат усиления военного комиссариата к подготовке и выполнению мобилизационных мероприятий;</w:t>
      </w:r>
    </w:p>
    <w:p>
      <w:pPr>
        <w:spacing w:after="60"/>
        <w:ind w:firstLine="567"/>
        <w:jc w:val="both"/>
      </w:pPr>
      <w:r>
        <w:rPr>
          <w:rFonts w:ascii="Arial" w:cs="Arial" w:eastAsia="Arial" w:hAnsi="Arial"/>
          <w:sz w:val="24"/>
          <w:szCs w:val="24"/>
        </w:rPr>
        <w:t xml:space="preserve">- в пределах своей компетенции рассматривает дела о нарушениях и налагает взыскания в порядке, предусмотренном Кодексом Кыргызской Республики о нарушениях, а при необходимости передает материалы в правоохранительные органы.</w:t>
      </w:r>
    </w:p>
    <w:p>
      <w:pPr>
        <w:spacing w:after="60"/>
        <w:ind w:firstLine="567"/>
        <w:jc w:val="both"/>
      </w:pPr>
      <w:r>
        <w:rPr>
          <w:rFonts w:ascii="Arial" w:cs="Arial" w:eastAsia="Arial" w:hAnsi="Arial"/>
          <w:sz w:val="24"/>
          <w:szCs w:val="24"/>
        </w:rPr>
        <w:t xml:space="preserve">Военный комиссар является единоначальником и отвечает за:</w:t>
      </w:r>
    </w:p>
    <w:p>
      <w:pPr>
        <w:spacing w:after="60"/>
        <w:ind w:firstLine="567"/>
        <w:jc w:val="both"/>
      </w:pPr>
      <w:r>
        <w:rPr>
          <w:rFonts w:ascii="Arial" w:cs="Arial" w:eastAsia="Arial" w:hAnsi="Arial"/>
          <w:sz w:val="24"/>
          <w:szCs w:val="24"/>
        </w:rPr>
        <w:t xml:space="preserve">- организацию и поддержание боевой и мобилизационной готовности военного комиссариата;</w:t>
      </w:r>
    </w:p>
    <w:p>
      <w:pPr>
        <w:spacing w:after="60"/>
        <w:ind w:firstLine="567"/>
        <w:jc w:val="both"/>
      </w:pPr>
      <w:r>
        <w:rPr>
          <w:rFonts w:ascii="Arial" w:cs="Arial" w:eastAsia="Arial" w:hAnsi="Arial"/>
          <w:sz w:val="24"/>
          <w:szCs w:val="24"/>
        </w:rPr>
        <w:t xml:space="preserve">- выполнение задач, возложенных на военный комиссариат;</w:t>
      </w:r>
    </w:p>
    <w:p>
      <w:pPr>
        <w:spacing w:after="60"/>
        <w:ind w:firstLine="567"/>
        <w:jc w:val="both"/>
      </w:pPr>
      <w:r>
        <w:rPr>
          <w:rFonts w:ascii="Arial" w:cs="Arial" w:eastAsia="Arial" w:hAnsi="Arial"/>
          <w:sz w:val="24"/>
          <w:szCs w:val="24"/>
        </w:rPr>
        <w:t xml:space="preserve">- организацию командирской подготовки, воспитание, воинскую дисциплину и морально-психологическую подготовку подчиненного личного состава;</w:t>
      </w:r>
    </w:p>
    <w:p>
      <w:pPr>
        <w:spacing w:after="60"/>
        <w:ind w:firstLine="567"/>
        <w:jc w:val="both"/>
      </w:pPr>
      <w:r>
        <w:rPr>
          <w:rFonts w:ascii="Arial" w:cs="Arial" w:eastAsia="Arial" w:hAnsi="Arial"/>
          <w:sz w:val="24"/>
          <w:szCs w:val="24"/>
        </w:rPr>
        <w:t xml:space="preserve">- состояние и сохранность вооружения, военной техники, материальных ценностей, бланков строгой отчетности и разрабатываемой документации по руководству повседневной деятельностью военного комиссариата;</w:t>
      </w:r>
    </w:p>
    <w:p>
      <w:pPr>
        <w:spacing w:after="60"/>
        <w:ind w:firstLine="567"/>
        <w:jc w:val="both"/>
      </w:pPr>
      <w:r>
        <w:rPr>
          <w:rFonts w:ascii="Arial" w:cs="Arial" w:eastAsia="Arial" w:hAnsi="Arial"/>
          <w:sz w:val="24"/>
          <w:szCs w:val="24"/>
        </w:rPr>
        <w:t xml:space="preserve">- обеспечение сохранности государственной и военной тайны и состояние режима секретности в военном комиссариате;</w:t>
      </w:r>
    </w:p>
    <w:p>
      <w:pPr>
        <w:spacing w:after="60"/>
        <w:ind w:firstLine="567"/>
        <w:jc w:val="both"/>
      </w:pPr>
      <w:r>
        <w:rPr>
          <w:rFonts w:ascii="Arial" w:cs="Arial" w:eastAsia="Arial" w:hAnsi="Arial"/>
          <w:sz w:val="24"/>
          <w:szCs w:val="24"/>
        </w:rPr>
        <w:t xml:space="preserve">- подготовку аппарата усиления военного комиссариата и базы мобилизационного развертывания;</w:t>
      </w:r>
    </w:p>
    <w:p>
      <w:pPr>
        <w:spacing w:after="60"/>
        <w:ind w:firstLine="567"/>
        <w:jc w:val="both"/>
      </w:pPr>
      <w:r>
        <w:rPr>
          <w:rFonts w:ascii="Arial" w:cs="Arial" w:eastAsia="Arial" w:hAnsi="Arial"/>
          <w:sz w:val="24"/>
          <w:szCs w:val="24"/>
        </w:rPr>
        <w:t xml:space="preserve">- медицинское, финансовое, социально-правовое и бытовое обеспечение подчиненного личного состава.</w:t>
      </w:r>
    </w:p>
    <w:p>
      <w:pPr>
        <w:spacing w:after="60"/>
        <w:ind w:firstLine="567"/>
        <w:jc w:val="both"/>
      </w:pPr>
      <w:r>
        <w:rPr>
          <w:rFonts w:ascii="Arial" w:cs="Arial" w:eastAsia="Arial" w:hAnsi="Arial"/>
          <w:sz w:val="24"/>
          <w:szCs w:val="24"/>
        </w:rPr>
        <w:t xml:space="preserve">Военный комиссар обязан:</w:t>
      </w:r>
    </w:p>
    <w:p>
      <w:pPr>
        <w:spacing w:after="60"/>
        <w:ind w:firstLine="567"/>
        <w:jc w:val="both"/>
      </w:pPr>
      <w:r>
        <w:rPr>
          <w:rFonts w:ascii="Arial" w:cs="Arial" w:eastAsia="Arial" w:hAnsi="Arial"/>
          <w:sz w:val="24"/>
          <w:szCs w:val="24"/>
        </w:rPr>
        <w:t xml:space="preserve">- знать и последовательно проводить в жизнь политику государства в области обороны;</w:t>
      </w:r>
    </w:p>
    <w:p>
      <w:pPr>
        <w:spacing w:after="60"/>
        <w:ind w:firstLine="567"/>
        <w:jc w:val="both"/>
      </w:pPr>
      <w:r>
        <w:rPr>
          <w:rFonts w:ascii="Arial" w:cs="Arial" w:eastAsia="Arial" w:hAnsi="Arial"/>
          <w:sz w:val="24"/>
          <w:szCs w:val="24"/>
        </w:rPr>
        <w:t xml:space="preserve">- постоянно совершенствовать личную профессиональную подготовку и методы управления военным комиссариатом;</w:t>
      </w:r>
    </w:p>
    <w:p>
      <w:pPr>
        <w:spacing w:after="60"/>
        <w:ind w:firstLine="567"/>
        <w:jc w:val="both"/>
      </w:pPr>
      <w:r>
        <w:rPr>
          <w:rFonts w:ascii="Arial" w:cs="Arial" w:eastAsia="Arial" w:hAnsi="Arial"/>
          <w:sz w:val="24"/>
          <w:szCs w:val="24"/>
        </w:rPr>
        <w:t xml:space="preserve">- умело проводить работу с кадрами, руководить изобретательской и рационализаторской работой;</w:t>
      </w:r>
    </w:p>
    <w:p>
      <w:pPr>
        <w:spacing w:after="60"/>
        <w:ind w:firstLine="567"/>
        <w:jc w:val="both"/>
      </w:pPr>
      <w:r>
        <w:rPr>
          <w:rFonts w:ascii="Arial" w:cs="Arial" w:eastAsia="Arial" w:hAnsi="Arial"/>
          <w:sz w:val="24"/>
          <w:szCs w:val="24"/>
        </w:rPr>
        <w:t xml:space="preserve">- планировать мероприятия по поддержанию и совершенствованию боевой и мобилизационной готовности и добиваться их выполнения, своевременно вносить в планы проведения мобилизации на территории района, города необходимые изменения и уточнения;</w:t>
      </w:r>
    </w:p>
    <w:p>
      <w:pPr>
        <w:spacing w:after="60"/>
        <w:ind w:firstLine="567"/>
        <w:jc w:val="both"/>
      </w:pPr>
      <w:r>
        <w:rPr>
          <w:rFonts w:ascii="Arial" w:cs="Arial" w:eastAsia="Arial" w:hAnsi="Arial"/>
          <w:sz w:val="24"/>
          <w:szCs w:val="24"/>
        </w:rPr>
        <w:t xml:space="preserve">- добиваться полной обеспеченности вооружением, военной техникой и другими материальными средствами, организовывать их правильную эксплуатацию;</w:t>
      </w:r>
    </w:p>
    <w:p>
      <w:pPr>
        <w:spacing w:after="60"/>
        <w:ind w:firstLine="567"/>
        <w:jc w:val="both"/>
      </w:pPr>
      <w:r>
        <w:rPr>
          <w:rFonts w:ascii="Arial" w:cs="Arial" w:eastAsia="Arial" w:hAnsi="Arial"/>
          <w:sz w:val="24"/>
          <w:szCs w:val="24"/>
        </w:rPr>
        <w:t xml:space="preserve">- совершенствовать методику проведения занятий, тренировок в действиях по приведению военного комиссариата в различные степени боевой готовности, добиваться знания и выполнения личным составом своих обязанностей;</w:t>
      </w:r>
    </w:p>
    <w:p>
      <w:pPr>
        <w:spacing w:after="60"/>
        <w:ind w:firstLine="567"/>
        <w:jc w:val="both"/>
      </w:pPr>
      <w:r>
        <w:rPr>
          <w:rFonts w:ascii="Arial" w:cs="Arial" w:eastAsia="Arial" w:hAnsi="Arial"/>
          <w:sz w:val="24"/>
          <w:szCs w:val="24"/>
        </w:rPr>
        <w:t xml:space="preserve">- всесторонне знать действительное состояние военного комиссариата, постоянно иметь точные сведения о списочном и наличном составе, а также о наличии и состоянии военной техники и других материальных средств;</w:t>
      </w:r>
    </w:p>
    <w:p>
      <w:pPr>
        <w:spacing w:after="60"/>
        <w:ind w:firstLine="567"/>
        <w:jc w:val="both"/>
      </w:pPr>
      <w:r>
        <w:rPr>
          <w:rFonts w:ascii="Arial" w:cs="Arial" w:eastAsia="Arial" w:hAnsi="Arial"/>
          <w:sz w:val="24"/>
          <w:szCs w:val="24"/>
        </w:rPr>
        <w:t xml:space="preserve">- планировать и своевременно ставить задачи по организации боевой и мобилизационной подготовки;</w:t>
      </w:r>
    </w:p>
    <w:p>
      <w:pPr>
        <w:spacing w:after="60"/>
        <w:ind w:firstLine="567"/>
        <w:jc w:val="both"/>
      </w:pPr>
      <w:r>
        <w:rPr>
          <w:rFonts w:ascii="Arial" w:cs="Arial" w:eastAsia="Arial" w:hAnsi="Arial"/>
          <w:sz w:val="24"/>
          <w:szCs w:val="24"/>
        </w:rPr>
        <w:t xml:space="preserve">- постоянно совершенствовать профессиональные знания, методическое мастерство и педагогическую культуру подчиненных офицеров;</w:t>
      </w:r>
    </w:p>
    <w:p>
      <w:pPr>
        <w:spacing w:after="60"/>
        <w:ind w:firstLine="567"/>
        <w:jc w:val="both"/>
      </w:pPr>
      <w:r>
        <w:rPr>
          <w:rFonts w:ascii="Arial" w:cs="Arial" w:eastAsia="Arial" w:hAnsi="Arial"/>
          <w:sz w:val="24"/>
          <w:szCs w:val="24"/>
        </w:rPr>
        <w:t xml:space="preserve">- лично организовывать и проводить учения, тренировки, занятия с личным составом и аппаратом усиления, в том числе на пунктах оповещения, сбора и отправки мобилизационных ресурсов, добиваясь полного охвата личным составом учебной программой;</w:t>
      </w:r>
    </w:p>
    <w:p>
      <w:pPr>
        <w:spacing w:after="60"/>
        <w:ind w:firstLine="567"/>
        <w:jc w:val="both"/>
      </w:pPr>
      <w:r>
        <w:rPr>
          <w:rFonts w:ascii="Arial" w:cs="Arial" w:eastAsia="Arial" w:hAnsi="Arial"/>
          <w:sz w:val="24"/>
          <w:szCs w:val="24"/>
        </w:rPr>
        <w:t xml:space="preserve">- осуществлять контроль и оказывать подчиненным необходимую помощь в ходе командирской, мобилизационной подготовки, внедрять в подготовку принцип состязательности, все новое, передовое, способствующее повышению эффективности обучения и воспитания подчиненных, проводить мероприятия по созданию условий для обучения, совершенствовать учебно-материальную базу;</w:t>
      </w:r>
    </w:p>
    <w:p>
      <w:pPr>
        <w:spacing w:after="60"/>
        <w:ind w:firstLine="567"/>
        <w:jc w:val="both"/>
      </w:pPr>
      <w:r>
        <w:rPr>
          <w:rFonts w:ascii="Arial" w:cs="Arial" w:eastAsia="Arial" w:hAnsi="Arial"/>
          <w:sz w:val="24"/>
          <w:szCs w:val="24"/>
        </w:rPr>
        <w:t xml:space="preserve">- формировать и поддерживать моральную и психологическую готовность к защите Отечества, гордость и ответственность за принадлежность к Вооруженным Силам, развивать у военнослужащих качества, необходимые для выполнения воинского долга, сознание святости и нерушимости Военной присяги, отвагу, выдержку, находчивость, бдительность, чувство войскового товарищества и взаимовыручки, активно использовать в этих целях личный пример воспитанности, беззаветного отношения к службе, а также воинские ритуалы;</w:t>
      </w:r>
    </w:p>
    <w:p>
      <w:pPr>
        <w:spacing w:after="60"/>
        <w:ind w:firstLine="567"/>
        <w:jc w:val="both"/>
      </w:pPr>
      <w:r>
        <w:rPr>
          <w:rFonts w:ascii="Arial" w:cs="Arial" w:eastAsia="Arial" w:hAnsi="Arial"/>
          <w:sz w:val="24"/>
          <w:szCs w:val="24"/>
        </w:rPr>
        <w:t xml:space="preserve">- совершенствовать культуру межнационального общения, заботиться о сплочении воинского коллектива и укреплении дружбы между воинами различных национальностей, учитывать и уважать их национальные чувства, традиции и обычаи;</w:t>
      </w:r>
    </w:p>
    <w:p>
      <w:pPr>
        <w:spacing w:after="60"/>
        <w:ind w:firstLine="567"/>
        <w:jc w:val="both"/>
      </w:pPr>
      <w:r>
        <w:rPr>
          <w:rFonts w:ascii="Arial" w:cs="Arial" w:eastAsia="Arial" w:hAnsi="Arial"/>
          <w:sz w:val="24"/>
          <w:szCs w:val="24"/>
        </w:rPr>
        <w:t xml:space="preserve">- проявлять чуткость и внимательность к подчиненным, не допускать во взаимоотношениях бестактности и грубости, сочетать высокую требовательность и принципиальность с уважением их личного достоинства, принимать меры к решению бытовых вопросов и обеспечению правовой и социальной защиты военнослужащих, граждан, уволенных с военной службы, и членов их семей, создавать условия для развития технического и других видов творчества, культурного роста и отдыха, укрепления здоровья и физического развития, при необходимости ходатайствовать за них перед старшими начальниками;</w:t>
      </w:r>
    </w:p>
    <w:p>
      <w:pPr>
        <w:spacing w:after="60"/>
        <w:ind w:firstLine="567"/>
        <w:jc w:val="both"/>
      </w:pPr>
      <w:r>
        <w:rPr>
          <w:rFonts w:ascii="Arial" w:cs="Arial" w:eastAsia="Arial" w:hAnsi="Arial"/>
          <w:sz w:val="24"/>
          <w:szCs w:val="24"/>
        </w:rPr>
        <w:t xml:space="preserve">- постоянно поддерживать крепкую воинскую дисциплину и высокое морально-психологическое состояние личного состава, руководствуясь положениями Дисциплинарного устава Вооруженных Сил Кыргызской Республики;</w:t>
      </w:r>
    </w:p>
    <w:p>
      <w:pPr>
        <w:spacing w:after="60"/>
        <w:ind w:firstLine="567"/>
        <w:jc w:val="both"/>
      </w:pPr>
      <w:r>
        <w:rPr>
          <w:rFonts w:ascii="Arial" w:cs="Arial" w:eastAsia="Arial" w:hAnsi="Arial"/>
          <w:sz w:val="24"/>
          <w:szCs w:val="24"/>
        </w:rPr>
        <w:t xml:space="preserve">- перед началом занятий, работ или других мероприятий служебной деятельности лично убедиться путем опроса, что для этого созданы и обеспечены безопасные условия, а подчиненные усвоили доведенные до них требования безопасности и обладают достаточными практическими навыками в их выполнении;</w:t>
      </w:r>
    </w:p>
    <w:p>
      <w:pPr>
        <w:spacing w:after="60"/>
        <w:ind w:firstLine="567"/>
        <w:jc w:val="both"/>
      </w:pPr>
      <w:r>
        <w:rPr>
          <w:rFonts w:ascii="Arial" w:cs="Arial" w:eastAsia="Arial" w:hAnsi="Arial"/>
          <w:sz w:val="24"/>
          <w:szCs w:val="24"/>
        </w:rPr>
        <w:t xml:space="preserve">- проводить всестороннюю подготовку личного состава к несению службы суточного наряда, организовывать контроль за несением внутренней службы, а также разрабатывать рекомендации по улучшению состояния службы суточного наряда;</w:t>
      </w:r>
    </w:p>
    <w:p>
      <w:pPr>
        <w:spacing w:after="60"/>
        <w:ind w:firstLine="567"/>
        <w:jc w:val="both"/>
      </w:pPr>
      <w:r>
        <w:rPr>
          <w:rFonts w:ascii="Arial" w:cs="Arial" w:eastAsia="Arial" w:hAnsi="Arial"/>
          <w:sz w:val="24"/>
          <w:szCs w:val="24"/>
        </w:rPr>
        <w:t xml:space="preserve">- устанавливать распорядок дня, регламент служебного времени и требовать поддержания внутреннего порядка и соблюдения пропускного режима;</w:t>
      </w:r>
    </w:p>
    <w:p>
      <w:pPr>
        <w:spacing w:after="60"/>
        <w:ind w:firstLine="567"/>
        <w:jc w:val="both"/>
      </w:pPr>
      <w:r>
        <w:rPr>
          <w:rFonts w:ascii="Arial" w:cs="Arial" w:eastAsia="Arial" w:hAnsi="Arial"/>
          <w:sz w:val="24"/>
          <w:szCs w:val="24"/>
        </w:rPr>
        <w:t xml:space="preserve">- организовывать и осуществлять контроль за выполнением мероприятий по обеспечению сохранности оружия, боеприпасов и других материальных средств, а также техническим состоянием и эксплуатацией вооружения, военной техники, проводить мероприятия по предупреждению происшествий, аварий;</w:t>
      </w:r>
    </w:p>
    <w:p>
      <w:pPr>
        <w:spacing w:after="60"/>
        <w:ind w:firstLine="567"/>
        <w:jc w:val="both"/>
      </w:pPr>
      <w:r>
        <w:rPr>
          <w:rFonts w:ascii="Arial" w:cs="Arial" w:eastAsia="Arial" w:hAnsi="Arial"/>
          <w:sz w:val="24"/>
          <w:szCs w:val="24"/>
        </w:rPr>
        <w:t xml:space="preserve">- организовывать учет и хранение вооружения и военной техники; своевременно истребовать и организовывать получение, хранение и учет материальных средств, предотвращать утрату, недостачу, порчу и хищение военного имущества, привлекать виновных лиц к ответственности;</w:t>
      </w:r>
    </w:p>
    <w:p>
      <w:pPr>
        <w:spacing w:after="60"/>
        <w:ind w:firstLine="567"/>
        <w:jc w:val="both"/>
      </w:pPr>
      <w:r>
        <w:rPr>
          <w:rFonts w:ascii="Arial" w:cs="Arial" w:eastAsia="Arial" w:hAnsi="Arial"/>
          <w:sz w:val="24"/>
          <w:szCs w:val="24"/>
        </w:rPr>
        <w:t xml:space="preserve">- обеспечивать полноту доведения до личного состава положенного денежного и других видов довольствия, экономно и рационально расходовать материальные и денежные средства, соблюдать штатную и финансовую дисциплину;</w:t>
      </w:r>
    </w:p>
    <w:p>
      <w:pPr>
        <w:spacing w:after="60"/>
        <w:ind w:firstLine="567"/>
        <w:jc w:val="both"/>
      </w:pPr>
      <w:r>
        <w:rPr>
          <w:rFonts w:ascii="Arial" w:cs="Arial" w:eastAsia="Arial" w:hAnsi="Arial"/>
          <w:sz w:val="24"/>
          <w:szCs w:val="24"/>
        </w:rPr>
        <w:t xml:space="preserve">- принимать меры по сохранению и укреплению здоровья военнослужащих, совершенствованию медицинского обеспечения и улучшению бытовых условий личного состава;</w:t>
      </w:r>
    </w:p>
    <w:p>
      <w:pPr>
        <w:spacing w:after="60"/>
        <w:ind w:firstLine="567"/>
        <w:jc w:val="both"/>
      </w:pPr>
      <w:r>
        <w:rPr>
          <w:rFonts w:ascii="Arial" w:cs="Arial" w:eastAsia="Arial" w:hAnsi="Arial"/>
          <w:sz w:val="24"/>
          <w:szCs w:val="24"/>
        </w:rPr>
        <w:t xml:space="preserve">- принимать меры по охране окружающей среды в пункте постоянной дислокации, целевому и рациональному использованию закрепленных земельных участков;</w:t>
      </w:r>
    </w:p>
    <w:p>
      <w:pPr>
        <w:spacing w:after="60"/>
        <w:ind w:firstLine="567"/>
        <w:jc w:val="both"/>
      </w:pPr>
      <w:r>
        <w:rPr>
          <w:rFonts w:ascii="Arial" w:cs="Arial" w:eastAsia="Arial" w:hAnsi="Arial"/>
          <w:sz w:val="24"/>
          <w:szCs w:val="24"/>
        </w:rPr>
        <w:t xml:space="preserve">- твердо знать законы, положения воинских уставов, действовать в строгом соответствии с ними и требовать от подчиненных их соблюдения;</w:t>
      </w:r>
    </w:p>
    <w:p>
      <w:pPr>
        <w:spacing w:after="60"/>
        <w:ind w:firstLine="567"/>
        <w:jc w:val="both"/>
      </w:pPr>
      <w:r>
        <w:rPr>
          <w:rFonts w:ascii="Arial" w:cs="Arial" w:eastAsia="Arial" w:hAnsi="Arial"/>
          <w:sz w:val="24"/>
          <w:szCs w:val="24"/>
        </w:rPr>
        <w:t xml:space="preserve">- вырабатывать в себе и в своих подчиненных деловитость, научный подход к решению поставленных задач, критическое отношение к результатам своей работы, учитывать в работе предложения подчиненных;</w:t>
      </w:r>
    </w:p>
    <w:p>
      <w:pPr>
        <w:spacing w:after="60"/>
        <w:ind w:firstLine="567"/>
        <w:jc w:val="both"/>
      </w:pPr>
      <w:r>
        <w:rPr>
          <w:rFonts w:ascii="Arial" w:cs="Arial" w:eastAsia="Arial" w:hAnsi="Arial"/>
          <w:sz w:val="24"/>
          <w:szCs w:val="24"/>
        </w:rPr>
        <w:t xml:space="preserve">- распределять работу и обязанности между подчиненными, осуществлять контроль исполнения приказов; вырабатывать целеустремленность, личную ответственность, чувство предусмотрительности, поддерживать неразрывную связь с личным составом;</w:t>
      </w:r>
    </w:p>
    <w:p>
      <w:pPr>
        <w:spacing w:after="60"/>
        <w:ind w:firstLine="567"/>
        <w:jc w:val="both"/>
      </w:pPr>
      <w:r>
        <w:rPr>
          <w:rFonts w:ascii="Arial" w:cs="Arial" w:eastAsia="Arial" w:hAnsi="Arial"/>
          <w:sz w:val="24"/>
          <w:szCs w:val="24"/>
        </w:rPr>
        <w:t xml:space="preserve">- действовать в пределах предоставленных ему прав самостоятельно, в тесной связи с государственными органами и органами местного самоуправления, общественными объединениями, коллективами предприятий, ветеранами войны и Вооруженных Сил, поддерживая и приумножая воинские традиции. С этой целью проводить собрания, воинские ритуалы, спортивные праздники и другие мероприятия, с приглашением на них трудящихся, представителей общественности и членов семей военнослужащих;</w:t>
      </w:r>
    </w:p>
    <w:p>
      <w:pPr>
        <w:spacing w:after="60"/>
        <w:ind w:firstLine="567"/>
        <w:jc w:val="both"/>
      </w:pPr>
      <w:r>
        <w:rPr>
          <w:rFonts w:ascii="Arial" w:cs="Arial" w:eastAsia="Arial" w:hAnsi="Arial"/>
          <w:sz w:val="24"/>
          <w:szCs w:val="24"/>
        </w:rPr>
        <w:t xml:space="preserve">- всемерно укреплять единоначалие, опираясь на офицеров, совместно с ними направлять усилия личного состава на активное и творческое выполнение поставленных задач;</w:t>
      </w:r>
    </w:p>
    <w:p>
      <w:pPr>
        <w:spacing w:after="60"/>
        <w:ind w:firstLine="567"/>
        <w:jc w:val="both"/>
      </w:pPr>
      <w:r>
        <w:rPr>
          <w:rFonts w:ascii="Arial" w:cs="Arial" w:eastAsia="Arial" w:hAnsi="Arial"/>
          <w:sz w:val="24"/>
          <w:szCs w:val="24"/>
        </w:rPr>
        <w:t xml:space="preserve">- организовывать состязания среди личного состава и отделений, руководить ими в целях мобилизации военнослужащих на успешное выполнение задач, решаемых военным комиссариатом;</w:t>
      </w:r>
    </w:p>
    <w:p>
      <w:pPr>
        <w:spacing w:after="60"/>
        <w:ind w:firstLine="567"/>
        <w:jc w:val="both"/>
      </w:pPr>
      <w:r>
        <w:rPr>
          <w:rFonts w:ascii="Arial" w:cs="Arial" w:eastAsia="Arial" w:hAnsi="Arial"/>
          <w:sz w:val="24"/>
          <w:szCs w:val="24"/>
        </w:rPr>
        <w:t xml:space="preserve">- систематически подводить с подчиненными итоги мобилизационной готовности и общеслужебной деятельности, состояния воинской дисциплины, поддержания внутреннего порядка и определять меры по их улучшению; регулярно рассматривать эти и другие вопросы жизни и быта на совещаниях, учитывать выработанные на них предложения при решении соответствующих задач;</w:t>
      </w:r>
    </w:p>
    <w:p>
      <w:pPr>
        <w:spacing w:after="60"/>
        <w:ind w:firstLine="567"/>
        <w:jc w:val="both"/>
      </w:pPr>
      <w:r>
        <w:rPr>
          <w:rFonts w:ascii="Arial" w:cs="Arial" w:eastAsia="Arial" w:hAnsi="Arial"/>
          <w:sz w:val="24"/>
          <w:szCs w:val="24"/>
        </w:rPr>
        <w:t xml:space="preserve">- всесторонне изучать личный состав путем личного общения, знать деловые и морально-психологические качества подчиненных, повседневно заниматься их воспитанием;</w:t>
      </w:r>
    </w:p>
    <w:p>
      <w:pPr>
        <w:spacing w:after="60"/>
        <w:ind w:firstLine="567"/>
        <w:jc w:val="both"/>
      </w:pPr>
      <w:r>
        <w:rPr>
          <w:rFonts w:ascii="Arial" w:cs="Arial" w:eastAsia="Arial" w:hAnsi="Arial"/>
          <w:sz w:val="24"/>
          <w:szCs w:val="24"/>
        </w:rPr>
        <w:t xml:space="preserve">- руководить отбором кандидатов для поступления в военные образовательные учреждения профессионального образования;</w:t>
      </w:r>
    </w:p>
    <w:p>
      <w:pPr>
        <w:spacing w:after="60"/>
        <w:ind w:firstLine="567"/>
        <w:jc w:val="both"/>
      </w:pPr>
      <w:r>
        <w:rPr>
          <w:rFonts w:ascii="Arial" w:cs="Arial" w:eastAsia="Arial" w:hAnsi="Arial"/>
          <w:sz w:val="24"/>
          <w:szCs w:val="24"/>
        </w:rPr>
        <w:t xml:space="preserve">- обеспечивать гласность намеченных перемещений военнослужащих, создавать кадровый резерв и условия для преемственности руководства путем сочетания опытных и молодых кадров;</w:t>
      </w:r>
    </w:p>
    <w:p>
      <w:pPr>
        <w:spacing w:after="60"/>
        <w:ind w:firstLine="567"/>
        <w:jc w:val="both"/>
      </w:pPr>
      <w:r>
        <w:rPr>
          <w:rFonts w:ascii="Arial" w:cs="Arial" w:eastAsia="Arial" w:hAnsi="Arial"/>
          <w:sz w:val="24"/>
          <w:szCs w:val="24"/>
        </w:rPr>
        <w:t xml:space="preserve">- поощрять подчиненных за подвиги и проявленную разумную инициативу, усердие и отличие в службе и строго взыскивать с нерадивых;</w:t>
      </w:r>
    </w:p>
    <w:p>
      <w:pPr>
        <w:spacing w:after="60"/>
        <w:ind w:firstLine="567"/>
        <w:jc w:val="both"/>
      </w:pPr>
      <w:r>
        <w:rPr>
          <w:rFonts w:ascii="Arial" w:cs="Arial" w:eastAsia="Arial" w:hAnsi="Arial"/>
          <w:sz w:val="24"/>
          <w:szCs w:val="24"/>
        </w:rPr>
        <w:t xml:space="preserve">- определять задачи, организовывать и контролировать выполнение планов научной, изобретательской и рационализаторской работы, обеспечивать их выполнение в материально-техническом отношении;</w:t>
      </w:r>
    </w:p>
    <w:p>
      <w:pPr>
        <w:spacing w:after="60"/>
        <w:ind w:firstLine="567"/>
        <w:jc w:val="both"/>
      </w:pPr>
      <w:r>
        <w:rPr>
          <w:rFonts w:ascii="Arial" w:cs="Arial" w:eastAsia="Arial" w:hAnsi="Arial"/>
          <w:sz w:val="24"/>
          <w:szCs w:val="24"/>
        </w:rPr>
        <w:t xml:space="preserve">- принимать личное участие в научной, изобретательской и рационализаторской работе, изучать, обобщать и распространять передовой опыт, организовывать проведение конференций, совещаний, смотров и выставок и участвовать в их работе;</w:t>
      </w:r>
    </w:p>
    <w:p>
      <w:pPr>
        <w:spacing w:after="60"/>
        <w:ind w:firstLine="567"/>
        <w:jc w:val="both"/>
      </w:pPr>
      <w:r>
        <w:rPr>
          <w:rFonts w:ascii="Arial" w:cs="Arial" w:eastAsia="Arial" w:hAnsi="Arial"/>
          <w:sz w:val="24"/>
          <w:szCs w:val="24"/>
        </w:rPr>
        <w:t xml:space="preserve">- строго руководствоваться трудовым законодательством, приказами уполномоченного государственного органа, ведающего вопросами обороны при решении вопросов, связанных с трудовой деятельностью гражданского персонала;</w:t>
      </w:r>
    </w:p>
    <w:p>
      <w:pPr>
        <w:spacing w:after="60"/>
        <w:ind w:firstLine="567"/>
        <w:jc w:val="both"/>
      </w:pPr>
      <w:r>
        <w:rPr>
          <w:rFonts w:ascii="Arial" w:cs="Arial" w:eastAsia="Arial" w:hAnsi="Arial"/>
          <w:sz w:val="24"/>
          <w:szCs w:val="24"/>
        </w:rPr>
        <w:t xml:space="preserve">- рассматривать обращения военнослужащих, членов их семей, лиц гражданского персонала, а также других граждан по вопросам, входящим в компетенцию военного комиссариата;</w:t>
      </w:r>
    </w:p>
    <w:p>
      <w:pPr>
        <w:spacing w:after="60"/>
        <w:ind w:firstLine="567"/>
        <w:jc w:val="both"/>
      </w:pPr>
      <w:r>
        <w:rPr>
          <w:rFonts w:ascii="Arial" w:cs="Arial" w:eastAsia="Arial" w:hAnsi="Arial"/>
          <w:sz w:val="24"/>
          <w:szCs w:val="24"/>
        </w:rPr>
        <w:t xml:space="preserve">- принимать меры по предотвращению и противодействию коррупции, а также созданию прочной системы реагирования и предотвращения коррупционных явлений в военном комиссариате;</w:t>
      </w:r>
    </w:p>
    <w:p>
      <w:pPr>
        <w:spacing w:after="60"/>
        <w:ind w:firstLine="567"/>
        <w:jc w:val="both"/>
      </w:pPr>
      <w:r>
        <w:rPr>
          <w:rFonts w:ascii="Arial" w:cs="Arial" w:eastAsia="Arial" w:hAnsi="Arial"/>
          <w:sz w:val="24"/>
          <w:szCs w:val="24"/>
        </w:rPr>
        <w:t xml:space="preserve">- исполнять законы и иные нормативные правовые акты Кыргызской Республики по вопросам обороны в пределах своих полномочий на обслуживаемой военным комиссариатом территории, требования ведомственных актов уполномоченного государственного органа, ведающего вопросами обороны и настоящего Положения;</w:t>
      </w:r>
    </w:p>
    <w:p>
      <w:pPr>
        <w:spacing w:after="60"/>
        <w:ind w:firstLine="567"/>
        <w:jc w:val="both"/>
      </w:pPr>
      <w:r>
        <w:rPr>
          <w:rFonts w:ascii="Arial" w:cs="Arial" w:eastAsia="Arial" w:hAnsi="Arial"/>
          <w:sz w:val="24"/>
          <w:szCs w:val="24"/>
        </w:rPr>
        <w:t xml:space="preserve">- организовывать выполнение плана проведения мобилизации людских и транспортных ресурсов на обслуживаемой военным комиссариатом территории и своевременно его уточнять;</w:t>
      </w:r>
    </w:p>
    <w:p>
      <w:pPr>
        <w:spacing w:after="60"/>
        <w:ind w:firstLine="567"/>
        <w:jc w:val="both"/>
      </w:pPr>
      <w:r>
        <w:rPr>
          <w:rFonts w:ascii="Arial" w:cs="Arial" w:eastAsia="Arial" w:hAnsi="Arial"/>
          <w:sz w:val="24"/>
          <w:szCs w:val="24"/>
        </w:rPr>
        <w:t xml:space="preserve">- готовить предложения государственным органам и органам местного самоуправления по вопросам удовлетворения мобилизационных потребностей Вооруженных Сил, других воинских формирований и государственных органов Кыргызской Республики, в которых законом предусмотрена военная служба;</w:t>
      </w:r>
    </w:p>
    <w:p>
      <w:pPr>
        <w:spacing w:after="60"/>
        <w:ind w:firstLine="567"/>
        <w:jc w:val="both"/>
      </w:pPr>
      <w:r>
        <w:rPr>
          <w:rFonts w:ascii="Arial" w:cs="Arial" w:eastAsia="Arial" w:hAnsi="Arial"/>
          <w:sz w:val="24"/>
          <w:szCs w:val="24"/>
        </w:rPr>
        <w:t xml:space="preserve">- осуществлять в установленном порядке призыв и отправку граждан на действительную военную и альтернативную службы, а также граждан, пребывающих в запасе, поставку техники в Вооруженные Силы, другие воинские формирования и государственные органы Кыргызской Республики, в которых законом предусмотрена военная служба, при объявлении мобилизации в сроки и объемах, определяемых мобилизационным заданием, а также призыв на военные сборы;</w:t>
      </w:r>
    </w:p>
    <w:p>
      <w:pPr>
        <w:spacing w:after="60"/>
        <w:ind w:firstLine="567"/>
        <w:jc w:val="both"/>
      </w:pPr>
      <w:r>
        <w:rPr>
          <w:rFonts w:ascii="Arial" w:cs="Arial" w:eastAsia="Arial" w:hAnsi="Arial"/>
          <w:sz w:val="24"/>
          <w:szCs w:val="24"/>
        </w:rPr>
        <w:t xml:space="preserve">- осуществлять контроль за бронированием военнообязанных запаса;</w:t>
      </w:r>
    </w:p>
    <w:p>
      <w:pPr>
        <w:spacing w:after="60"/>
        <w:ind w:firstLine="567"/>
        <w:jc w:val="both"/>
      </w:pPr>
      <w:r>
        <w:rPr>
          <w:rFonts w:ascii="Arial" w:cs="Arial" w:eastAsia="Arial" w:hAnsi="Arial"/>
          <w:sz w:val="24"/>
          <w:szCs w:val="24"/>
        </w:rPr>
        <w:t xml:space="preserve">- организовывать выполнение мероприятий по совершенствованию базы мобилизационного развертывания военного комиссариата;</w:t>
      </w:r>
    </w:p>
    <w:p>
      <w:pPr>
        <w:spacing w:after="60"/>
        <w:ind w:firstLine="567"/>
        <w:jc w:val="both"/>
      </w:pPr>
      <w:r>
        <w:rPr>
          <w:rFonts w:ascii="Arial" w:cs="Arial" w:eastAsia="Arial" w:hAnsi="Arial"/>
          <w:sz w:val="24"/>
          <w:szCs w:val="24"/>
        </w:rPr>
        <w:t xml:space="preserve">- руководить работой по накоплению людских и транспортных ресурсов в целях гарантированного и качественного укомплектования Вооруженных Сил, других воинских формирований и государственных органов Кыргызской Республики, в которых законом предусмотрена военная служба, по мобилизационному плану;</w:t>
      </w:r>
    </w:p>
    <w:p>
      <w:pPr>
        <w:spacing w:after="60"/>
        <w:ind w:firstLine="567"/>
        <w:jc w:val="both"/>
      </w:pPr>
      <w:r>
        <w:rPr>
          <w:rFonts w:ascii="Arial" w:cs="Arial" w:eastAsia="Arial" w:hAnsi="Arial"/>
          <w:sz w:val="24"/>
          <w:szCs w:val="24"/>
        </w:rPr>
        <w:t xml:space="preserve">- организовывать взаимодействие военного комиссариата с государственными органами и органами местного самоуправления, организациями, находящимися на обслуживаемой военным комиссариатом территории, а также с комплектуемыми соединениями и воинскими частями;</w:t>
      </w:r>
    </w:p>
    <w:p>
      <w:pPr>
        <w:spacing w:after="60"/>
        <w:ind w:firstLine="567"/>
        <w:jc w:val="both"/>
      </w:pPr>
      <w:r>
        <w:rPr>
          <w:rFonts w:ascii="Arial" w:cs="Arial" w:eastAsia="Arial" w:hAnsi="Arial"/>
          <w:sz w:val="24"/>
          <w:szCs w:val="24"/>
        </w:rPr>
        <w:t xml:space="preserve">- определять совместно с государственными органами и органами местного самоуправления места прохождения гражданами альтернативной службы;</w:t>
      </w:r>
    </w:p>
    <w:p>
      <w:pPr>
        <w:spacing w:after="60"/>
        <w:ind w:firstLine="567"/>
        <w:jc w:val="both"/>
      </w:pPr>
      <w:r>
        <w:rPr>
          <w:rFonts w:ascii="Arial" w:cs="Arial" w:eastAsia="Arial" w:hAnsi="Arial"/>
          <w:sz w:val="24"/>
          <w:szCs w:val="24"/>
        </w:rPr>
        <w:t xml:space="preserve">- организовывать ведение учета служащих альтернативной службы, учетно-воинских и других учетных документов во время призыва, прохождения службы, в период увольнения в запас;</w:t>
      </w:r>
    </w:p>
    <w:p>
      <w:pPr>
        <w:spacing w:after="60"/>
        <w:ind w:firstLine="567"/>
        <w:jc w:val="both"/>
      </w:pPr>
      <w:r>
        <w:rPr>
          <w:rFonts w:ascii="Arial" w:cs="Arial" w:eastAsia="Arial" w:hAnsi="Arial"/>
          <w:sz w:val="24"/>
          <w:szCs w:val="24"/>
        </w:rPr>
        <w:t xml:space="preserve">- участвовать в работе по военно-патриотическому воспитанию, пропаганде военной службы среди населения;</w:t>
      </w:r>
    </w:p>
    <w:p>
      <w:pPr>
        <w:spacing w:after="60"/>
        <w:ind w:firstLine="567"/>
        <w:jc w:val="both"/>
      </w:pPr>
      <w:r>
        <w:rPr>
          <w:rFonts w:ascii="Arial" w:cs="Arial" w:eastAsia="Arial" w:hAnsi="Arial"/>
          <w:sz w:val="24"/>
          <w:szCs w:val="24"/>
        </w:rPr>
        <w:t xml:space="preserve">- организовывать проведение комплексных проверок организаций по вопросам мобилизационной готовности, воинского учета и бронирования и принимать в них участие;</w:t>
      </w:r>
    </w:p>
    <w:p>
      <w:pPr>
        <w:spacing w:after="60"/>
        <w:ind w:firstLine="567"/>
        <w:jc w:val="both"/>
      </w:pPr>
      <w:r>
        <w:rPr>
          <w:rFonts w:ascii="Arial" w:cs="Arial" w:eastAsia="Arial" w:hAnsi="Arial"/>
          <w:sz w:val="24"/>
          <w:szCs w:val="24"/>
        </w:rPr>
        <w:t xml:space="preserve">- организовывать работу по внесению предложений и вручению государственных наград гражданам, пребывающим в запасе;</w:t>
      </w:r>
    </w:p>
    <w:p>
      <w:pPr>
        <w:spacing w:after="60"/>
        <w:ind w:firstLine="567"/>
        <w:jc w:val="both"/>
      </w:pPr>
      <w:r>
        <w:rPr>
          <w:rFonts w:ascii="Arial" w:cs="Arial" w:eastAsia="Arial" w:hAnsi="Arial"/>
          <w:sz w:val="24"/>
          <w:szCs w:val="24"/>
        </w:rPr>
        <w:t xml:space="preserve">- обеспечивать своевременное и качественное представление табельной и другой отчетности в соответствии с руководящими документами;</w:t>
      </w:r>
    </w:p>
    <w:p>
      <w:pPr>
        <w:spacing w:after="60"/>
        <w:ind w:firstLine="567"/>
        <w:jc w:val="both"/>
      </w:pPr>
      <w:r>
        <w:rPr>
          <w:rFonts w:ascii="Arial" w:cs="Arial" w:eastAsia="Arial" w:hAnsi="Arial"/>
          <w:sz w:val="24"/>
          <w:szCs w:val="24"/>
        </w:rPr>
        <w:t xml:space="preserve">- организовывать и проводить профессиональную подготовку личного состава военного комиссариата;</w:t>
      </w:r>
    </w:p>
    <w:p>
      <w:pPr>
        <w:spacing w:after="60"/>
        <w:ind w:firstLine="567"/>
        <w:jc w:val="both"/>
      </w:pPr>
      <w:r>
        <w:rPr>
          <w:rFonts w:ascii="Arial" w:cs="Arial" w:eastAsia="Arial" w:hAnsi="Arial"/>
          <w:sz w:val="24"/>
          <w:szCs w:val="24"/>
        </w:rPr>
        <w:t xml:space="preserve">- проводить проверки и осуществлять анализ состояния боевой, мобилизационной готовности и служебной деятельности военного комиссариата, определять меры по их совершенствованию;</w:t>
      </w:r>
    </w:p>
    <w:p>
      <w:pPr>
        <w:spacing w:after="60"/>
        <w:ind w:firstLine="567"/>
        <w:jc w:val="both"/>
      </w:pPr>
      <w:r>
        <w:rPr>
          <w:rFonts w:ascii="Arial" w:cs="Arial" w:eastAsia="Arial" w:hAnsi="Arial"/>
          <w:sz w:val="24"/>
          <w:szCs w:val="24"/>
        </w:rPr>
        <w:t xml:space="preserve">- руководить подготовкой и воспитанием личного состава военного комиссариата с учетом деловых и морально-психологических качеств подчиненных военнослужащих и лиц гражданского персонала;</w:t>
      </w:r>
    </w:p>
    <w:p>
      <w:pPr>
        <w:spacing w:after="60"/>
        <w:ind w:firstLine="567"/>
        <w:jc w:val="both"/>
      </w:pPr>
      <w:r>
        <w:rPr>
          <w:rFonts w:ascii="Arial" w:cs="Arial" w:eastAsia="Arial" w:hAnsi="Arial"/>
          <w:sz w:val="24"/>
          <w:szCs w:val="24"/>
        </w:rPr>
        <w:t xml:space="preserve">- систематически проводить анализ состояния воинской и трудовой дисциплины в военном комиссариате и принимать меры по предупреждению преступлений, проступков, нарушений, происшествий, нарушений воинской дисциплины, а также предотвращению случаев гибели и травматизма среди личного состава; обо всех преступлениях, проступках, нарушениях, происшествиях и нарушениях воинской дисциплины, совершенных подчиненными, докладывать по команде в соответствии с требованиями воинских уставов Вооруженных Сил Кыргызской Республики;</w:t>
      </w:r>
    </w:p>
    <w:p>
      <w:pPr>
        <w:spacing w:after="60"/>
        <w:ind w:firstLine="567"/>
        <w:jc w:val="both"/>
      </w:pPr>
      <w:r>
        <w:rPr>
          <w:rFonts w:ascii="Arial" w:cs="Arial" w:eastAsia="Arial" w:hAnsi="Arial"/>
          <w:sz w:val="24"/>
          <w:szCs w:val="24"/>
        </w:rPr>
        <w:t xml:space="preserve">- осуществлять контроль за выполнением подчиненными военнослужащими требований безопасности при исполнении обязанностей военной службы, работе с вооружением, боеприпасами и военной техникой, проведении занятий, стрельб, учений и работ;</w:t>
      </w:r>
    </w:p>
    <w:p>
      <w:pPr>
        <w:spacing w:after="60"/>
        <w:ind w:firstLine="567"/>
        <w:jc w:val="both"/>
      </w:pPr>
      <w:r>
        <w:rPr>
          <w:rFonts w:ascii="Arial" w:cs="Arial" w:eastAsia="Arial" w:hAnsi="Arial"/>
          <w:sz w:val="24"/>
          <w:szCs w:val="24"/>
        </w:rPr>
        <w:t xml:space="preserve">- организовывать и контролировать выполнение мероприятий по обеспечению сохранности оружия и боеприпасов личного состава военного комиссариата, а также других материальных средств;</w:t>
      </w:r>
    </w:p>
    <w:p>
      <w:pPr>
        <w:spacing w:after="60"/>
        <w:ind w:firstLine="567"/>
        <w:jc w:val="both"/>
      </w:pPr>
      <w:r>
        <w:rPr>
          <w:rFonts w:ascii="Arial" w:cs="Arial" w:eastAsia="Arial" w:hAnsi="Arial"/>
          <w:sz w:val="24"/>
          <w:szCs w:val="24"/>
        </w:rPr>
        <w:t xml:space="preserve">- устанавливать распорядок дня и регламент служебного времени, поддерживать внутренний порядок в военном комиссариате;</w:t>
      </w:r>
    </w:p>
    <w:p>
      <w:pPr>
        <w:spacing w:after="60"/>
        <w:ind w:firstLine="567"/>
        <w:jc w:val="both"/>
      </w:pPr>
      <w:r>
        <w:rPr>
          <w:rFonts w:ascii="Arial" w:cs="Arial" w:eastAsia="Arial" w:hAnsi="Arial"/>
          <w:sz w:val="24"/>
          <w:szCs w:val="24"/>
        </w:rPr>
        <w:t xml:space="preserve">- своевременно доводить до сведения личного состава военного комиссариата законы, указы и распоряжения Президента Кыргызской Республики, постановления и распоряжения Правительства Кыргызской Республики, ведомственные акты уполномоченного государственного органа, ведающего вопросами обороны в части, касающейся деятельности военных комиссариатов;</w:t>
      </w:r>
    </w:p>
    <w:p>
      <w:pPr>
        <w:spacing w:after="60"/>
        <w:ind w:firstLine="567"/>
        <w:jc w:val="both"/>
      </w:pPr>
      <w:r>
        <w:rPr>
          <w:rFonts w:ascii="Arial" w:cs="Arial" w:eastAsia="Arial" w:hAnsi="Arial"/>
          <w:sz w:val="24"/>
          <w:szCs w:val="24"/>
        </w:rPr>
        <w:t xml:space="preserve">- руководить подбором и расстановкой гражданского персонала, научной, изобретательской и рационализаторской деятельностью в военном комиссариате;</w:t>
      </w:r>
    </w:p>
    <w:p>
      <w:pPr>
        <w:spacing w:after="60"/>
        <w:ind w:firstLine="567"/>
        <w:jc w:val="both"/>
      </w:pPr>
      <w:r>
        <w:rPr>
          <w:rFonts w:ascii="Arial" w:cs="Arial" w:eastAsia="Arial" w:hAnsi="Arial"/>
          <w:sz w:val="24"/>
          <w:szCs w:val="24"/>
        </w:rPr>
        <w:t xml:space="preserve">- организовывать охрану зданий и помещений военного комиссариата, осуществлять контроль за внутренней службой, лично проверять несение службы суточным нарядом;</w:t>
      </w:r>
    </w:p>
    <w:p>
      <w:pPr>
        <w:spacing w:after="60"/>
        <w:ind w:firstLine="567"/>
        <w:jc w:val="both"/>
      </w:pPr>
      <w:r>
        <w:rPr>
          <w:rFonts w:ascii="Arial" w:cs="Arial" w:eastAsia="Arial" w:hAnsi="Arial"/>
          <w:sz w:val="24"/>
          <w:szCs w:val="24"/>
        </w:rPr>
        <w:t xml:space="preserve">- руководить административной и хозяйственной деятельностью военного комиссариата, осуществлять контроль за правильным расходованием материальных средств;</w:t>
      </w:r>
    </w:p>
    <w:p>
      <w:pPr>
        <w:spacing w:after="60"/>
        <w:ind w:firstLine="567"/>
        <w:jc w:val="both"/>
      </w:pPr>
      <w:r>
        <w:rPr>
          <w:rFonts w:ascii="Arial" w:cs="Arial" w:eastAsia="Arial" w:hAnsi="Arial"/>
          <w:sz w:val="24"/>
          <w:szCs w:val="24"/>
        </w:rPr>
        <w:t xml:space="preserve">- осуществлять контроль за:</w:t>
      </w:r>
    </w:p>
    <w:p>
      <w:pPr>
        <w:spacing w:after="60"/>
        <w:ind w:firstLine="567"/>
        <w:jc w:val="both"/>
      </w:pPr>
      <w:r>
        <w:rPr>
          <w:rFonts w:ascii="Arial" w:cs="Arial" w:eastAsia="Arial" w:hAnsi="Arial"/>
          <w:sz w:val="24"/>
          <w:szCs w:val="24"/>
        </w:rPr>
        <w:t xml:space="preserve">выполнением требований противопожарной безопасности, содержанием и правильной эксплуатацией зданий, помещений и территории, закрепленных за военным комиссариатом;</w:t>
      </w:r>
    </w:p>
    <w:p>
      <w:pPr>
        <w:spacing w:after="60"/>
        <w:ind w:firstLine="567"/>
        <w:jc w:val="both"/>
      </w:pPr>
      <w:r>
        <w:rPr>
          <w:rFonts w:ascii="Arial" w:cs="Arial" w:eastAsia="Arial" w:hAnsi="Arial"/>
          <w:sz w:val="24"/>
          <w:szCs w:val="24"/>
        </w:rPr>
        <w:t xml:space="preserve">законностью и обоснованностью выдачи документов воинского учета, удостоверений, дающих право на льготы, и других документов;</w:t>
      </w:r>
    </w:p>
    <w:p>
      <w:pPr>
        <w:spacing w:after="60"/>
        <w:ind w:firstLine="567"/>
        <w:jc w:val="both"/>
      </w:pPr>
      <w:r>
        <w:rPr>
          <w:rFonts w:ascii="Arial" w:cs="Arial" w:eastAsia="Arial" w:hAnsi="Arial"/>
          <w:sz w:val="24"/>
          <w:szCs w:val="24"/>
        </w:rPr>
        <w:t xml:space="preserve">прохождением гражданами альтернативной службы, ходом внесения ими установленных законодательством денежных средств, своевременным увольнением в запас граждан, выслуживших установленные сроки службы, а также увольняемых досрочно;</w:t>
      </w:r>
    </w:p>
    <w:p>
      <w:pPr>
        <w:spacing w:after="60"/>
        <w:ind w:firstLine="567"/>
        <w:jc w:val="both"/>
      </w:pPr>
      <w:r>
        <w:rPr>
          <w:rFonts w:ascii="Arial" w:cs="Arial" w:eastAsia="Arial" w:hAnsi="Arial"/>
          <w:sz w:val="24"/>
          <w:szCs w:val="24"/>
        </w:rPr>
        <w:t xml:space="preserve">своевременным увольнением в запас граждан, выслуживших установленные сроки альтернативной службы;</w:t>
      </w:r>
    </w:p>
    <w:p>
      <w:pPr>
        <w:spacing w:after="60"/>
        <w:ind w:firstLine="567"/>
        <w:jc w:val="both"/>
      </w:pPr>
      <w:r>
        <w:rPr>
          <w:rFonts w:ascii="Arial" w:cs="Arial" w:eastAsia="Arial" w:hAnsi="Arial"/>
          <w:sz w:val="24"/>
          <w:szCs w:val="24"/>
        </w:rPr>
        <w:t xml:space="preserve">своевременным внесением денежного взноса гражданами, не прошедшими военную или альтернативную службы, не имевшими законного права на отсрочку или освобождение от призыва (в возрасте от двадцати пяти лет и старше), за прохождение сборов мобилизационного резерва на счет республиканского бюджета;</w:t>
      </w:r>
    </w:p>
    <w:p>
      <w:pPr>
        <w:spacing w:after="60"/>
        <w:ind w:firstLine="567"/>
        <w:jc w:val="both"/>
      </w:pPr>
      <w:r>
        <w:rPr>
          <w:rFonts w:ascii="Arial" w:cs="Arial" w:eastAsia="Arial" w:hAnsi="Arial"/>
          <w:sz w:val="24"/>
          <w:szCs w:val="24"/>
        </w:rPr>
        <w:t xml:space="preserve">организацией призыва и отправки граждан в возрасте от двадцати пяти лет и старше на сборные пункты для прохождения сборов мобилизационного резерва в войсковых частях, а также обратного их прибытия;</w:t>
      </w:r>
    </w:p>
    <w:p>
      <w:pPr>
        <w:spacing w:after="60"/>
        <w:ind w:firstLine="567"/>
        <w:jc w:val="both"/>
      </w:pPr>
      <w:r>
        <w:rPr>
          <w:rFonts w:ascii="Arial" w:cs="Arial" w:eastAsia="Arial" w:hAnsi="Arial"/>
          <w:sz w:val="24"/>
          <w:szCs w:val="24"/>
        </w:rPr>
        <w:t xml:space="preserve">своевременным внесением денежного взноса служащими альтернативной службы. Прохождением службы и добросовестным выполнением служащими альтернативной службы своих функциональных обязанностей;</w:t>
      </w:r>
    </w:p>
    <w:p>
      <w:pPr>
        <w:spacing w:after="60"/>
        <w:ind w:firstLine="567"/>
        <w:jc w:val="both"/>
      </w:pPr>
      <w:r>
        <w:rPr>
          <w:rFonts w:ascii="Arial" w:cs="Arial" w:eastAsia="Arial" w:hAnsi="Arial"/>
          <w:sz w:val="24"/>
          <w:szCs w:val="24"/>
        </w:rPr>
        <w:t xml:space="preserve">недопущением перерасхода денежных средств на междугородные телефонные переговоры, моторесурсы, горюче-смазочные материалы, определенные для служебных автомобилей.</w:t>
      </w:r>
    </w:p>
    <w:p>
      <w:pPr>
        <w:spacing w:after="120"/>
        <w:jc w:val="both"/>
      </w:pPr>
      <w:r>
        <w:rPr>
          <w:rFonts w:ascii="Arial" w:cs="Arial" w:eastAsia="Arial" w:hAnsi="Arial"/>
          <w:sz w:val="24"/>
          <w:szCs w:val="24"/>
        </w:rPr>
        <w:t xml:space="preserve"> (В редакции постановлений Правительства КР от </w:t>
      </w:r>
      <w:hyperlink w:history="1" r:id="rIdynmwtfyrhigbqvqag_7-b">
        <w:r>
          <w:rPr>
            <w:rFonts w:ascii="Arial" w:cs="Arial" w:eastAsia="Arial" w:hAnsi="Arial"/>
            <w:color w:val="1D4ED8"/>
            <w:sz w:val="24"/>
            <w:szCs w:val="24"/>
            <w:u w:val="single"/>
          </w:rPr>
          <w:t xml:space="preserve">11 декабря 2012 года N 824</w:t>
        </w:r>
      </w:hyperlink>
      <w:r>
        <w:rPr>
          <w:rFonts w:ascii="Arial" w:cs="Arial" w:eastAsia="Arial" w:hAnsi="Arial"/>
          <w:sz w:val="24"/>
          <w:szCs w:val="24"/>
        </w:rPr>
        <w:t xml:space="preserve">, </w:t>
      </w:r>
      <w:hyperlink w:history="1" r:id="rId4l9juekfip2b4happmyup">
        <w:r>
          <w:rPr>
            <w:rFonts w:ascii="Arial" w:cs="Arial" w:eastAsia="Arial" w:hAnsi="Arial"/>
            <w:color w:val="1D4ED8"/>
            <w:sz w:val="24"/>
            <w:szCs w:val="24"/>
            <w:u w:val="single"/>
          </w:rPr>
          <w:t xml:space="preserve">12 апреля 2018 года № 204</w:t>
        </w:r>
      </w:hyperlink>
      <w:r>
        <w:rPr>
          <w:rFonts w:ascii="Arial" w:cs="Arial" w:eastAsia="Arial" w:hAnsi="Arial"/>
          <w:sz w:val="24"/>
          <w:szCs w:val="24"/>
        </w:rPr>
        <w:t xml:space="preserve"> ,</w:t>
      </w:r>
      <w:r>
        <w:rPr>
          <w:rFonts w:ascii="Arial" w:cs="Arial" w:eastAsia="Arial" w:hAnsi="Arial"/>
          <w:sz w:val="24"/>
          <w:szCs w:val="24"/>
        </w:rPr>
        <w:t xml:space="preserve"> </w:t>
      </w:r>
      <w:hyperlink w:history="1" r:id="rIdn0plr9d5aradd_c9lym6w">
        <w:r>
          <w:rPr>
            <w:rFonts w:ascii="Arial" w:cs="Arial" w:eastAsia="Arial" w:hAnsi="Arial"/>
            <w:color w:val="1D4ED8"/>
            <w:sz w:val="24"/>
            <w:szCs w:val="24"/>
            <w:u w:val="single"/>
          </w:rPr>
          <w:t xml:space="preserve">25 декабря 2018 года № 616</w:t>
        </w:r>
      </w:hyperlink>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17. Возложение на военного комиссара и подчиненных ему должностных лиц обязанностей, не предусмотренных законодательством Кыргызской Республики, настоящим Положением, ведомственными актами Генерального штаба Вооруженных Сил Кыргызской Республики и уполномоченного государственного органа, ведающего вопросами обороны, не допускается.</w:t>
      </w:r>
    </w:p>
    <w:p>
      <w:pPr>
        <w:spacing w:after="120"/>
        <w:jc w:val="both"/>
      </w:pPr>
      <w:r>
        <w:rPr>
          <w:rFonts w:ascii="Arial" w:cs="Arial" w:eastAsia="Arial" w:hAnsi="Arial"/>
          <w:sz w:val="24"/>
          <w:szCs w:val="24"/>
        </w:rPr>
        <w:t xml:space="preserve">(В редакции постановлений Правительства КР от </w:t>
      </w:r>
      <w:hyperlink w:history="1" r:id="rIdyy-nw5vjzx4fhlzloyexz">
        <w:r>
          <w:rPr>
            <w:rFonts w:ascii="Arial" w:cs="Arial" w:eastAsia="Arial" w:hAnsi="Arial"/>
            <w:color w:val="1D4ED8"/>
            <w:sz w:val="24"/>
            <w:szCs w:val="24"/>
            <w:u w:val="single"/>
          </w:rPr>
          <w:t xml:space="preserve">11 декабря 2012 года N 824</w:t>
        </w:r>
      </w:hyperlink>
      <w:r>
        <w:rPr>
          <w:rFonts w:ascii="Arial" w:cs="Arial" w:eastAsia="Arial" w:hAnsi="Arial"/>
          <w:sz w:val="24"/>
          <w:szCs w:val="24"/>
        </w:rPr>
        <w:t xml:space="preserve">, </w:t>
      </w:r>
      <w:hyperlink w:history="1" r:id="rIdihirmvs6fxpaiib9owpkv">
        <w:r>
          <w:rPr>
            <w:rFonts w:ascii="Arial" w:cs="Arial" w:eastAsia="Arial" w:hAnsi="Arial"/>
            <w:color w:val="1D4ED8"/>
            <w:sz w:val="24"/>
            <w:szCs w:val="24"/>
            <w:u w:val="single"/>
          </w:rPr>
          <w:t xml:space="preserve">12 апреля 2018 года № 204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17-1. Должностные лица военных комиссариатов и призывных комиссий за незаконное решение по призыву граждан на военную службу, альтернативную службу, в мобилизационный резерв, определению граждан на альтернативную службу, негодными к военной и альтернативной службам привлекаются к соответствующим видам ответственности.</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zuoqdsex5mmzohwr16zfy">
        <w:r>
          <w:rPr>
            <w:rFonts w:ascii="Arial" w:cs="Arial" w:eastAsia="Arial" w:hAnsi="Arial"/>
            <w:color w:val="1D4ED8"/>
            <w:sz w:val="24"/>
            <w:szCs w:val="24"/>
            <w:u w:val="single"/>
          </w:rPr>
          <w:t xml:space="preserve">12 апреля 2018 года № 204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IV. Материальное, техническое, финансовое и другие виды обеспечения военных комиссариатов</w:t>
      </w:r>
    </w:p>
    <w:p>
      <w:pPr>
        <w:spacing w:after="120"/>
        <w:jc w:val="both"/>
      </w:pPr>
      <w:r>
        <w:rPr>
          <w:rFonts w:ascii="Arial" w:cs="Arial" w:eastAsia="Arial" w:hAnsi="Arial"/>
          <w:sz w:val="24"/>
          <w:szCs w:val="24"/>
        </w:rPr>
        <w:t xml:space="preserve">18. Материальное, техническое, финансовое и другие виды обеспечения военных комиссариатов осуществляются уполномоченным государственным органом, ведающим вопросами обороны за счет средств республиканского бюджета, а также за счет средств местных бюджетов органов исполнительной власти и местного самоуправления Кыргызской Республики в соответствии с законодательством Кыргызской Республики.</w:t>
      </w:r>
    </w:p>
    <w:p>
      <w:pPr>
        <w:spacing w:after="120"/>
        <w:jc w:val="both"/>
      </w:pPr>
      <w:r>
        <w:rPr>
          <w:rFonts w:ascii="Arial" w:cs="Arial" w:eastAsia="Arial" w:hAnsi="Arial"/>
          <w:sz w:val="24"/>
          <w:szCs w:val="24"/>
        </w:rPr>
        <w:t xml:space="preserve">19. Уполномоченный государственный орган, ведающий вопросами обороны обеспечивает военные комиссариаты вооружением, боеприпасами, военной техникой, горюче-смазочными материалами, другими видами довольствия и материальными средствами.</w:t>
      </w:r>
    </w:p>
    <w:p>
      <w:pPr>
        <w:spacing w:after="120"/>
        <w:jc w:val="both"/>
      </w:pPr>
      <w:r>
        <w:rPr>
          <w:rFonts w:ascii="Arial" w:cs="Arial" w:eastAsia="Arial" w:hAnsi="Arial"/>
          <w:sz w:val="24"/>
          <w:szCs w:val="24"/>
        </w:rPr>
        <w:t xml:space="preserve">20. Местные государственные администрации и органы местного самоуправления Кыргызской Республики:</w:t>
      </w:r>
    </w:p>
    <w:p>
      <w:pPr>
        <w:spacing w:after="120"/>
        <w:jc w:val="both"/>
      </w:pPr>
      <w:r>
        <w:rPr>
          <w:rFonts w:ascii="Arial" w:cs="Arial" w:eastAsia="Arial" w:hAnsi="Arial"/>
          <w:sz w:val="24"/>
          <w:szCs w:val="24"/>
        </w:rPr>
        <w:t xml:space="preserve">- обеспечивают военные комиссариаты и сборные пункты служебными зданиями, отвечающими установленным санитарным и техническим требованиям; подсобными и хозяйственными помещениями с необходимым имуществом и инвентарем, помещениями под пункты управления, оборудованными призывными и сборными пунктами, оснащенными инструментарием и медицинским имуществом, необходимым для медицинского освидетельствования;</w:t>
      </w:r>
    </w:p>
    <w:p>
      <w:pPr>
        <w:spacing w:after="120"/>
        <w:jc w:val="both"/>
      </w:pPr>
      <w:r>
        <w:rPr>
          <w:rFonts w:ascii="Arial" w:cs="Arial" w:eastAsia="Arial" w:hAnsi="Arial"/>
          <w:sz w:val="24"/>
          <w:szCs w:val="24"/>
        </w:rPr>
        <w:t xml:space="preserve">- осуществляют текущий и капитальный ремонт зданий и помещений, выделенных военным комиссариатам и сборным пунктам, а также оплачивают коммунальные услуги;</w:t>
      </w:r>
    </w:p>
    <w:p>
      <w:pPr>
        <w:spacing w:after="120"/>
        <w:jc w:val="both"/>
      </w:pPr>
      <w:r>
        <w:rPr>
          <w:rFonts w:ascii="Arial" w:cs="Arial" w:eastAsia="Arial" w:hAnsi="Arial"/>
          <w:sz w:val="24"/>
          <w:szCs w:val="24"/>
        </w:rPr>
        <w:t xml:space="preserve">- содержат персонал, обслуживающий военные комиссариаты, призывные и сборные пункты;</w:t>
      </w:r>
    </w:p>
    <w:p>
      <w:pPr>
        <w:spacing w:after="120"/>
        <w:jc w:val="both"/>
      </w:pPr>
      <w:r>
        <w:rPr>
          <w:rFonts w:ascii="Arial" w:cs="Arial" w:eastAsia="Arial" w:hAnsi="Arial"/>
          <w:sz w:val="24"/>
          <w:szCs w:val="24"/>
        </w:rPr>
        <w:t xml:space="preserve">предприятиям - за использование транспорта для доставки граждан, призванных на военную службу, на сборные пункты и граждан, пребывающих в запасе, на пункты сбора в период призыва и в целях проведения учений и тренировок по мобилизационному развертыванию;</w:t>
      </w:r>
    </w:p>
    <w:p>
      <w:pPr>
        <w:spacing w:after="120"/>
        <w:jc w:val="both"/>
      </w:pPr>
      <w:r>
        <w:rPr>
          <w:rFonts w:ascii="Arial" w:cs="Arial" w:eastAsia="Arial" w:hAnsi="Arial"/>
          <w:sz w:val="24"/>
          <w:szCs w:val="24"/>
        </w:rPr>
        <w:t xml:space="preserve">на выплату средней заработной платы и командировочных расходов медицинскому персоналу и техническим работникам в период приписки граждан к призывным участкам и призыва их на военную и альтернативную службы.</w:t>
      </w:r>
    </w:p>
    <w:p>
      <w:pPr>
        <w:spacing w:after="120"/>
        <w:jc w:val="both"/>
      </w:pPr>
      <w:r>
        <w:rPr>
          <w:rFonts w:ascii="Arial" w:cs="Arial" w:eastAsia="Arial" w:hAnsi="Arial"/>
          <w:sz w:val="24"/>
          <w:szCs w:val="24"/>
        </w:rPr>
        <w:t xml:space="preserve">Местные государственные администрации и органы местного самоуправления предоставляют военным комиссариатам жилые помещения для проживания военнослужащих и членов их семей по нормам, установленным законодательством Кыргызской Республики, и необходимые транспортные средства для обеспечения деятельности военных комиссариатов.</w:t>
      </w:r>
    </w:p>
    <w:p>
      <w:pPr>
        <w:spacing w:after="120"/>
        <w:jc w:val="both"/>
      </w:pPr>
      <w:r>
        <w:rPr>
          <w:rFonts w:ascii="Arial" w:cs="Arial" w:eastAsia="Arial" w:hAnsi="Arial"/>
          <w:sz w:val="24"/>
          <w:szCs w:val="24"/>
        </w:rPr>
        <w:t xml:space="preserve">(В редакции постановлений Правительства КР от </w:t>
      </w:r>
      <w:hyperlink w:history="1" r:id="rIdyvrdiob5wflgmp8yuobcr">
        <w:r>
          <w:rPr>
            <w:rFonts w:ascii="Arial" w:cs="Arial" w:eastAsia="Arial" w:hAnsi="Arial"/>
            <w:color w:val="1D4ED8"/>
            <w:sz w:val="24"/>
            <w:szCs w:val="24"/>
            <w:u w:val="single"/>
          </w:rPr>
          <w:t xml:space="preserve">11 декабря 2012 года N 824</w:t>
        </w:r>
      </w:hyperlink>
      <w:r>
        <w:rPr>
          <w:rFonts w:ascii="Arial" w:cs="Arial" w:eastAsia="Arial" w:hAnsi="Arial"/>
          <w:sz w:val="24"/>
          <w:szCs w:val="24"/>
        </w:rPr>
        <w:t xml:space="preserve">, </w:t>
      </w:r>
      <w:hyperlink w:history="1" r:id="rId-i70tkrycvjmwygo3j3xd">
        <w:r>
          <w:rPr>
            <w:rFonts w:ascii="Arial" w:cs="Arial" w:eastAsia="Arial" w:hAnsi="Arial"/>
            <w:color w:val="1D4ED8"/>
            <w:sz w:val="24"/>
            <w:szCs w:val="24"/>
            <w:u w:val="single"/>
          </w:rPr>
          <w:t xml:space="preserve">12 апреля 2018 года № 204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Аппарат усиления военного комиссариата - необходимое число граждан, привлекаемых военным комиссариатом к работе по обеспечению гарантированного проведения оповещения, призыва и отправки мобилизационных ресурсов в Вооруженные Силы, другие воинские формирования и государственные органы Кыргызской Республики, в которых законом предусмотрена военная служба. Состав аппарата усиления определяется военным комиссариатом в зависимости от объема выполняемых военным комиссариатом задач.</w:t>
      </w:r>
    </w:p>
    <w:p>
      <w:pPr>
        <w:spacing w:after="120"/>
        <w:jc w:val="both"/>
      </w:pPr>
      <w:r>
        <w:rPr>
          <w:rFonts w:ascii="Arial" w:cs="Arial" w:eastAsia="Arial" w:hAnsi="Arial"/>
          <w:sz w:val="24"/>
          <w:szCs w:val="24"/>
        </w:rPr>
        <w:t xml:space="preserve">(**) База мобилизационного развертывания военного комиссариата - оснащенная необходимыми средствами управления, связи и оповещения, транспортом, имуществом и оборудованием система пунктов управления, участков (штабов) оповещения, пунктов сбора и отправки мобилизационных ресурсов, пунктов заправки горючим, пунктов обогрева и питания личного состава. Состав этой базы определяется военным комиссариатом в зависимости от объема выполняемых им задач.</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pfrlgm6zgs6nsnkx6jpn">
      <w:r>
        <w:rPr>
          <w:rFonts w:ascii="Arial" w:cs="Arial" w:eastAsia="Arial" w:hAnsi="Arial"/>
          <w:color w:val="132D3F"/>
          <w:sz w:val="16"/>
          <w:szCs w:val="16"/>
          <w:u w:val="single"/>
        </w:rPr>
        <w:t xml:space="preserve">dalil.kg/document/7231</w:t>
      </w:r>
    </w:hyperlink>
  </w:p>
  <w:p>
    <w:pPr>
      <w:spacing w:after="0" w:before="40"/>
      <w:jc w:val="center"/>
    </w:pPr>
    <w:hyperlink w:history="1" r:id="rIdilpkcdqtpmmyqisbqam6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613tv0kymr2eyfflcvtvq" Type="http://schemas.openxmlformats.org/officeDocument/2006/relationships/hyperlink" Target="https://dalil.kg/document/230034631" TargetMode="External"/><Relationship Id="rIdcans36sdwky71lo3oa7px" Type="http://schemas.openxmlformats.org/officeDocument/2006/relationships/hyperlink" Target="https://dalil.kg/document/7231#p1" TargetMode="External"/><Relationship Id="rIdsyxpkkgxqaf-dj4rwc86b" Type="http://schemas.openxmlformats.org/officeDocument/2006/relationships/hyperlink" Target="https://dalil.kg/document/36168" TargetMode="External"/><Relationship Id="rIdhxpo1mbgg6xltjgnrcpwz" Type="http://schemas.openxmlformats.org/officeDocument/2006/relationships/hyperlink" Target="https://dalil.kg/document/36169" TargetMode="External"/><Relationship Id="rIdtlc63p3pzxhkekpdflyd0" Type="http://schemas.openxmlformats.org/officeDocument/2006/relationships/hyperlink" Target="https://dalil.kg/document/36168" TargetMode="External"/><Relationship Id="rId8gqkattpe4qmepner9ymr" Type="http://schemas.openxmlformats.org/officeDocument/2006/relationships/hyperlink" Target="https://dalil.kg/document/7231" TargetMode="External"/><Relationship Id="rIdydg10kzst3cmx-sugs_po" Type="http://schemas.openxmlformats.org/officeDocument/2006/relationships/hyperlink" Target="https://dalil.kg/document/93212" TargetMode="External"/><Relationship Id="rIdqeeneclshgq26-pomjren" Type="http://schemas.openxmlformats.org/officeDocument/2006/relationships/hyperlink" Target="https://dalil.kg/document/11832" TargetMode="External"/><Relationship Id="rIdfhzgciygzlyfrbeaiqshg" Type="http://schemas.openxmlformats.org/officeDocument/2006/relationships/hyperlink" Target="https://dalil.kg/document/12842" TargetMode="External"/><Relationship Id="rIdvglalhfs2-7-_ujp0l32t" Type="http://schemas.openxmlformats.org/officeDocument/2006/relationships/hyperlink" Target="https://dalil.kg/document/93212" TargetMode="External"/><Relationship Id="rIdebkodwzaekgrf0-_l1ywl" Type="http://schemas.openxmlformats.org/officeDocument/2006/relationships/hyperlink" Target="https://dalil.kg/document/11832" TargetMode="External"/><Relationship Id="rIdsnqvo2sudew5jvplajnzs" Type="http://schemas.openxmlformats.org/officeDocument/2006/relationships/hyperlink" Target="https://dalil.kg/document/202913" TargetMode="External"/><Relationship Id="rIdnxn2nhg2wkeimeuormauj" Type="http://schemas.openxmlformats.org/officeDocument/2006/relationships/hyperlink" Target="https://dalil.kg/document/93212" TargetMode="External"/><Relationship Id="rId_4zuyzcbnx7uscl7vsqc9" Type="http://schemas.openxmlformats.org/officeDocument/2006/relationships/hyperlink" Target="https://dalil.kg/document/11832" TargetMode="External"/><Relationship Id="rIdhw5u-4t-kcfog7haxl8e-" Type="http://schemas.openxmlformats.org/officeDocument/2006/relationships/hyperlink" Target="https://dalil.kg/document/11832" TargetMode="External"/><Relationship Id="rIdivfzmylrp8oe7-lkmqgzv" Type="http://schemas.openxmlformats.org/officeDocument/2006/relationships/hyperlink" Target="https://dalil.kg/document/93212" TargetMode="External"/><Relationship Id="rIdnwazinhr6hqejooodllt2" Type="http://schemas.openxmlformats.org/officeDocument/2006/relationships/hyperlink" Target="https://dalil.kg/document/11832" TargetMode="External"/><Relationship Id="rId6xga1q2bwql7kxiwdyfbg" Type="http://schemas.openxmlformats.org/officeDocument/2006/relationships/hyperlink" Target="https://dalil.kg/document/93212" TargetMode="External"/><Relationship Id="rIdwyekiazsgofyb3neagbdd" Type="http://schemas.openxmlformats.org/officeDocument/2006/relationships/hyperlink" Target="https://dalil.kg/document/11832" TargetMode="External"/><Relationship Id="rIdrxo_v4vlz9te68iqcm8lv" Type="http://schemas.openxmlformats.org/officeDocument/2006/relationships/hyperlink" Target="https://dalil.kg/document/93212" TargetMode="External"/><Relationship Id="rIdpkva4zbzpfkvjlzo50s45" Type="http://schemas.openxmlformats.org/officeDocument/2006/relationships/hyperlink" Target="https://dalil.kg/document/11832" TargetMode="External"/><Relationship Id="rIdcmsnopwm38jchcvdw9ujl" Type="http://schemas.openxmlformats.org/officeDocument/2006/relationships/hyperlink" Target="https://dalil.kg/document/12842" TargetMode="External"/><Relationship Id="rId8pgedok3ufqe5ooxkpz55" Type="http://schemas.openxmlformats.org/officeDocument/2006/relationships/hyperlink" Target="https://dalil.kg/document/93212" TargetMode="External"/><Relationship Id="rIdxaiz9zlyvfke0yw7hhrzr" Type="http://schemas.openxmlformats.org/officeDocument/2006/relationships/hyperlink" Target="https://dalil.kg/document/93212" TargetMode="External"/><Relationship Id="rIdicd_jqp9xyirefkwuyitt" Type="http://schemas.openxmlformats.org/officeDocument/2006/relationships/hyperlink" Target="https://dalil.kg/document/11832" TargetMode="External"/><Relationship Id="rIdynmwtfyrhigbqvqag_7-b" Type="http://schemas.openxmlformats.org/officeDocument/2006/relationships/hyperlink" Target="https://dalil.kg/document/93212" TargetMode="External"/><Relationship Id="rId4l9juekfip2b4happmyup" Type="http://schemas.openxmlformats.org/officeDocument/2006/relationships/hyperlink" Target="https://dalil.kg/document/11832" TargetMode="External"/><Relationship Id="rIdn0plr9d5aradd_c9lym6w" Type="http://schemas.openxmlformats.org/officeDocument/2006/relationships/hyperlink" Target="https://dalil.kg/document/12842" TargetMode="External"/><Relationship Id="rIdyy-nw5vjzx4fhlzloyexz" Type="http://schemas.openxmlformats.org/officeDocument/2006/relationships/hyperlink" Target="https://dalil.kg/document/93212" TargetMode="External"/><Relationship Id="rIdihirmvs6fxpaiib9owpkv" Type="http://schemas.openxmlformats.org/officeDocument/2006/relationships/hyperlink" Target="https://dalil.kg/document/11832" TargetMode="External"/><Relationship Id="rIdzuoqdsex5mmzohwr16zfy" Type="http://schemas.openxmlformats.org/officeDocument/2006/relationships/hyperlink" Target="https://dalil.kg/document/11832" TargetMode="External"/><Relationship Id="rIdyvrdiob5wflgmp8yuobcr" Type="http://schemas.openxmlformats.org/officeDocument/2006/relationships/hyperlink" Target="https://dalil.kg/document/93212" TargetMode="External"/><Relationship Id="rId-i70tkrycvjmwygo3j3xd" Type="http://schemas.openxmlformats.org/officeDocument/2006/relationships/hyperlink" Target="https://dalil.kg/document/11832" TargetMode="External"/><Relationship Id="rId8" Type="http://schemas.openxmlformats.org/officeDocument/2006/relationships/image" Target="media/8de64316e95979c063c17bcd5380dc052a2594e9.png"/><Relationship Id="rId4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pfrlgm6zgs6nsnkx6jpn" Type="http://schemas.openxmlformats.org/officeDocument/2006/relationships/hyperlink" Target="https://dalil.kg/document/7231" TargetMode="External"/><Relationship Id="rIdilpkcdqtpmmyqisbqam6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2026-09-24T18:11:14.272Z</dcterms:created>
  <dcterms:modified xsi:type="dcterms:W3CDTF">2026-09-24T18:11:14.272Z</dcterms:modified>
</cp:coreProperties>
</file>

<file path=docProps/custom.xml><?xml version="1.0" encoding="utf-8"?>
<Properties xmlns="http://schemas.openxmlformats.org/officeDocument/2006/custom-properties" xmlns:vt="http://schemas.openxmlformats.org/officeDocument/2006/docPropsVTypes"/>
</file>