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2013 года № 3111-V</w:t>
      </w:r>
    </w:p>
    <w:p>
      <w:pPr>
        <w:spacing w:after="120"/>
        <w:jc w:val="both"/>
      </w:pPr>
      <w:r>
        <w:rPr>
          <w:rFonts w:ascii="Arial" w:cs="Arial" w:eastAsia="Arial" w:hAnsi="Arial"/>
          <w:sz w:val="24"/>
          <w:szCs w:val="24"/>
        </w:rPr>
        <w:t xml:space="preserve">Об итогах работы временной депутатской комиссии по изучению обстоятельств освобождения Батукаева А. из мест лишения свободы и его выезда за пределы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Заслушав и обсудив информации председателя и членов временной депутатской комиссии, образованной </w:t>
      </w:r>
      <w:hyperlink w:history="1" r:id="rIdqbtoxsqkdaxiucqt0f_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11 апреля 2013 года № 2974-V по изучению обстоятельств освобождения Батукаева А. из мест лишения свободы и его выезда за пределы страны, Жогорку Кенеш Кыргызской Республики установил следующее.</w:t>
      </w:r>
    </w:p>
    <w:p>
      <w:pPr>
        <w:spacing w:after="120"/>
        <w:jc w:val="left"/>
      </w:pPr>
      <w:r>
        <w:rPr>
          <w:rFonts w:ascii="Arial" w:cs="Arial" w:eastAsia="Arial" w:hAnsi="Arial"/>
          <w:sz w:val="24"/>
          <w:szCs w:val="24"/>
        </w:rPr>
        <w:t xml:space="preserve">Изучение и анализ представленных на рассмотрение комиссии документов и материалов, касающихся освобождения от дальнейшего отбывания наказания и освобождения из мест лишения свободы осужденного А.Батукаева в связи с тяжелой болезнью, фактических обстоятельств, предшествовавших его освобождению, а также обстоятельств после его освобождения, свидетельствует о том, что это заранее было тщательно спланировано и организовано отдельными руководителями службы исполнения наказания, судебной власти и иных государственных органов Кыргызской Республики.</w:t>
      </w:r>
    </w:p>
    <w:p>
      <w:pPr>
        <w:spacing w:after="120"/>
        <w:jc w:val="left"/>
      </w:pPr>
      <w:r>
        <w:rPr>
          <w:rFonts w:ascii="Arial" w:cs="Arial" w:eastAsia="Arial" w:hAnsi="Arial"/>
          <w:sz w:val="24"/>
          <w:szCs w:val="24"/>
        </w:rPr>
        <w:t xml:space="preserve">Без предварительного сговора Министерства внутренних дел Кыргызской Республики, Министерства здравоохранения Кыргызской Республики, Государственной службы исполнения наказания при Правительстве Кыргызской Республики, Генеральной прокуратуры Кыргызской Республики, Государственной регистрационной службы при Правительстве Кыргызской Республики, Акыйкатчы (Омбудсмена) Кыргызской Республики (далее - МВД, Министерство здравоохранения, ГСИН, Генеральная прокуратура, ГРС, Акыйкатчы (Омбудсмен)) было бы невозможным столь быстрое освобождение судом дальнейшего отбывания наказания А.Батукаева и его дальнейший вылет за пределы Кыргызской Республики.</w:t>
      </w:r>
    </w:p>
    <w:p>
      <w:pPr>
        <w:spacing w:after="120"/>
        <w:jc w:val="left"/>
      </w:pPr>
      <w:r>
        <w:rPr>
          <w:rFonts w:ascii="Arial" w:cs="Arial" w:eastAsia="Arial" w:hAnsi="Arial"/>
          <w:sz w:val="24"/>
          <w:szCs w:val="24"/>
        </w:rPr>
        <w:t xml:space="preserve">В соответствии с </w:t>
      </w:r>
      <w:hyperlink w:history="1" r:id="rIdc5kymwf5slrvg5ccmr1ej">
        <w:r>
          <w:rPr>
            <w:rFonts w:ascii="Arial" w:cs="Arial" w:eastAsia="Arial" w:hAnsi="Arial"/>
            <w:color w:val="1D4ED8"/>
            <w:sz w:val="24"/>
            <w:szCs w:val="24"/>
            <w:u w:val="single"/>
          </w:rPr>
          <w:t xml:space="preserve">Уголовно-исполнительным</w:t>
        </w:r>
      </w:hyperlink>
      <w:r>
        <w:rPr>
          <w:rFonts w:ascii="Arial" w:cs="Arial" w:eastAsia="Arial" w:hAnsi="Arial"/>
          <w:sz w:val="24"/>
          <w:szCs w:val="24"/>
        </w:rPr>
        <w:t xml:space="preserve"> и </w:t>
      </w:r>
      <w:hyperlink w:history="1" r:id="rIdq1qbi1ts54sj2fdjznw3a">
        <w:r>
          <w:rPr>
            <w:rFonts w:ascii="Arial" w:cs="Arial" w:eastAsia="Arial" w:hAnsi="Arial"/>
            <w:color w:val="1D4ED8"/>
            <w:sz w:val="24"/>
            <w:szCs w:val="24"/>
            <w:u w:val="single"/>
          </w:rPr>
          <w:t xml:space="preserve">Уголовно-процессуальным кодексами</w:t>
        </w:r>
      </w:hyperlink>
      <w:r>
        <w:rPr>
          <w:rFonts w:ascii="Arial" w:cs="Arial" w:eastAsia="Arial" w:hAnsi="Arial"/>
          <w:sz w:val="24"/>
          <w:szCs w:val="24"/>
        </w:rPr>
        <w:t xml:space="preserve"> Кыргызской Республики суд по представлению органа исполнения наказания вправе освободить осужденного от дальнейшего отбывания наказания в связи с тяжелой болезнью, но не обязан, так как для принятия справедливого решения суд обязательно должен учитывать тяжесть совершенного преступления, личность осужденного и другие обстоятельства (характеристику осужденного, его поведение и отношение к установленному внутреннему правилу, порядку и режиму за все время отбывания наказания и т.д.), имеющие важное значение в деле исправления осужденных, предупреждения рецидивной преступности, способствующего достижению целей наказания.</w:t>
      </w:r>
    </w:p>
    <w:p>
      <w:pPr>
        <w:spacing w:after="120"/>
        <w:jc w:val="left"/>
      </w:pPr>
      <w:r>
        <w:rPr>
          <w:rFonts w:ascii="Arial" w:cs="Arial" w:eastAsia="Arial" w:hAnsi="Arial"/>
          <w:sz w:val="24"/>
          <w:szCs w:val="24"/>
        </w:rPr>
        <w:t xml:space="preserve">В данном случае указанная норма кодексов судом и органом исполнения наказания не соблюдена и проигнорирована полностью. Вследствие этого, а также из-за отсутствия надлежащего прокурорского надзора и мер реагирования осужденный А.Батукаев незаконно и незамедлительно был освобожден из мест лишения свободы, что было недопустимо и повлекло за собой вредные последствия - общественный и политический резонанс, нанесший невосполнимый урон авторитету исполнительной и судебной власти, государственности.</w:t>
      </w:r>
    </w:p>
    <w:p>
      <w:pPr>
        <w:spacing w:after="120"/>
        <w:jc w:val="left"/>
      </w:pPr>
      <w:r>
        <w:rPr>
          <w:rFonts w:ascii="Arial" w:cs="Arial" w:eastAsia="Arial" w:hAnsi="Arial"/>
          <w:sz w:val="24"/>
          <w:szCs w:val="24"/>
        </w:rPr>
        <w:t xml:space="preserve">Следует отметить, что основную роль в освобождении от дальнейшего отбывания наказания А.Батукаева сыграли государственные органы, входящие в систему исполнительной власти - МВД, ГСИН, ГРС и Министерство здравоохранения.</w:t>
      </w:r>
    </w:p>
    <w:p>
      <w:pPr>
        <w:spacing w:after="120"/>
        <w:jc w:val="left"/>
      </w:pPr>
      <w:r>
        <w:rPr>
          <w:rFonts w:ascii="Arial" w:cs="Arial" w:eastAsia="Arial" w:hAnsi="Arial"/>
          <w:sz w:val="24"/>
          <w:szCs w:val="24"/>
        </w:rPr>
        <w:t xml:space="preserve">Отсутствие четкого руководства и координации Премьер-министром страны деятельности позволило руководителям министерств внутренних дел и здравоохранения, ГСИН, а также ГРС войти в сговор по освобождению от дальнейшего отбывания наказания осужденного А.Батукаева с руководителями иных государственных органов и пойти вразрез основному предназначению Правительства - осуществлению мер по обеспечению законности и борьбе с преступностью, закрепленному пунктом 3 части 1 статьи 88 </w:t>
      </w:r>
      <w:hyperlink w:history="1" r:id="rId3kqprnpcyr8wak-x01h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Политическую и моральную ответственность за незаконное и необоснованное освобождение А.Батукаева от отбывания наказания и создание весьма благоприятных и даже комфортных условий для того, чтобы он покинул Кыргызскую Республику, должен нести, вице-премьер-министр Ш.Атаханов, координирующий деятельность правоохранительных органов и силовых структур.</w:t>
      </w:r>
    </w:p>
    <w:p>
      <w:pPr>
        <w:spacing w:after="120"/>
        <w:jc w:val="left"/>
      </w:pPr>
      <w:r>
        <w:rPr>
          <w:rFonts w:ascii="Arial" w:cs="Arial" w:eastAsia="Arial" w:hAnsi="Arial"/>
          <w:sz w:val="24"/>
          <w:szCs w:val="24"/>
        </w:rPr>
        <w:t xml:space="preserve">В силу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Информацию депутата Жогорку Кенеша Кыргызской Республики Шера Б.Э. - председателя временной депутатской комиссии по вопросу изучения обстоятельств освобождения Батукаева А. из мест лишения свободы и его выезда за пределы республики принять к сведению.</w:t>
      </w:r>
    </w:p>
    <w:p>
      <w:pPr>
        <w:spacing w:after="120"/>
        <w:jc w:val="left"/>
      </w:pPr>
      <w:r>
        <w:rPr>
          <w:rFonts w:ascii="Arial" w:cs="Arial" w:eastAsia="Arial" w:hAnsi="Arial"/>
          <w:sz w:val="24"/>
          <w:szCs w:val="24"/>
        </w:rPr>
        <w:t xml:space="preserve">2. Указать на слабую работу Премьер-министра Кыргызской Республики: отсутствие четкого руководства и координации деятельностью государственных органов исполнительной власти, позволивших указанным в мотивировочной части отдельным руководителям государственных органов исполнительной власти войти в сговор по освобождению от дальнейшего отбывания наказания и освобождения из мест лишения свободы осужденного А.Батукаева.</w:t>
      </w:r>
    </w:p>
    <w:p>
      <w:pPr>
        <w:spacing w:after="120"/>
        <w:jc w:val="left"/>
      </w:pPr>
      <w:r>
        <w:rPr>
          <w:rFonts w:ascii="Arial" w:cs="Arial" w:eastAsia="Arial" w:hAnsi="Arial"/>
          <w:sz w:val="24"/>
          <w:szCs w:val="24"/>
        </w:rPr>
        <w:t xml:space="preserve">3. Инициировать в установленном законом порядке вопрос о досрочном освобождении Акыйкатчы (Омбудсмена) Турсунбек Акуна от занимаемой должности в соответствии с пунктом 6 части 4 статьи 74 </w:t>
      </w:r>
      <w:hyperlink w:history="1" r:id="rId2tqlgyuzcq0az9tb7kg9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4. Рекомендовать Совету судей Кыргызской Республики рассмотреть и внести предложение Президенту Кыргызской Республики о досрочном освобождении председателя Нарынского городского суда Ж.Эрматова от должности судьи местного суда в соответствии с частью 4 статьи 26 </w:t>
      </w:r>
      <w:hyperlink w:history="1" r:id="rIdczlktpnojb5pkwzypaqwk">
        <w:r>
          <w:rPr>
            <w:rFonts w:ascii="Arial" w:cs="Arial" w:eastAsia="Arial" w:hAnsi="Arial"/>
            <w:color w:val="1D4ED8"/>
            <w:sz w:val="24"/>
            <w:szCs w:val="24"/>
            <w:u w:val="single"/>
          </w:rPr>
          <w:t xml:space="preserve">конституционного</w:t>
        </w:r>
      </w:hyperlink>
      <w:r>
        <w:rPr>
          <w:rFonts w:ascii="Arial" w:cs="Arial" w:eastAsia="Arial" w:hAnsi="Arial"/>
          <w:sz w:val="24"/>
          <w:szCs w:val="24"/>
        </w:rPr>
        <w:t xml:space="preserve"> Закона Кыргызской Республики "О статусе судей Кыргызской Республики".</w:t>
      </w:r>
    </w:p>
    <w:p>
      <w:pPr>
        <w:spacing w:after="120"/>
        <w:jc w:val="left"/>
      </w:pPr>
      <w:r>
        <w:rPr>
          <w:rFonts w:ascii="Arial" w:cs="Arial" w:eastAsia="Arial" w:hAnsi="Arial"/>
          <w:sz w:val="24"/>
          <w:szCs w:val="24"/>
        </w:rPr>
        <w:t xml:space="preserve">5. Премьер-министру Кыргызской Республики в 10-дневный срок рассмотреть вопросы:</w:t>
      </w:r>
    </w:p>
    <w:p>
      <w:pPr>
        <w:spacing w:after="120"/>
        <w:jc w:val="left"/>
      </w:pPr>
      <w:r>
        <w:rPr>
          <w:rFonts w:ascii="Arial" w:cs="Arial" w:eastAsia="Arial" w:hAnsi="Arial"/>
          <w:sz w:val="24"/>
          <w:szCs w:val="24"/>
        </w:rPr>
        <w:t xml:space="preserve">- о внесении Президенту представления об освобождении от занимаемой должности вице-премьер-министра Ш.Атаханова, министра внутренних дел А.Суранчиева, министра здравоохранения Д.Сагинбаевой в соответствии с частью 6 статьи 13 конституционного Закона Кыргызской Республики "О Правительстве Кыргызской Республики";</w:t>
      </w:r>
    </w:p>
    <w:p>
      <w:pPr>
        <w:spacing w:after="120"/>
        <w:jc w:val="left"/>
      </w:pPr>
      <w:r>
        <w:rPr>
          <w:rFonts w:ascii="Arial" w:cs="Arial" w:eastAsia="Arial" w:hAnsi="Arial"/>
          <w:sz w:val="24"/>
          <w:szCs w:val="24"/>
        </w:rPr>
        <w:t xml:space="preserve">- об освобождении от занимаемой должности председателя ГСИН З.Рысалиева в соответствии с пунктом 15 части 2 статьи 18 </w:t>
      </w:r>
      <w:hyperlink w:history="1" r:id="rIdvlz9c85fjimztkxwqon1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left"/>
      </w:pPr>
      <w:r>
        <w:rPr>
          <w:rFonts w:ascii="Arial" w:cs="Arial" w:eastAsia="Arial" w:hAnsi="Arial"/>
          <w:sz w:val="24"/>
          <w:szCs w:val="24"/>
        </w:rPr>
        <w:t xml:space="preserve">- об освобождении от занимаемой должности заместителя министра внутренних дел Ф.Усенова, заместителя директора Кыргызского научного центра гематологии Министерства здравоохранения Э.Макимбетова, советника председателя ГСИН К.Качкыналиева, начальника управления организации медико-санитарного обеспечения ГСИН А.Асанова, начальника учреждения № 24 (Сизо-4 г.Нарын) Р.Касымалиева, исполняющего обязанности заместителя начальника - старшего оперуполномоченного учреждения № 24 (Сизо-4 г.Нарын) Т.Абылгазиева.</w:t>
      </w:r>
    </w:p>
    <w:p>
      <w:pPr>
        <w:spacing w:after="120"/>
        <w:jc w:val="left"/>
      </w:pPr>
      <w:r>
        <w:rPr>
          <w:rFonts w:ascii="Arial" w:cs="Arial" w:eastAsia="Arial" w:hAnsi="Arial"/>
          <w:sz w:val="24"/>
          <w:szCs w:val="24"/>
        </w:rPr>
        <w:t xml:space="preserve">6. Рекомендовать Генеральному прокурору Кыргызской Республики в соответствии с пунктом 1 части 4 статьи 64 </w:t>
      </w:r>
      <w:hyperlink w:history="1" r:id="rIdnc7brpftv9-v8gnongdg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 внести предложение Президенту Кыргызской Республики об освобождении от занимаемой должности заместителя Генерального прокурора Л.Усмановой;</w:t>
      </w:r>
    </w:p>
    <w:p>
      <w:pPr>
        <w:spacing w:after="120"/>
        <w:jc w:val="left"/>
      </w:pPr>
      <w:r>
        <w:rPr>
          <w:rFonts w:ascii="Arial" w:cs="Arial" w:eastAsia="Arial" w:hAnsi="Arial"/>
          <w:sz w:val="24"/>
          <w:szCs w:val="24"/>
        </w:rPr>
        <w:t xml:space="preserve">- рассмотреть вопрос об ответственности прокурора по надзору за законностью в исправительных учреждениях М.Акматалиева, а также помощника прокурора по надзору за законностью в исправительных учреждениях К.Жуматаева.</w:t>
      </w:r>
    </w:p>
    <w:p>
      <w:pPr>
        <w:spacing w:after="120"/>
        <w:jc w:val="left"/>
      </w:pPr>
      <w:r>
        <w:rPr>
          <w:rFonts w:ascii="Arial" w:cs="Arial" w:eastAsia="Arial" w:hAnsi="Arial"/>
          <w:sz w:val="24"/>
          <w:szCs w:val="24"/>
        </w:rPr>
        <w:t xml:space="preserve">7. Генеральной прокуратуре:</w:t>
      </w:r>
    </w:p>
    <w:p>
      <w:pPr>
        <w:spacing w:after="120"/>
        <w:jc w:val="left"/>
      </w:pPr>
      <w:r>
        <w:rPr>
          <w:rFonts w:ascii="Arial" w:cs="Arial" w:eastAsia="Arial" w:hAnsi="Arial"/>
          <w:sz w:val="24"/>
          <w:szCs w:val="24"/>
        </w:rPr>
        <w:t xml:space="preserve">- изучить и рассмотреть вопрос о даче юридической оценки в отношении должностных лиц, принявших участие в незаконном и необоснованном освобождении осужденного А.Батукаева от дальнейшего отбывания наказания и в обеспечении беспрепятственного его выезда за пределы Кыргызской Республики;</w:t>
      </w:r>
    </w:p>
    <w:p>
      <w:pPr>
        <w:spacing w:after="120"/>
        <w:jc w:val="left"/>
      </w:pPr>
      <w:r>
        <w:rPr>
          <w:rFonts w:ascii="Arial" w:cs="Arial" w:eastAsia="Arial" w:hAnsi="Arial"/>
          <w:sz w:val="24"/>
          <w:szCs w:val="24"/>
        </w:rPr>
        <w:t xml:space="preserve">- не позднее двух месяцев со дня принятия настоящего постановления представить в Жогорку Кенеш Кыргызской Республики информацию о ходе исполнения абзаца второго настоящего пункта.</w:t>
      </w:r>
    </w:p>
    <w:p>
      <w:pPr>
        <w:spacing w:after="120"/>
        <w:jc w:val="left"/>
      </w:pPr>
      <w:r>
        <w:rPr>
          <w:rFonts w:ascii="Arial" w:cs="Arial" w:eastAsia="Arial" w:hAnsi="Arial"/>
          <w:sz w:val="24"/>
          <w:szCs w:val="24"/>
        </w:rPr>
        <w:t xml:space="preserve">8. Контроль за исполнением настоящего постановления возложить на Комитет по законности, правопорядку и борьбе с преступностью (Бокоев К.С.), а также Комитет по правам человека, конституционному законодательству и государственному устройству (Алымбеков Э.Дж.).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tzrp3gcsjktkgrnkzbz">
      <w:r>
        <w:rPr>
          <w:rFonts w:ascii="Arial" w:cs="Arial" w:eastAsia="Arial" w:hAnsi="Arial"/>
          <w:color w:val="132D3F"/>
          <w:sz w:val="16"/>
          <w:szCs w:val="16"/>
          <w:u w:val="single"/>
        </w:rPr>
        <w:t xml:space="preserve">dalil.kg/document/72643</w:t>
      </w:r>
    </w:hyperlink>
  </w:p>
  <w:p>
    <w:pPr>
      <w:spacing w:after="0" w:before="40"/>
      <w:jc w:val="center"/>
    </w:pPr>
    <w:hyperlink w:history="1" r:id="rIdwpxrz3t1gvegutkvn9p0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toxsqkdaxiucqt0f_ie" Type="http://schemas.openxmlformats.org/officeDocument/2006/relationships/hyperlink" Target="https://dalil.kg/document/72542" TargetMode="External"/><Relationship Id="rIdc5kymwf5slrvg5ccmr1ej" Type="http://schemas.openxmlformats.org/officeDocument/2006/relationships/hyperlink" Target="https://dalil.kg/document/11" TargetMode="External"/><Relationship Id="rIdq1qbi1ts54sj2fdjznw3a" Type="http://schemas.openxmlformats.org/officeDocument/2006/relationships/hyperlink" Target="https://dalil.kg/document/9" TargetMode="External"/><Relationship Id="rId3kqprnpcyr8wak-x01hos" Type="http://schemas.openxmlformats.org/officeDocument/2006/relationships/hyperlink" Target="https://dalil.kg/document/202913" TargetMode="External"/><Relationship Id="rId2tqlgyuzcq0az9tb7kg9i" Type="http://schemas.openxmlformats.org/officeDocument/2006/relationships/hyperlink" Target="https://dalil.kg/document/202913" TargetMode="External"/><Relationship Id="rIdczlktpnojb5pkwzypaqwk" Type="http://schemas.openxmlformats.org/officeDocument/2006/relationships/hyperlink" Target="https://dalil.kg/document/202352" TargetMode="External"/><Relationship Id="rIdvlz9c85fjimztkxwqon19" Type="http://schemas.openxmlformats.org/officeDocument/2006/relationships/hyperlink" Target="https://dalil.kg/document/202352" TargetMode="External"/><Relationship Id="rIdnc7brpftv9-v8gnongdgs"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tzrp3gcsjktkgrnkzbz" Type="http://schemas.openxmlformats.org/officeDocument/2006/relationships/hyperlink" Target="https://dalil.kg/document/72643" TargetMode="External"/><Relationship Id="rIdwpxrz3t1gvegutkvn9p0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2026-09-24T08:29:37.206Z</dcterms:created>
  <dcterms:modified xsi:type="dcterms:W3CDTF">2026-09-24T08:29:37.206Z</dcterms:modified>
</cp:coreProperties>
</file>

<file path=docProps/custom.xml><?xml version="1.0" encoding="utf-8"?>
<Properties xmlns="http://schemas.openxmlformats.org/officeDocument/2006/custom-properties" xmlns:vt="http://schemas.openxmlformats.org/officeDocument/2006/docPropsVTypes"/>
</file>