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eb_vqgqjurtszqygt6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14 июня 2000 года N 340            ПОСТАНОВЛЕНИЕ ПРАВИТЕЛЬСТВА КЫРГЫЗСКОЙ РЕСПУБЛИКИ             О Государственной концепции создания и развития           особых экономических зон в Кыргызской Республике     Свободные экономические  зоны в Кыргызской Республике были созданыдля  привлечения  прямых  инвестиций,  путем  создания  благоприятногоинвестиционного  климата  на  ограниченной  территории,   создания   иразвития   экспортоориентированных  и  импортозамещающих  производств,ускорения   социально-экономического развития регионов  республики  засчет    создания    современной    производственной    и    социальнойинфраструктуры,    новых    рабочих  мест,   привлечения   современныхтехнологий,  "ноу-хау", применения современных  методов  управления  иорганизации производства.    Первая свободная  экономическая зона (СЭЗ) в Кыргызской Республикебыла  создана  в  1991  году в  Нарынской   области.   В   1993   годусозданы Алайская, Чон-Алайская, Кара-Кульджинская, Каракольская СЭЗ. В1996  году создана СЭЗ "Бишкек".  В 1997 году на территории  Таласскойобласти образована СЭЗ "Маймак".  С момента образования Алайской, Чон-Алайской,  Кара-Кульджинской СЭЗ в них не были созданы  дирекции,   небыли   приняты  нормативно-правовые документы и в связи с  отсутствиеминвестиций постановлением Жогорку Кенеша Кыргызской Республики в  1998году  они  были ликвидированы.    В настоящее время в  Кыргызской  Республике  функционируют  четыресвободные экономические зоны: "Бишкек", "Нарын", "Каракол", "Маймак".    За период деятельности свободных экономических  зон  в  КыргызскойРеспублике   (с   1996  года по 1999 год) создано 4500  новых  рабочихмест,  привлечено  прямых иностранных инвестиций  на  сумму  более  43млн.долларов США,  произведено промышленной продукции на  сумму  более1,4 млрд.сомов, экспортировано за  пределы  республики  продукции   насумму   более   39 млн.долларов США,  в бюджет республики  перечисленоболее  230 млн.сомов, зарегистрировано 563 предприятий,  из них 416  -совместных  и   иностранных.  В создании этих предприятий  участвовалиинвесторы из 25 стран мира.    Из  ныне  действующих  свободных экономических  зон  СЭЗ  "Бишкек"является    единственной,   где   соблюдается   принцип    "таможеннойэкстерриториальности",  имеется  соответствующая  инфраструктура   длядеятельности хозяйствующих субъектов, что предопределило эффективностьфункционирования.  В  СЭЗ  "Бишкек"  привлечены   прямые   иностранныеинвестиции   на сумму 34 млн.долларов США,  создано 396  совместных  ииностранных  предприятий  и более 3000 новых рабочих мест;   произошлозаметное  оживление  внешнеэкономической деятельности;  создана  новаяпроизводственная   инфраструктура;  увеличился    выпуск    экспортнойпродукции  (за 1999 год экспортировано за пределы республики продукциина сумму 10,1 млн.долларов США).    Вместе с тем,  в связи с отсутствием четкой концепции развития СЭЗ"Бишкек",   точного определения вида особой  экономической   зоны,   вее   функционировании  имелись  определенные  проблемы,  в  частности,преобладание  коммерческой  деятельности,  большой  объем  продаж   навнутреннем   рынке  товаров,  произведенных  в  СЭЗ,   наличие   фирм,оказывающих  услуги для потребления на внутреннем рынке  республики  ит.д.    Относительно СЭЗ  "Нарын"  и  "Каракол"  необходимо отметить,  чтоиз-за  отсутствия  концепции развития данных СЭЗ,  изначально  при  ихсоздании   было  нарушено требование Закона Кыргызской  Республики  "Освободных  экономических  зонах в Кыргызской Республике",   касающеесяглавного  принципа   работы  СЭЗ - принципа  "экстерриториальности"  иособого режима функционирования,  когда границы СЭЗ являются составнойчастью   таможенной  границы  Кыргызской  Республики  и  должны   бытьсоответствующим образом обустроены.    Не   проводилось  глубокое  и  всестороннее  технико-экономическоеобоснование  создания  данных  СЭЗ,  в  том  числе  с  учетом  мировойпрактики   их  создания.  В СЭЗ "Нарын" и "Каракол"  статус  свободныхэкономических  зон  получили целые районы,   не  имеющие   необходимойинфраструктуры.    Имели   место    нарушения   принципов   управлениясвободными  экономическими зонами, в том числе в связи  с  совмещениемдолжностей  руководителей  местных   государственных  администраций  ируководителей дирекции СЭЗ.    В   сложных   условиях  переходного  периода   этими    свободнымиэкономическими зонами не в полной мере выполнялись поставленные цели изадачи. Также недостаточен вклад этих СЭЗ в  развитие  производственно-экономического     потенциала    и    решение    социальных    проблемсоответствующих регионов.    С   момента  образования  в  1997  году  СЭЗ  "Маймак",    в   нейзарегистрировано  всего 9 хозяйствующих субъектов,  которые  не  ведутпроизводственную   деятельность.  Несмотря на  удобное  географическоерасположение  (на  границе  с Казахстаном,   рядом  с  железнодорожнойстанцией),  в СЭЗ "Маймак" отсутствуют реальные инвесторы, не  создананеобходимая инфраструктура.    В целях  развития  торговли Правительством Кыргызской Республики в1998  году  было  принято решение о создании 11  свободных  таможенныхзон:    "Аэропорт   "Манас",    "Торугарт",    "Иркештам",   "Ак-Жол","Чалдовар", "Кара-Суу", "Шаркан-Сай", "Уч-Коргон", "Нарын", "Каракол","Гульча".  Однако  данные свободные таможенные зоны  из-за  отсутствиянеобходимой   нормативно-правовой  базы  до  настоящего   времени   недействуют,    до   сих   пор    не  проведены  расчеты   экономическойцелесообразности их создания.    Анализ экономической деятельности свободных  экономических  зон  исвободных  таможенных  зон  в  Кыргызской  Республике  с  момента   ихсоздания,   а   также   перспектив  дальнейшего  развития   показываетнеобходимость принятия  Государственной концепции создания и  развитияособых экономических зон в Кыргызской Республике.    В  целях   повышения  экономической эффективности  и  упорядочениядеятельности   особых  экономических  зон  в  Кыргызской   Республике,увеличения   притока   прямых   иностранных   инвестиций,    повышенияэкспортного   потенциала  страны  и  создания   новых   рабочих   местПравительство Кыргызской Республик постановляет:    1.  Одобрить  прилагаемую  Государственную</w:t>
      </w:r>
    </w:p>
    <w:p>
      <w:r>
        <w:rPr>
          <w:rFonts w:ascii="Arial" w:cs="Arial" w:eastAsia="Arial" w:hAnsi="Arial"/>
          <w:sz w:val="24"/>
          <w:szCs w:val="24"/>
        </w:rPr>
        <w:t xml:space="preserve">концепцию</w:t>
      </w:r>
    </w:p>
    <w:p>
      <w:r>
        <w:rPr>
          <w:rFonts w:ascii="Arial" w:cs="Arial" w:eastAsia="Arial" w:hAnsi="Arial"/>
          <w:sz w:val="24"/>
          <w:szCs w:val="24"/>
        </w:rPr>
        <w:t xml:space="preserve">создания  иразвития особых экономических зон в Кыргызской Республике.    2. Государственному комитету Кыргызской Республики по  иностранныминвестициям  и экономическому развитию в двухнедельный срок  внести  вустановленном  порядке  проект распоряжения Правительства   КыргызскойРеспублики  о  персональном  составе  Межведомственной  комиссии   дляразработки  и  внесения  в текущем году на рассмотрение  ПравительстваКыргызской Республики следующих законопроектов Кыргызской Республики:    - "О зонах свободной торговли в Кыргызской Республике";    - "Об инновационно-технологических зонах в Кыргызской Республике";    - "Об экспортно-промышленных зонах в Кыргызской Республике";    - "О свободных таможенных зонах в Кыргызской Республике".    Возложить обязанности председателя Межведомственной комиссии и егозаместителя     соответственно   на   Первого    вице-премьер-министраКыргызской  Республики  Силаева Б.И.  и Председателя  Государственногокомитета    Кыргызской   Республики  по  иностранным   инвестициям   иэкономическому развитию Исаева У.Т.    Поручить Председателю  Межведомственной комиссии сформировать в еесоставе   рабочие   группы  для  подготовки   каждого   из   указанныхзаконопроектов   с   возложением ответственности за их  подготовку  насоответствующих руководителей министерств, государственных комитетов иадминистративных ведомств.    3.   Министерству  финансов  Кыргызской  Республики,  Министерствувнешней  торговли и промышленности Кыргызской Республики, Министерствусельского  и  водного  хозяйства Кыргызской Республики,   Министерствуюстиции  Кыргызской Республики,  Государственному комитету  КыргызскойРеспублики  по  иностранным  инвестициям  и  экономическому  развитию,совместно     с     другими      заинтересованными     министерствами,административными     ведомствами,     областными     государственнымиадминистрациями,   дирекциями  свободных  экономических  зон,  другимиорганизациями  в срок до 1 января 2001 года разработать  и  внести  нарассмотрение  Правительства   Кыргызской   Республики  проект   ЗаконаКыргызской   Республики   "О  преференциях   хозяйствующим   субъектамотдаленных и труднодоступных районов Кыргызской Республики".    4. Министерству  финансов Кыргызской Республики,  Государственномукомитету   Кыргызской   Республики  по   иностранным   инвестициям   иэкономическому     развитию   совместно   с    дирекциями    свободныхэкономических   зон   "Бишкек",   "Нарын",   "Каракол",   "Маймак"   втрехмесячный срок в установленном порядке  разработать   и   утвердитьединый  порядок  формирования  бюджета  свободных  экономических   зонКыргызской Республики.    5.   Нарынской    и   Иссык-Кульской   областным   государственнымадминистрациям,   дирекциям  свободных  экономических  зон  "Нарын"  и"Каракол",   Государственной  таможенной  инспекции  при  Министерствефинансов  Кыргызской Республики совместно с Государственным  комитетомКыргызской   Республики по  иностранным  инвестициям и  экономическомуразвитию   до   1   ноября  2000  года  привести  в   соответствие   сзаконодательством  Кыргызской  Республики  структуру   и   организациюсвободных экономических зон "Нарын" и "Каракол".    6. Контроль  за  исполнением настоящего постановления возложить наГосударственный   комитет   Кыргызской   Республики   по   иностранныминвестициям и экономическому развитию.     Премьер-министр Кыргызской Республики             А.Муралиев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mxjy0grxsyoboel5dir">
      <w:r>
        <w:rPr>
          <w:rFonts w:ascii="Arial" w:cs="Arial" w:eastAsia="Arial" w:hAnsi="Arial"/>
          <w:color w:val="132D3F"/>
          <w:sz w:val="16"/>
          <w:szCs w:val="16"/>
          <w:u w:val="single"/>
        </w:rPr>
        <w:t xml:space="preserve">dalil.kg/document/7396</w:t>
      </w:r>
    </w:hyperlink>
  </w:p>
  <w:p>
    <w:pPr>
      <w:spacing w:after="0" w:before="40"/>
      <w:jc w:val="center"/>
    </w:pPr>
    <w:hyperlink w:history="1" r:id="rIdafq8eylwbqhetfbcmws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b_vqgqjurtszqygt6mh"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mxjy0grxsyoboel5dir" Type="http://schemas.openxmlformats.org/officeDocument/2006/relationships/hyperlink" Target="https://dalil.kg/document/7396" TargetMode="External"/><Relationship Id="rIdafq8eylwbqhetfbcmws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2026-09-24T03:01:04.033Z</dcterms:created>
  <dcterms:modified xsi:type="dcterms:W3CDTF">2026-09-24T03:01:04.033Z</dcterms:modified>
</cp:coreProperties>
</file>

<file path=docProps/custom.xml><?xml version="1.0" encoding="utf-8"?>
<Properties xmlns="http://schemas.openxmlformats.org/officeDocument/2006/custom-properties" xmlns:vt="http://schemas.openxmlformats.org/officeDocument/2006/docPropsVTypes"/>
</file>