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4iovbddb3tah8lmlsmwnl">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20 июня 2000 года N 359            ПОСТАНОВЛЕНИЕ ПРАВИТЕЛЬСТВА КЫРГЫЗСКОЙ РЕСПУБЛИКИ              О внесении изменений и дополнений в Положение         о дисциплинарной части в Вооруженных Силах Кыргызской         Республики, утвержденное постановлением Правительства          Кыргызской Республики от 28 ноября 1994 года N 846     В  соответствии  с  Законом Кыргызской Республики  "О  введении  вдействие   Уголовно-исполнительного  кодекса  Кыргызской   Республики"Правительство Кыргызской Республики постановляет:    1. Внести  в  Положение о дисциплинарной части в Вооруженных СилахКыргызской   Республики,   утвержденное  постановлением  ПравительстваКыргызской  Республики от 28 ноября 1994 года N 846 "О  дисциплинарнойчасти в Вооруженных Силах Кыргызской Республики" следующие изменения идополнения:    -  пункт  9  после  слов:  "начальника Главного  штаба"  дополнитьсловами: "Вооруженных Сил";    - в пункте 30 абзац второй изложить в следующей редакции:    "В период  отбывания  наказания осужденному разрешается получать иотправлять  письма  и  телеграммы без ограничения.   Осужденные  имеютправо  на получение одной посылки в месяц и передач при свиданиях,   абандеролей  - без ограничения их количества,  а также вправе  получатьденежные  переводы   с зачислением денежных средств  на  свой  лицевойсчет,  а также отправлять денежные переводы близким родственникам,   ас разрешения командира дисциплинарной части - иным лицам";    -   второе  предложение  третьего  абзаца  пункта  30  изложить  вследующей редакции:    "Отправляемая    и    получаемая    осужденными    корреспонденцияподвергается цензуре";    - второе предложение пункта 33 изложить в следующей редакции:    "Предложения,   заявления  и  жалобы,   адресованные   в   органы,осуществляющие  контроль  и  надзор за  деятельностью   исправительныхучреждений,  цензуре  не  подлежат  и не позднее чем в  суточный  срок(за   исключением   выходных  и  праздничных  дней)  направляются   попринадлежности";    - пункт 34 изложить в следующей редакции:    "Осужденным разрешаются краткосрочные и длительные свидания.    Краткосрочные   свидания    с  родственниками   и   иными   лицамипредоставляются два раза в месяц продолжительностью до четырех часов вспециально    оборудованной   комнате   под  наблюдением  командованиядисциплинарной части в свободное от работы и занятий время,  в  дни  ичасы, устанавливаемые командиром дисциплинарной части.    Длительные  свидания  предоставляются  супругам  и   с    близкимиродственниками,  а  в  исключительных случаях с  разрешения  командирадисциплинарной  части  - с иными лицами четыре  раза  в  течение  годапродолжительностью   до трех суток с правом совместного  проживания  вспециально  оборудованном  помещении  дисциплинарной  части  либо   поусмотрению  командира части - за ее пределами.    На время длительного свидания осужденные освобождаются от работы изанятий.    По просьбе осужденного краткосрочное или длительное свидание можетбыть    заменено    телефонным    разговором   продолжительностью   допятнадцати минут каждый. Телефонные разговоры оплачиваются  из  личныхсредств осужденных или близких родственников.    Для получения юридической помощи осужденным могут  предоставлятьсясвидания  с  адвокатами или иными лицами, имеющими право  на  оказаниеюридической помощи.  По желанию осужденного и адвоката свидания  могутпредоставляться наедине и без ограничения времени.    Продукты питания и разрешенные для использования осужденными  вещии  предметы,   принесенные  посетителями,  сдаются  лицу,  назначенномкомандиром  дисциплинарной части, для передачи осужденным  в  порядке,установленном пунктом 30 настоящего Положения";    - в пункте 35 цифру "10" заменить на цифру "7";    - пункт 39 изложить в следующей редакции:    "Осужденные привлекаются к труду на производственных  предприятиях(объектах)    дисциплинарной   части   либо   на   других    объектах,определяемых Министерством обороны Кыргызской Республики.    При   невозможности  обеспечения  осужденных  работой  на  военныхпредприятиях,    они  могут  привлекаться   к    труду    на    другихгосударственных   предприятиях  и  в   организациях   при   соблюдениитребований режима.    Труд осужденных организуется с соблюдением  правил  охраны  труда,техники  безопасности  и  производственной  санитарии,   установленныхзаконодательством о труде.    На  работы,   выполняемые  осужденными, распространяются  нормы  ирасценки,   установленные  на  данном  предприятии   (организации)   всоответствии с действующим законодательством.    Из   сумм,   начисленных  предприятиями  (организациями)  за  трудосужденных,   пятьдесят  процентов перечисляются дисциплинарной  частидля    ее    обустройства,     создания   и    развития    собственнойпроизводственной  базы, образования  фонда  материального поощрения  ирешения   социально-бытовых  нужд  осужденных,   а   остальная   частьзачисляется на лицевой счет осужденного";    - пункт 43 дополнить абзацем следующего содержания:    "Органы   местного   самоуправления  и  общественные   организацииоказывают   помощь  командованию  дисциплинарной  части  в  проведениивоспитательной работы с осужденными";    - пункт 44 изложить в следующей редакции:    "К осужденным применяются следующие поощрения:    а) объявление благодарности;    б) награждение ценным подарком или деньгами;    в)    разрешение   одного   дополнительного   краткосрочного   илидлительного свидания либо переговора по телефону с родственниками;    г) снятие ранее наложенного дисциплинарного взыскания.    Осужденные,    характеризующиеся     примерным    поведением     идобросовестным  отношением  к  труду  и  военной  службе,  могут  бытьпредставлены    командиром    дисциплинарной    воинской    части    вустановленном  законом  порядке к условно-досрочному  освобождению  отнаказания";    - пункты 47, 48, 49 исключить;    - пункт 50 изложить в следующей редакции:    "На осужденных могут налагаться следующие взыскания:    а) выговор;    б) строгий выговор;    в) арест с содержанием на гауптвахте до пятнадцати суток.    Осужденные,  арестованные  в  дисциплинарном  порядке,    отбываютнаказание в одиночных камерах на гауптвахте дисциплинарной части";    - пункты 51, 52 исключить;    - пункт 53 изложить в следующей редакции:    "Права командиров по применению поощрений и взысканий,  порядок ихприменения,    а   также   учет  определяются  Министерством   обороныКыргызской Республики в соответствии с требованиями воинских уставов";    - в пункте 54 абзац второй исключить;    - пункт 62 изложить в следующей редакции:    "Перечни  предметов  первой  необходимости  и  продуктов  питания,которые   разрешается осужденным иметь,  приобретать  по  безналичномурасчету   или   получать   в   посылках,   бандеролях   и   передачах,определяются  Министерством обороны Кыргызской Республики";    - в пункте 64 абзац первый изложить в следующей редакции:    "Осужденные,  нуждающиеся   в  лечении  в  стационарных  условиях,направляются  на  излечение в госпиталь под  охраной  и  содержатся  вспециально   оборудованных  палатах.   Охрана  осужденных  в  пределахгоспиталя  осуществляется силами и средствами начальника гарнизона  поместу  дислокации госпиталя".    2.  Министерству  обороны  Кыргызской Республики   привести   своиведомственные   нормативные правовые акты,  регулирующие  деятельностьдисциплинарной   воинской   части,   в   соответствие   с    настоящимпостановлением.     Премьер-министр Кыргызской Республики             А.Муралиев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rz1bih-bjrub_8q0zzys">
      <w:r>
        <w:rPr>
          <w:rFonts w:ascii="Arial" w:cs="Arial" w:eastAsia="Arial" w:hAnsi="Arial"/>
          <w:color w:val="132D3F"/>
          <w:sz w:val="16"/>
          <w:szCs w:val="16"/>
          <w:u w:val="single"/>
        </w:rPr>
        <w:t xml:space="preserve">dalil.kg/document/7415</w:t>
      </w:r>
    </w:hyperlink>
  </w:p>
  <w:p>
    <w:pPr>
      <w:spacing w:after="0" w:before="40"/>
      <w:jc w:val="center"/>
    </w:pPr>
    <w:hyperlink w:history="1" r:id="rIdn8b_nzylza3de0xezj1h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iovbddb3tah8lmlsmwnl"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rz1bih-bjrub_8q0zzys" Type="http://schemas.openxmlformats.org/officeDocument/2006/relationships/hyperlink" Target="https://dalil.kg/document/7415" TargetMode="External"/><Relationship Id="rIdn8b_nzylza3de0xezj1h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2026-09-24T16:51:06.331Z</dcterms:created>
  <dcterms:modified xsi:type="dcterms:W3CDTF">2026-09-24T16:51:06.331Z</dcterms:modified>
</cp:coreProperties>
</file>

<file path=docProps/custom.xml><?xml version="1.0" encoding="utf-8"?>
<Properties xmlns="http://schemas.openxmlformats.org/officeDocument/2006/custom-properties" xmlns:vt="http://schemas.openxmlformats.org/officeDocument/2006/docPropsVTypes"/>
</file>