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gt99-ad71fblrdzdi_p9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июня 2000 года N 359            ПОСТАНОВЛЕНИЕ ПРАВИТЕЛЬСТВА КЫРГЫЗСКОЙ РЕСПУБЛИКИ              О внесении изменений и дополнений в Положение         о дисциплинарной части в Вооруженных Силах Кыргызской         Республики, утвержденное постановлением Правительства          Кыргызской Республики от 28 ноября 1994 года N 846     В  соответствии  с  Законом Кыргызской Республики  "О  введении  вдействие   Уголовно-исполнительного  кодекса  Кыргызской   Республики"Правительство Кыргызской Республики постановляет:    1. Внести  в  Положение о дисциплинарной части в Вооруженных СилахКыргызской   Республики,   утвержденное  постановлением  ПравительстваКыргызской  Республики от 28 ноября 1994 года N 846 "О  дисциплинарнойчасти в Вооруженных Силах Кыргызской Республики" следующие изменения идополнения:    -  пункт  9  после  слов:  "начальника Главного  штаба"  дополнитьсловами: "Вооруженных Сил";    - в пункте 30 абзац второй изложить в следующей редакции:    "В период  отбывания  наказания осужденному разрешается получать иотправлять  письма  и  телеграммы без ограничения.   Осужденные  имеютправо  на получение одной посылки в месяц и передач при свиданиях,   абандеролей  - без ограничения их количества,  а также вправе  получатьденежные  переводы   с зачислением денежных средств  на  свой  лицевойсчет,  а также отправлять денежные переводы близким родственникам,   ас разрешения командира дисциплинарной части - иным лицам";    -   второе  предложение  третьего  абзаца  пункта  30  изложить  вследующей редакции:    "Отправляемая    и    получаемая    осужденными    корреспонденцияподвергается цензуре";    - второе предложение пункта 33 изложить в следующей редакции:    "Предложения,   заявления  и  жалобы,   адресованные   в   органы,осуществляющие  контроль  и  надзор за  деятельностью   исправительныхучреждений,  цензуре  не  подлежат  и не позднее чем в  суточный  срок(за   исключением   выходных  и  праздничных  дней)  направляются   попринадлежности";    - пункт 34 изложить в следующей редакции:    "Осужденным разрешаются краткосрочные и длительные свидания.    Краткосрочные   свидания    с  родственниками   и   иными   лицамипредоставляются два раза в месяц продолжительностью до четырех часов вспециально    оборудованной   комнате   под  наблюдением  командованиядисциплинарной части в свободное от работы и занятий время,  в  дни  ичасы, устанавливаемые командиром дисциплинарной части.    Длительные  свидания  предоставляются  супругам  и   с    близкимиродственниками,  а  в  исключительных случаях с  разрешения  командирадисциплинарной  части  - с иными лицами четыре  раза  в  течение  годапродолжительностью   до трех суток с правом совместного  проживания  вспециально  оборудованном  помещении  дисциплинарной  части  либо   поусмотрению  командира части - за ее пределами.    На время длительного свидания осужденные освобождаются от работы изанятий.    По просьбе осужденного краткосрочное или длительное свидание можетбыть    заменено    телефонным    разговором   продолжительностью   допятнадцати минут каждый. Телефонные разговоры оплачиваются  из  личныхсредств осужденных или близких родственников.    Для получения юридической помощи осужденным могут  предоставлятьсясвидания  с  адвокатами или иными лицами, имеющими право  на  оказаниеюридической помощи.  По желанию осужденного и адвоката свидания  могутпредоставляться наедине и без ограничения времени.    Продукты питания и разрешенные для использования осужденными  вещии  предметы,   принесенные  посетителями,  сдаются  лицу,  назначенномкомандиром  дисциплинарной части, для передачи осужденным  в  порядке,установленном пунктом 30 настоящего Положения";    - в пункте 35 цифру "10" заменить на цифру "7";    - пункт 39 изложить в следующей редакции:    "Осужденные привлекаются к труду на производственных  предприятиях(объектах)    дисциплинарной   части   либо   на   других    объектах,определяемых Министерством обороны Кыргызской Республики.    При   невозможности  обеспечения  осужденных  работой  на  военныхпредприятиях,    они  могут  привлекаться   к    труду    на    другихгосударственных   предприятиях  и  в   организациях   при   соблюдениитребований режима.    Труд осужденных организуется с соблюдением  правил  охраны  труда,техники  безопасности  и  производственной  санитарии,   установленныхзаконодательством о труде.    На  работы,   выполняемые  осужденными, распространяются  нормы  ирасценки,   установленные  на  данном  предприятии   (организации)   всоответствии с действующим законодательством.    Из   сумм,   начисленных  предприятиями  (организациями)  за  трудосужденных,   пятьдесят  процентов перечисляются дисциплинарной  частидля    ее    обустройства,     создания   и    развития    собственнойпроизводственной  базы, образования  фонда  материального поощрения  ирешения   социально-бытовых  нужд  осужденных,   а   остальная   частьзачисляется на лицевой счет осужденного";    - пункт 43 дополнить абзацем следующего содержания:    "Органы   местного   самоуправления  и  общественные   организацииоказывают   помощь  командованию  дисциплинарной  части  в  проведениивоспитательной работы с осужденными";    - пункт 44 изложить в следующей редакции:    "К осужденным применяются следующие поощрения:    а) объявление благодарности;    б) награждение ценным подарком или деньгами;    в)    разрешение   одного   дополнительного   краткосрочного   илидлительного свидания либо переговора по телефону с родственниками;    г) снятие ранее наложенного дисциплинарного взыскания.    Осужденные,    характеризующиеся     примерным    поведением     идобросовестным  отношением  к  труду  и  военной  службе,  могут  бытьпредставлены    командиром    дисциплинарной    воинской    части    вустановленном  законом  порядке к условно-досрочному  освобождению  отнаказания";    - пункты 47, 48, 49 исключить;    - пункт 50 изложить в следующей редакции:    "На осужденных могут налагаться следующие взыскания:    а) выговор;    б) строгий выговор;    в) арест с содержанием на гауптвахте до пятнадцати суток.    Осужденные,  арестованные  в  дисциплинарном  порядке,    отбываютнаказание в одиночных камерах на гауптвахте дисциплинарной части";    - пункты 51, 52 исключить;    - пункт 53 изложить в следующей редакции:    "Права командиров по применению поощрений и взысканий,  порядок ихприменения,    а   также   учет  определяются  Министерством   обороныКыргызской Республики в соответствии с требованиями воинских уставов";    - в пункте 54 абзац второй исключить;    - пункт 62 изложить в следующей редакции:    "Перечни  предметов  первой  необходимости  и  продуктов  питания,которые   разрешается осужденным иметь,  приобретать  по  безналичномурасчету   или   получать   в   посылках,   бандеролях   и   передачах,определяются  Министерством обороны Кыргызской Республики";    - в пункте 64 абзац первый изложить в следующей редакции:    "Осужденные,  нуждающиеся   в  лечении  в  стационарных  условиях,направляются  на  излечение в госпиталь под  охраной  и  содержатся  вспециально   оборудованных  палатах.   Охрана  осужденных  в  пределахгоспиталя  осуществляется силами и средствами начальника гарнизона  поместу  дислокации госпиталя".    2.  Министерству  обороны  Кыргызской Республики   привести   своиведомственные   нормативные правовые акты,  регулирующие  деятельностьдисциплинарной   воинской   части,   в   соответствие   с    настоящимпостановлением.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sqvjfl9ynleim6brmrt">
      <w:r>
        <w:rPr>
          <w:rFonts w:ascii="Arial" w:cs="Arial" w:eastAsia="Arial" w:hAnsi="Arial"/>
          <w:color w:val="132D3F"/>
          <w:sz w:val="16"/>
          <w:szCs w:val="16"/>
          <w:u w:val="single"/>
        </w:rPr>
        <w:t xml:space="preserve">dalil.kg/document/7415</w:t>
      </w:r>
    </w:hyperlink>
  </w:p>
  <w:p>
    <w:pPr>
      <w:spacing w:after="0" w:before="40"/>
      <w:jc w:val="center"/>
    </w:pPr>
    <w:hyperlink w:history="1" r:id="rIdgem0chfvyu2ujym0htq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99-ad71fblrdzdi_p9_"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sqvjfl9ynleim6brmrt" Type="http://schemas.openxmlformats.org/officeDocument/2006/relationships/hyperlink" Target="https://dalil.kg/document/7415" TargetMode="External"/><Relationship Id="rIdgem0chfvyu2ujym0htq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2026-09-24T10:13:34.449Z</dcterms:created>
  <dcterms:modified xsi:type="dcterms:W3CDTF">2026-09-24T10:13:34.449Z</dcterms:modified>
</cp:coreProperties>
</file>

<file path=docProps/custom.xml><?xml version="1.0" encoding="utf-8"?>
<Properties xmlns="http://schemas.openxmlformats.org/officeDocument/2006/custom-properties" xmlns:vt="http://schemas.openxmlformats.org/officeDocument/2006/docPropsVTypes"/>
</file>