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 УТРАТИЛ СИЛУ
           в соответствии с </w:t>
      </w:r>
      <w:hyperlink w:history="1" r:id="rIdcpqiqlxxykac9ls9mlz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июня 2017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15 апреля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 № 1485-XII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 науке и об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u6ohimav03fc8qk-hbn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июня 1999 года N 44,</w:t>
      </w:r>
    </w:p>
    <w:p>
      <w:pPr>
        <w:spacing w:after="120"/>
        <w:jc w:val="both"/>
      </w:pPr>
      <w:hyperlink w:history="1" r:id="rIde3uv5oy5rz1lpa40pon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8lbgezgtvghwxooh4n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2012 года №77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(Введен в действие постановлением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от 15 апреля 1994 года N 1486-XII)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("Ведомости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1994 год N 5, ст.161)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_yohwbeaahmxhqns6tw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  Общие положения</w:t>
      </w:r>
    </w:p>
    <w:p>
      <w:pPr>
        <w:spacing w:after="120"/>
        <w:jc w:val="both"/>
      </w:pPr>
      <w:hyperlink w:history="1" r:id="rIdjff5i6mewskri7dfxuk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  Государственное регулирование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политики</w:t>
      </w:r>
    </w:p>
    <w:p>
      <w:pPr>
        <w:spacing w:after="120"/>
        <w:jc w:val="both"/>
      </w:pPr>
      <w:hyperlink w:history="1" r:id="rIdo12hquljjgeslsg7hio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  Система науки и научные научно-технические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учреждения</w:t>
      </w:r>
    </w:p>
    <w:p>
      <w:pPr>
        <w:spacing w:after="120"/>
        <w:jc w:val="both"/>
      </w:pPr>
      <w:hyperlink w:history="1" r:id="rIdcalog8zk9foahrfghm39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  Субъекты научной и научно-технической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</w:t>
      </w:r>
    </w:p>
    <w:p>
      <w:pPr>
        <w:spacing w:after="120"/>
        <w:jc w:val="both"/>
      </w:pPr>
      <w:hyperlink w:history="1" r:id="rIdhjaendzwkdw0comqcul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  Приоритетные направления науки и техники</w:t>
      </w:r>
    </w:p>
    <w:p>
      <w:pPr>
        <w:spacing w:after="120"/>
        <w:jc w:val="both"/>
      </w:pPr>
      <w:hyperlink w:history="1" r:id="rIdnqkfwuu7vp5oqifdtyi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0"/>
          <w:szCs w:val="20"/>
        </w:rPr>
        <w:t xml:space="preserve">   Материально-техническое и информационное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обеспечение</w:t>
      </w:r>
    </w:p>
    <w:p>
      <w:pPr>
        <w:spacing w:after="120"/>
        <w:jc w:val="both"/>
      </w:pPr>
      <w:hyperlink w:history="1" r:id="rIdwqhrxq1wqmmewtppmjj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VII.</w:t>
        </w:r>
      </w:hyperlink>
      <w:r>
        <w:rPr>
          <w:rFonts w:ascii="Arial" w:cs="Arial" w:eastAsia="Arial" w:hAnsi="Arial"/>
          <w:sz w:val="20"/>
          <w:szCs w:val="20"/>
        </w:rPr>
        <w:t xml:space="preserve">  Финансирование науки</w:t>
      </w:r>
    </w:p>
    <w:p>
      <w:pPr>
        <w:spacing w:after="120"/>
        <w:jc w:val="both"/>
      </w:pPr>
      <w:hyperlink w:history="1" r:id="rIdfrx-gzhkn34ghkaj4l_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VIII.</w:t>
        </w:r>
      </w:hyperlink>
      <w:r>
        <w:rPr>
          <w:rFonts w:ascii="Arial" w:cs="Arial" w:eastAsia="Arial" w:hAnsi="Arial"/>
          <w:sz w:val="20"/>
          <w:szCs w:val="20"/>
        </w:rPr>
        <w:t xml:space="preserve">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 закрепляет основные правовые,  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условия и гарантии, обеспечивающие  функционирование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научно-технической    деятельности    (далее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политики)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оказывает  приоритетную  поддержку развитию науки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определяющего   источника   экономического   роста   и    неотъемлемой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составляющей    национальной    культуры    и   образования,   создает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 условия  для  реализации  интеллектуального 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в   сфере   научно-технической  деятельности, 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достижений  отечественной и мировой науки и техники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социальных, экономических, культурных и иных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роль  государства  в  развитии науки и  техники,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   результатов  для   преобразования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удовлетворения потребностей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основные  цели,   направления   и   принципы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формы   и  методы  государственного  регулирования  в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полномочия  государственных  органов  в  осуществлении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экономические и правовые  гарантии  развития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правовые  основы  деятельности научных  работников  и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Законодательство Кыргызской Республики о науке 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основах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 Кыргызской  Республики  о  науке  и  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научно-технической политики  состоит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 издаваемых в соответствии с ним других законодательных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Основные цели и направления Закона о науке и об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о  науке  и  об основах государственной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направлен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существенное  повышение эффективности отдачи и роли  науки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экономических,   социальных  и  культурных   проблем 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оптимизацию  и  стабилизацию функционирования научных,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и   проектно-технологических   организаций,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научного  и научно-технического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благоприятных организационных и материально-технических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для развития и функционирования научных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социальных  гарантий   стабильности   научных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Государство, на основе гарантированного  содействия,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роли  науки  и техники в жизни общества,  развитие 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научного   творчества,  активизацию  научно-технической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  интеллектуальной  собственности, являющейся  результатом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Порядок регулирования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основе настоящего Закона регулируются отношения, возникающие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   научно-технической   деятельности,   включая 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   и разработок, опытных работ, освоение и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  техники и технологии, а также связанные с использованием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 продукции ее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   между   участниками  научно-технической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   настоящим  Законом,  другими  законодательными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заключаемыми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деятельности государственных научных и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   подчиненных     непосредственно 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или другим государственным органам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на  основе  настоящего Закона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и  масштабы  деятельности, включая  численность 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исследованиями  и разработками, в самостоятельных исследовательских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  организациях (фирмах,  предприятиях)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в соответствии  с настоящим Законом,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целями  деятельности  организации.  При  этом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 организации,  основной  деятельностью  которых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  прикладных  исследований  и  разработок   с   получением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   эффекта,  определяют   порядок   и   масштабы 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исходя  из  конъюнктуры  спроса  на  научно-техническую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 на основе рыночных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 самостоятельных научно-технических организаций (фирм,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предприятий)  регулируется путем предоставления им  целевых 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субсидий,   правительственных заказов и  контрактов  (договоров)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  установленных  законодательством  налогов,  льгот,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и других способов экономического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Государственное регулирование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Определение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научно-техническая политика  -  составная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социально-экономической  политики Кыргызской Республики,  определяющая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  цели,   направления, принципы, формы и методы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в научно-технической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формирует  и  реализует научно-техническую  политику,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  меры, формы и средства своего участия в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  межгосударственного  и  международного  значения  исходя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интересов  и возможностей, создает структуры,  защищающие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права и интересы в научно-технической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социально-экономические, организационные, правовые  условия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 и    эффективного   использования   научно-технического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потенциала,  включая государственную поддержку всех субъектов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  современной   инфраструктуры   науки, 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 кадров, их правовую и социальную защиту, интеграцию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науки и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государственное  финансирование  и  приоритетное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  обеспечение фундаментальных исследований,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  программ, контроль за эффективным  и  рациональным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средств госбюджета;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поддержку приоритетных направлений развития науки  и  техники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концентрацию ресурсов для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 рынка  научно-технической  продукции  и 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 науки и техники в производственную и социальную сферу;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организацию статистики в научно-технической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информационное обеспечение принятия решений  в  сфере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оценки научно-технического уровня исследований,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 и техники, экспертизы важных научно-технических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  связей  с  другими государствами для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  отечественной  и  мировой  науки  и  техники  в   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Основные принципы государственной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принципами 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органичное   единство   научно-технического    прогресса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экономическим, социальным и духовным развитием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демократизация   управления  (различные  формы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обсуждения, компетентная и объективная экспертиза, конкурсные начала);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учет требований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первоочередная     государственная     поддержка 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 работ,  обеспечивающих  решение  важнейших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  Кыргызской  Республики  путем  выбора 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 и концентрации ресурсов на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поддержка научной и изобретательской деятельности,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творчества, защита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поддержка конкуренции и предпринимательства в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равноправие    всех   форм   организации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сочетание  коллективного  и  индивидуального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единство развития научного, образовательного и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участие  научно-технической  общественности  в  формировании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государственной научно-технической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максимальное  использование  возможностей  мировой   науки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научно-технического  сотрудничества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научно-технического прогресса;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свобода   распространения  научно-технической  информации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пропаганда научно-технических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Полномочия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области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 представлению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утверждает  отчет  об  исполнении 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научных исследований и долю затрат на развитие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от общего объема национального дохода на очередной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7. Полномочия Правительства Кыргызской Республики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государственного управления в области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основные цели, направления, принципы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  проведение  в  жизнь  государственной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согласовывает  и  утверждает приоритетные направления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 и  техники,  перечень  национальных и  государственных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создает или упраздняет государственные  научно-исследовательские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  высшие   учебные  заведения,   республиканские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 объединения и комплексы, научные центры,  совместные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  учреждения  с  другими государствами и иностранными  фирмами,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финансируются из бюджета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осуществляет   финансирование   научных   исследований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бюджета,  принимает меры по укреплению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базы научных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контроль за эффективным расходованием  госбюджетных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рациональным использованием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поддерживает  и  стимулирует создание внебюджетных  фондов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и поддержки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координирует научно-исследовательские, опытно-конструкторские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технологические работы, финансируемые из госбюджета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создает на основе действующего законодательства,  экономические,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  и  организационные  механизмы,  стимулирующие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объединений   и   организаций   по   ускорению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прогресса;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заключает   межправительственные   соглашения,   договоры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  в научно-технической сфере, координирует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учреждений и организаций Кыргызской Республики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научно-технического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Реализацию     государственной     научно-технической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осуществляет   через свой специально  созданный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  органы), который действует в соответствии с Положением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органе,  утвержденным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 госкомитеты  и  административные  ведомства,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центральные    органы    государственного    управления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местные   органы   государственной  власти  участвуют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государственной научно-технической политики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полномочий, предусмотренных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Система науки и научные, научно-технические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Научные и научно-технические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научным  учреждениям относятся Национальная  академия  наук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академические   институты,  научные  подразделения   высших  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   отраслевые    и   межотраслевые  научно-исследовательские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институты,  научные центры и технологические бюро, инженерные  центры,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научно-производственные объединения, опытные  станции,  научные  базы,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фирмы, научные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Научные и научно-технические учреждения - это юридические лица,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задачу  которых  входит  проведение научно-исследовательских,  опытно-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конструкторских    и   других  научно-технических   работ,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 работ, обеспечивающих научную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Кыргызской   Республике  могут  действовать   государственные,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коллективные  и  частные  научные  учреждения.  Допускается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учреждений со смешанной собственностью в  любых  формах,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Правовое положение научных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научно-технических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Научные  учреждения осуществляют научно-исследовательскую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 если она соответствует целям и задачам, предусмотренным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учреждения, и не противоречит законодательным актам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Научные и научно-технические учреждения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самостоятельно определять основные направления научной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конкурсах на финансирование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развивать прямые связи с другими научными учреждениями и 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вступать в объединения, создавать в установленном порядке филиа-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лы, а также производственные и другие хозяйственные предприятия (с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личной формой собственности для получения и реализации научно-техничес-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 технологической и другой  продукции),  дочерние  совместные 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но-исследовательские  подразделения, если это предусмотрено уставом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издавать научные труды, периодические и серийные издания,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ровать научно-технические базы данных, проводить научные конференции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научные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повышать квалификацию научных работников, осуществлять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специалистов через аспирантуру и докторантуру;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в установленном порядке советы по  присуждению  ученых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степеней и присвоению ученых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участие в межгосударственных научно-технических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раммах, заключать контракты с зарубежными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за  дополнительную плату услуги гражданам и сторонним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учреждениям, если это не противоречит действующему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  предоставляет  государственным научным учреждениям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весь срок их деятельности в безвозмездное пользование основные  и 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ротные  фонды,  землю  и прочее государственное имущество,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деятельности, предусмотренной их уставами.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Государственным научным учреждениям  могут  передаваться  на 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их деятельности в безвозмездное пользование участки земель для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  научных, испытательных полигонов (геоэкологические,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кие, химические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и оборотные фонды, земельные участки и прочее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венное имущество не подлежат изъятию.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научные учреждения Кыргызской Республики 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  могут  создавать  отраслевые и региональные отделения,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но-исследовательские институты, научные, учебно-научные инженерные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тры, научно-учебные лечебные комплексы, инновационные центры,  малые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совместные предприятия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qnq4xrrin5_mlqcjw7p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Свобода конкуренции и предпринимательства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поддерживает развитие рыночных отношений в сфере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техники,  поощряет конкуренцию, формирование и развитие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школ,   альтернативные  идеи  и  проекты,  поддерживает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стимулирует       независимую      научно-техническую      инициативу,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 деятельность  по  проведению  научных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реализации   их   результатов  путем  целенаправленной   кредитно-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финансовой,  ценовой,  налоговой  и   антимонопольной    политики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разнообразных форм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Порядок создания и регистрации научного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Научные   учреждения,   финансируемые  из  госбюджета,  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Научные учреждения подлежат регистрации в соответствии с порядком,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для регистрации предприятий или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Научное учреждение приобретает права юридического лица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Руководство научным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государственного научного учреждения избирается тайным
  голосованием на общем собрании трудового коллектива на альтернативной
  основе сроком на 5 лет из числа  специалистов   с   ученой   степенью 
 доктора наук соответствующих профиля и квалификации или имеющих   опыт
  руководящей работы в соответствующей  отрасли   с   ученой   степенью
  доктора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и то же лицо не может быть избрано более  двух   сроков  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освобождения от должности руководителей  научных   учреждений 
 определяется    в   соответствии   с   законодательством   Кыргызской
 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7mum0m7eqy6lr1z2ixr9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2012 года №77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Организации, учреждения и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участвующие в проведении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организациям,   участвующим  в  проведении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относятся также организации научно-технической  экспертизы,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аккредитационные службы, республиканские и местные  фонды,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которых  направлена  на  поддержку  и  развитие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  сферы.   Эти  службы  являются  независимыми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экспертизы, лицензирования и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Общественные научные и научно-технические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Частные, коллективные, общественные и другие научные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объединяющие   на   добровольных   началах   ученых   и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   области   функционируют   на    принципах  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самостоятельности, самофинансирования,  самообеспечения и действуют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законов Кыргызской Республики и своих уставов или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Частные, коллективные, общественные и другие  научные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иметь свои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Частные,  коллективные,  общественные и другие научные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регистрируются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Взаимоотношения государственных органов и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научных  и  научно-технических  объединений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осуществлении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органы  осуществляют  научно-техническую  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участии  государственных  и  общественных  научных   и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не  препятствует  созданию  общественных  научных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 объединений и может привлекать их  для 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и реализации основных решений в научно-технической сфере,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обеспечивает   условия   для  их  участия  в  формировании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государственной научно-технической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Государственная защита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научно-техническую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защищает  право  интеллектуальной  собственности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научную  и  научно-техническую продукцию.  Возникающие  в  этой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обеспечивает  субъектам  научной и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равные  условия защиты права  собственности  на  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техническую продукцию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Субъекты научной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Научные работники и их коллективы - основные 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Субъектами   научной  и  научно-технической деятельности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и юридические лица, непосредственно участвующие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исследований,  создания  и  внедрения  научной   и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продукции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   субъектом  научной  и  научно-технической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научный и научно-технический работник.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Научным  и  научно-техническим  работником, является лицо с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образованием  или  соответствующий  высшему  образованию  подготовкой,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   занимающееся  самостоятельно  или   в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формах   научно-технической  деятельностью  (научно-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исследовательской,         проектно-конструкторской,           опытно-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технологической,   проектной, изыскательской  или   иной   работой)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естественных, технических или общественных наук, теоретических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прикладных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  организационным  звеном  в  научной и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является научно-технический коллектив, объединяющий  научных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Постоянные  объединения  научно-технических  коллективов 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Организационной    структурой   по  внедрению 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разработок   в  производство  являются  инновационные  предприятия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Правовое положение научных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Научный работник имеет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свободное  изъявление  своих  научных  взглядов  и  защиту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  на  свободу  его  творчества,  защиту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  независимую    экспертизу    результатов  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исследований,  реализацию  различных, не противоречащих  закону,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научно-исследовательской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повышение   научной  квалификации путем  стажировки  в  ведущих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   учреждениях,   учебу   в   аспирантуре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докторантуре, участие в научных конференциях;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обмен   научной  информацией  и  совместные   исследования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зарубежными  коллегами, публикацию работ в других странах,  стажировку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работу в научных организациях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вступление или избрание в республиканские и  зарубежные  научные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совершение иных, не запрещенных законом действий  по  достижению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 научно-исследовательской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Уставами научных организаций могут быть определены также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для научных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Обязанности  научных  работников  регламентируются уставом научной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или условиями контракта (трудового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Никто не вправе требовать от научного работника выполнения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предусмотренных  трудовым  или  иным  договором,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 предусмотренных трудовым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Возникающие  споры, связанные с нарушением прав научного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невыполнением  им  обязанностей,  предусмотренных  законом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договором, рассматриваются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Независимость исследователя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Исследователь  свободен  в  выборе  направления,  темы  и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научному  сообществу  гарантируется    защита   от    идеологизации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   влияния на научную среду     любых     партийных  и классовых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интересов,      бюрократического    давления,          некомпетентного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вмешательства  висследования и руководствуется своим научным интересом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требованиями гуманизации науки,  включая  характер   и назначение ее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Исследователю   исследовательский процесс.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Каждый  исследователь независимо от администрации,  с  которой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  в  трудовых  отношениях,  имеет  право  на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заявленных  им   в  порядке конкурса работ и проектов, предоставляемое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  государственными, общественными или иными фондами в виде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(грантов).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Исследователь имеет право на признание его авторства на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 или технические результаты, а также право на распоряжение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случаях, предусмотренных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содействует  свободной  и  своевременной  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 исследований  в  республике  и  за   рубежом,   всемерно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способствует   открытым   и   свободным   контактам  исследователя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научным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Исследователь   имеет право выбирать место своей  работы  в 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  на срок, определяемый им самим, исходя из  своих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Исследователи   могут  свободно  и самостоятельно  объединяться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коллективы,   ассоциации,   союзы  и  другие   добровольные    научные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объединения,  создавать  независимые ориентированные  на  коммерческий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   организации   (фирмы,  предприятия,   акционерные   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корпорации) в любой форме, не запрещенной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Использование контрактов в научно-технической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Должности научных работников замещаются в порядке конкурса или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  признает   контракт   (договор)    как    средство,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обеспечивающее  эффективное  развитие  общественных отношений в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Исследования   и   разработки   в   сфере   науки    и  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получение   исследовательским   коллективом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    исследователем  соответствующего  результата  в 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конкретной   проблемы  в  течение  определенного  срока,  организуются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 по контрактам.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контрактной основе могут также выполняться научные достижения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для  нужд  государств. В этом случае контракт  заключается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государственным   органом   и   организацией   или  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Субъектами  контрактов  могут  быть  юридические и физические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и     других     государств  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   Кыргызской   Республики    и    межгосударственным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 и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Научно-технические  организации  могут  приглашать  на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контракту    работников,    включая    иностранных   специалистов,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определять условия организации и оплаты их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Оплата труда научных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Оплата   труда   научных   работников   в   научных 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согласно  действующему   законодательству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максимальным размером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Оплата     труда   членов   временных   исследовательских  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Участие научного работника во временных творческих  коллективах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   оплатой,  а  также  работа  по  совместительству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ограничиваются    дополнительными   условиями  при  выполнении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Государственное стимулирование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научными работниками высшей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Стимулирование     достижения   высшей    квалификации    научными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работниками,   работающими  в  государственных  научных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 применением  моральных стимулов, системой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системой льгот в социально-бытовой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Социальная защита научных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создает условия и гарантирует достойный статус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и его защиту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приравнения докторов (профессоров) и кандидатов  наук  к 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 категориям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сохранения докторам (профессорам) и кандидатам наук,  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государственных  учреждениях, льгот в  соответствии  с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предоставления  докторам  (профессорам)  и  кандидатам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работающим   в   государственных   учреждениях,   трудового    отпуска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в размере: 48 и 36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предоставления научному  работнику  государственной  квартиры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ее бесплатной приватизации, если он проработал не менее 10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научных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выделения  дополнительной  жилой  площади  (отдельной  комнаты)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докторам (профессорам) и кандидатам наук размером не менее 20 м и 15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  сверх  имеющейся на момент получения  квартиры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жилой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выделения льготных кредитов докторам (профессорам) и 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    на    строительство   собственного   дома,   выкуп   квартиры,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обустройство дачно-садового участка и другие социально-бытовые нужды;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  предоставления     прочих     условий,     регламентируемых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Ответственность научного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Научный   работник  несет ответственность перед  другими  научными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работниками,     обществом,    государством,     человечеством  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направленность,  методы  и достоверность проводимых  исследований,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  и   использование   этих   результатов   в 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интересах  развития  научно-технического   прогресса,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гуманности,  справедливости,  экологической  безопасности, 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Научный    работник,  недобросовестно  исполняющий  свои  трудовые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(служебные)  обязанности,  несет  ответственность  в  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Научный работник отвечает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нарушение норм профессиональной этики и нравственных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невыполнение  других  обязанностей,  предусмотренных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Мера ответственности, применяемая к научному коллективу,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  мерой ответственности, применяемой к его  членам,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учредительными документами этого коллектива не определено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Государственная политика в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поощрении научно-технических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политика в формировании научно-технических 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составляющей  государственной  научно-технической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направлена   на  воспроизводство   интеллектуального  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развитие  и  распространение научной и технической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 новаторства и способностей к творчеству у работников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обеспечивает  повышение  престижа  научного 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социальную,  экономическую и правовую защищенность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и научно-педагогических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обеспечивает  подготовку  и  переподготовку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кадров  в государственных научных учреждениях  и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заведениях,   выделяет необходимые для этого бюджетные ассигнования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  ресурсы,  законодательно  предоставляет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льготы.    Государство   создает   равные   правовые    условия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функционирования,     базирующихся     на     разнообразных     формах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организационных  структур,  осуществляющих  обучение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квалификации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обеспечивает  создание  системы  поиска   и   отбора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талантливой    молодежи,    формирование  специализированных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 и учебно-производственных учреждений на базе  вузов,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организаций и предприятий, содействует стажировке 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совместительству  научных  работников, преподавателей, специалистов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преподавательской  и научно-исследовательской работах,  другим  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 науки 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содействует  подготовке  и  переподготовке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и  научно-педагогических кадров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внедряет  и поддерживает систему  аттестации  кадров,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содействует признанию эквивалентности дипломов о высшем образовании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степеней на межгосударственном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  устанавливает   обязательный,   реализуемый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образовательные  программы  минимум  научно-технических   званий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уровня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устанавливает  государственные  премии  за  наивысшие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  в  области  науки  и  техники,  премии  имени   выдающихся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кыргызских  ученых,   почетные звания для  лиц,  внесших  значительный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  в  развитие  науки, технологии, их реализацию  в  производстве,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отличившихся в  подготовке научно-технических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Негосударственные  и  общественные  научно-технические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устанавливать  в  соответствии со своими  уставами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 и звания, не используя для этого бюджетные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Формы повышения научной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Национальная   Академия наук, высшие учебные  заведения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     учреждения     Кыргызской    Республики,     располагающие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квалифицированными  научными  кадрами  и  материальной  базой,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открывать    в    установленном   порядке  аспирантуру,  докторантуру,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  советы  по  защите  кандидатских   и   докторских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диссертаций,    организовать    стажировку   научных   работников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другие формы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Национальная аттестационная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Национальная   аттестационная   комиссия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государственным   центральным  научно-экспертным 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 единую государственную политику в  области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и   научно-педагогических  кадров   высшей   квалификации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присуждение ученых степеней, присвоение ученых 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Национальная  аттестационная   комиссия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 свою  деятельность  в  соответствии   с  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  Республики,  законов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нормативных правовых актов Кыргызской Республики и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аттестационной   комиссии,   утверждаемого 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2 июня 1999 года N 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Приоритетные направления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Определение государственных приоритетов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Основой  для определения приоритетных направлений развития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  является  комплексный  прогноз  социально-экономического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научно-технического   развития Кыргызской  Республики  с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анализом   различных   его   вариантов  и  использованием 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экспертизы,  независимых  экспертов  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  Республики  по  каждому  приоритетному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направлению   развития   науки  и техники  определяет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  и    научных    организации,    разрабатывающие    концепцию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направления развития науки и техники  с 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целей,  ожидаемых экономических и социальных результатов,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производстве в результате его реализации и обосновывающие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этого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Концепция рассматривается Правительством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   ее     одобрения    является   основой   для  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научно-технических  программ  по  проведению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исследований,  созданию и освоению новых видов техники и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Национальные, государственные и межгосударственные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научно-технические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Национальные научно-технические программы  формируются  исходя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  интересов  развития Кыргызской Республики и  направлены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решение важнейших социально-экономических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Основным средством реализации национальных программ и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развития  науки  и  техники  являются  государственные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негосударственные, общественные научно-технические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  научно-технические   программы   формируются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реализуются   на основе целевых проектов и разработок,  отобранных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каждой   из  государственных   научно-технических  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  определяет  орган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ответственный    за    развитие  и  реализацию  программы,   назначает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программы, предоставляет им необходимые  полномочия,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право  распоряжаться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Права    и   обязанности   органа  управления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участвует  в  разработке  и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     научно-технических    программ     на 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 или двусторонних договоров и соглашений, предусматривая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 для этой цели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Государственный заказ в научно-технической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 заказ  в  научно-технической  сфере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 выгодные условия для участия субъектов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развитии фундаментальных исследований,  разработке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освоении     принципиально   новых   технологий, 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создаваемых, как правило, в соответствии с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научно-техническими    программами   и    по    конкурсным   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органов,   а   также   государственными    фондами,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поддерживающими    научно-техническую    деятельность.   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  гласность   при  проведении  конкурсов   на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   заказ    обеспечивается    финансированием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поддерживается   материально-техническими   ресурсами    и   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исполнителям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Независимая научно-техническая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Независимая научно-техническая  экспертиза  является  неотъемлемым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элементом   научно-технической  деятельности  и  проводится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 научной   обоснованности   структуры    и  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  направлений  развития  науки и техники,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   программ  и  проектов,   определения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и   экологических   последствий  осуществления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деятельности, анализа эффективности использования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 потенциала,  определения  уровня  исследований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Независимая научно-техническая экспертиза проводится  при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   государственных   и    общественных 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заведений, а также отдельных специалистов,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Привлечение   к  проведению  экспертизы  научных   работников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  а также научных организаций и учреждений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  контракта (договора), в котором обусловливаются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проведением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   на  проведение экспертизы предусматриваются  в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 затрат на финансирование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организации  и деятельности органов  независимой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  экспертизы и их структура определяются  Правительством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Материально-техническое и информационное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Порядок материально-технического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научных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решении  вопросов  финансирования из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исследований,   одновременно   рассматривается   вопрос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 средств на материально-техническое обеспечение и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Материально-техническое   обеспечение   осуществляется    научными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Система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в целях создания системы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   развитие    центральных    и   территориальных 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  сбора и обработки всех видов  научно-технических 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меры по распространению и повышению качественного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обеспечивает  необходимую финансовую,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валютную,  поддержку поступления информации, литературы,  периодики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информационные центры, научные библиотеки, создает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содействует открытости, общедоступности  и  сохранению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  информации.  Ограничения  по   распространению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доступу  к   информации,  являющейся  государственной,  служебной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коммерческой   тайной,   определяются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Функционирование системы информации регулируется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Патентно-лицензионная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Регулирование всего комплекса правовых и экономических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  с   созданием,  защитой  и  использованием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  и     изобретений,     осуществляется      патентным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 Республики   и   межгосударственными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многосторонними или двусторонними договорами и соглашениями с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Метрология, стандартизация и сертификация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научно-технической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Стандартизация,   метрологическое   обеспечение   и   сертификация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 научно-технической сфере осуществляются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     законодательством     Кыргызской     Республики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межгосударственными многосторонними  или  двусторонними  договорами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 с участием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Финансирование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Финансирование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Источником финансирования  научно-технической  деятельности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внебюджетные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 предприятий, организаций,  общественных  объединений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 иностранных государств и граждан, частных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кредиты государственных и коммерческих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собственные средства от научно-исследовательской,  издательской,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консультативной   и  другой  деятельности,  не  запрещенной 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иностранные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  осуществляет   финансирование 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общегосударственного  значения  за  счет   бюджета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создаваемых  для  этого государственных внебюджетных фондов,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стимулирует  использование  собственных  и  привлеченных  средств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  деятельности всех субъектов научно-технической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Финансовое   обеспечение  научно-технической  деятельности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также из прочих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сохранения научно-технического потенциала, содействия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 развитию, обеспечения развития науки,  техники  и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  государство  гарантирует,  с  учетом  колебаний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конъюнктуры,   стабильно  растущие  объемы   финансирования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   деятельности  из  бюджета, устанавливает их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на каждый период (1 год) до 3%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объему национального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создает  льготные  условия  финансирования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   деятельности  за  счет  средств физических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на благотворительных или договорных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определяет объем кредитных  ресурсов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научной  инновационной деятельности на общих или льготных  условиях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предоставления льгот по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Бюджетное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бюджетных средств преимущественно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фундаментальные исследования и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работы, выполняемые в рамках приоритетных  направлений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прикладные  научно-технические  разработки,  результаты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общегосударственное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работы,  связанные  с  научно-техническим  сотрудничеством,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межгосударственных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Бюджетное  финансирование  научно-технических работ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базового финансирования как средства  поддержки  фундаментальных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исследований,  проводимых  в  научных  учреждениях  и  высших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целевого финансирования научных  исследований  и  разработок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приоритетным направлениям,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контрактного финансирования отдельных исследований и  разработок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   порядок  реализации базовой, целевой  и  контрактной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финансирования  научной и научно-технической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Правительством Кыргызской Республики либо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государственным  органом   на    основе  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экспертных советов.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Распоряжение   финансовыми   средствами  на  НИР,  полученными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грантам, осуществляет научный руководитель темы, программы,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научных исследований и научно-технических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сформированных   и   реализуемых  на   основе   межгосударственных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межотраслевых  научно-технических соглашений, может  осуществляться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долевого  участия  на  договорной  основе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Национальный фонд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развития приоритетных и новых направлений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   внедрения    перспективных   разработок   в 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   Национальный  фонд  науки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или при уполномоченном Правительством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   Национального   фонда   науки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 фундаментальных, поисковых (рисковых)  прикладных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исследований  и  республиканских  целевых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оказание  помощи  региональным  научным  центрам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 научно-технического потенциала и отдельным ученым;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реализацию программ подготовки научных кадров по перспективным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новым   направлениям   науки   и   техники,   включая   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переподготовку кадров в зарубежных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  в  получении средств из Национального фонда науки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фундаментальные   научные  исследования,  на  финансирование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подавляющая часть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Научно-исследовательским институтам, высшим учебным  заведениям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  организациям  независимо  от  форм  собственности,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 исследователям  в  порядке  конкурса,  на основе независимой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обеспечивается  равный доступ  к  средствам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   о  Национальном  фонде  науки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Централизованный внебюджетный фонд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поддержания развития межотраслевых научно-исследовательских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опытно-конструкторских  работ  уполномоченный   Правительством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    Централизованный   внебюджетный  фонд   науки   и 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Источником образования Централизованного внебюджетного фонда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техники    являются   отчисления   предприятий   и 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отраслевых  министерств и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полученные  за  счет информационных услуг, 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издательской деятельности, иные источники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финансирует работы, связанные с созданием высоких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опытных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Региональные и отраслевые фонды научных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 государственные администрации  при  необходимости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региональные фонды научных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  госкомитеты  и  административные   ведомства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создают отраслевые фонды научных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Коллективные и благотворительные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органы, предприятия, объединения, организации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собственности,  местные государственные  администрации,  частные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  могут    на  добровольной  основе  образовать  коллективный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благотворительный  фонды  для  развития  науки  и  поддержки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42. Финансово-кредитные рычаги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(Название статьи в редакции Закона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0bobvogzu103qfoa_wg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применяет финансово-кредитные рычаги  в целях создания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  благоприятных  условий  для  эффективного  осуществления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 деятельности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создания   инновационных  фондов,  содействия  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коммерческих инновационных банков, основанных  на  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    собственности,    систем   страхования 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осуществления  льготного  кредитования, ускоренной амортизации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фондов предприятий, объединений и организаций, ведущих работы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приоритетных  направлениям  научнотехнического  прогресса, а  также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направляющих средства в инновационные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освобождения учебных заведений, научно-технических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от  отчислений  из валютных  поступлений  от   собственной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   деятельности  в  Государственный  валютный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валютные  фонды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x0h0_gcdhxoursfvbhi2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43. Государственная поддержка развития прикладных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исследований, проектно-конструкторских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технологических работ и освоение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результатов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Прикладные  исследования  и  разработки, направленные на создание,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освоение  и  широкое распространение новой техники и  технологий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и технического перевооружения производства,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  на  договорной основе с конкретным  заказчиком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рыночных  механизмов и государственного  стимулирующего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  оказывает    финансовую    поддержку     прикладным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исследованиям  и  разработкам,  которые  проводятся  по   приоритетным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    научно-технического    прогресса,    решает 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безопасности за счет бюджетных средств на паевой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заинтересованными предприятиями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   полной    хозяйственной   самостоятельности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 и  организаций государство содействует использованию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   на  финансирование  научно-технических  работ,  их  активной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по повышению технического уровня производства и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в соответствии с потребностями внутреннего и внешнего рынка,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  и   освоению   принципиально   новых   видов   техники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ресурсосберегающих  экологически безопасных технологий,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изобретений.  В  целях стимулирования этой деятельности 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  и  организациям  независимо  от  форм  собственности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предоставляются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Предприятия,  объединения  и организации,  располагающие  развитым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научно-техническим   потенциалом  и  высокой  культурой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   преимущественным  правом  на  получение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заказа,  связанных  с  реализацией  приоритетных  направлений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прогресса. Для выполнения этих  контрактов   (договоров)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привлекаются  малые инновационные организации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Государство,    учитывая   особую  роль   инженеров,   технологов,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  рабочих  в  повышении   технического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и  создании  новых  поколений  техники  и  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содействует  общественному  признанию  престижности  этих   профессий,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систем  морального  и материального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качеству труда и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44. Государственная поддержка инновационной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Республика  гарантирует  государственную   защиту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  инновационной  деятельности  путем   обеспечения    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всем  предприятиям   и   организациям,  осуществляющим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в   сфере   науки  и  техники,   независимо   от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распределение    части   получаемого  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заказа   среди  малых  инновационных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инновационной  деятельности  через   республиканские,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региональные и иные инновационные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45. Государственный инновационный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финансирования и материально-технической поддержки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обеспечению  развития  и использованию достижений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создается Государственный инновационный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  инновационный  фонд  создается 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  счет части бюджетных  средств, 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   для поддержки научно-технической деятельности,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Суммы   взносов   предприятий  и  организаций  в 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инновационный  фонд  исчисляются в размерах согласно Положению об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фонде, утверждаемому Правительством Кыргызской Республики, и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себестоимость 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оперативного  решения  вопросов  материального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  использования  достижений науки  и  техники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создается Государственный резерв материально-технических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сырьевых  ресурсов,  который  является неотъемлемой  составной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инновационного   фонда.  Объем  ресурсов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 должен составлять не менее 10% объемов материально-технических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сырьевых  ресурсов, выделяемых государством на нужды развития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Распорядителями  средств  Государственного  инновационного фонда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  ресурсов  выступают  центральные  и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государственного  управления  в  научно-технической  сфере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Положением об этом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1l0syocdqj9ug0-jpqm0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46. Инновационные банки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  финансового    обеспечения    инновационной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органы,   местные   государственные 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граждане могут создавать инновационные банки.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Раздел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47. Государство и международное научно-техническое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  поддерживает международное научно-техническое сотруд-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ничество, создает необходимые правовые и экономические условия и содей-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ствует осуществлению субъектами научно-технической деятельности свобод-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равноправных отношений с международными научными обществами,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отношения не противоречат действующему законодательству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Международное научно-техническое сотрудничество осуществляется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проведения совместных научных исследований, технических и техно-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 разработок на основе кооперации, совместных научно-техничес-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проведения исследований и разработок  по  общим  координационным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выполнения работ, предусмотренных соглашением, одной  из 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является организация иностранного государства или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создания международных научных организаций,  центров,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коллективов. При  этом  иностранные инвестиции, привлекаемые к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научных организаций освобождаются от таможенных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совместных исследований и разработок в международных коллективах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  международных  институтах  и  международных и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 и организациях, использования собственности на научно-тех-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ническую продукцию на основе договоров между  субъектами  научно-техни-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осуществления  взаимного  обмена научно-технической информацией,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объединенных  межгосударственных  информационных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проведения международных конференций, конгрессов, симпозиумов;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взаимного обмена научно-техническими и преподавательскими кадра-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студентами и аспирантами, а также совместной подготовки специалис-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Субъекты научно-технической деятельности могут участвовать  в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  международных  программ и заключать соглашения с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и фирмами, принимать участие в деятельности иностранных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научных обществ, ассоциаций и союзов на правах их членов,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заключать контракты с зарубежными организациями и фирмами, выезжать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границу для участия в международных симпозиумах и других мероприятиях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  международной научной деятельности, полученные на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Кыргызстана, республика вправе использовать 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Ограничения в сфере международного  научно-технического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aqotccs8kdpkjfmvhda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48. Внешнеэкономическая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Научные  организации  имеют право осуществлять внешнеэкономическую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Валютные поступления от внешнеэкономической деятельности изъятию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не  подлежат  и  направляются  на  развитие  системы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 ее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49. Деятельность иностранных научных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Деятельность   иностранных  научных  организаций   и   ученых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 Республики  регулируется  межгосударственными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договорами,    межправительственными   соглашениями, 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  и   соглашениями Национальной  академии  наук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наукой и научно-технической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bw0sk9jvyxduxiufn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</w:t>
      </w:r>
    </w:hyperlink>
  </w:p>
  <w:p>
    <w:pPr>
      <w:spacing w:after="0" w:before="40"/>
      <w:jc w:val="center"/>
    </w:pPr>
    <w:hyperlink w:history="1" r:id="rIdukul6xyhdppz31cmd6d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qiqlxxykac9ls9mlzyo" Type="http://schemas.openxmlformats.org/officeDocument/2006/relationships/hyperlink" Target="https://dalil.kg/document/111606" TargetMode="External"/><Relationship Id="rIdu6ohimav03fc8qk-hbnwb" Type="http://schemas.openxmlformats.org/officeDocument/2006/relationships/hyperlink" Target="https://dalil.kg/document/210" TargetMode="External"/><Relationship Id="rIde3uv5oy5rz1lpa40ponam" Type="http://schemas.openxmlformats.org/officeDocument/2006/relationships/hyperlink" Target="https://dalil.kg/document/202446" TargetMode="External"/><Relationship Id="rIdf8lbgezgtvghwxooh4ncs" Type="http://schemas.openxmlformats.org/officeDocument/2006/relationships/hyperlink" Target="https://dalil.kg/document/203677" TargetMode="External"/><Relationship Id="rId_yohwbeaahmxhqns6twsc" Type="http://schemas.openxmlformats.org/officeDocument/2006/relationships/hyperlink" Target="https://dalil.kg/document/742#1" TargetMode="External"/><Relationship Id="rIdjff5i6mewskri7dfxuktl" Type="http://schemas.openxmlformats.org/officeDocument/2006/relationships/hyperlink" Target="https://dalil.kg/document/742#2" TargetMode="External"/><Relationship Id="rIdo12hquljjgeslsg7hioer" Type="http://schemas.openxmlformats.org/officeDocument/2006/relationships/hyperlink" Target="https://dalil.kg/document/742#3" TargetMode="External"/><Relationship Id="rIdcalog8zk9foahrfghm39e" Type="http://schemas.openxmlformats.org/officeDocument/2006/relationships/hyperlink" Target="https://dalil.kg/document/742#4" TargetMode="External"/><Relationship Id="rIdhjaendzwkdw0comqculkq" Type="http://schemas.openxmlformats.org/officeDocument/2006/relationships/hyperlink" Target="https://dalil.kg/document/742#5" TargetMode="External"/><Relationship Id="rIdnqkfwuu7vp5oqifdtyiwg" Type="http://schemas.openxmlformats.org/officeDocument/2006/relationships/hyperlink" Target="https://dalil.kg/document/742#6" TargetMode="External"/><Relationship Id="rIdwqhrxq1wqmmewtppmjjiz" Type="http://schemas.openxmlformats.org/officeDocument/2006/relationships/hyperlink" Target="https://dalil.kg/document/742#7" TargetMode="External"/><Relationship Id="rIdfrx-gzhkn34ghkaj4l_zq" Type="http://schemas.openxmlformats.org/officeDocument/2006/relationships/hyperlink" Target="https://dalil.kg/document/742#8" TargetMode="External"/><Relationship Id="rIdqnq4xrrin5_mlqcjw7pfx" Type="http://schemas.openxmlformats.org/officeDocument/2006/relationships/hyperlink" Target="https://dalil.kg/document/202446" TargetMode="External"/><Relationship Id="rId7mum0m7eqy6lr1z2ixr9a" Type="http://schemas.openxmlformats.org/officeDocument/2006/relationships/hyperlink" Target="https://dalil.kg/document/203677" TargetMode="External"/><Relationship Id="rId0bobvogzu103qfoa_wgup" Type="http://schemas.openxmlformats.org/officeDocument/2006/relationships/hyperlink" Target="https://dalil.kg/document/202446" TargetMode="External"/><Relationship Id="rIdx0h0_gcdhxoursfvbhi2w" Type="http://schemas.openxmlformats.org/officeDocument/2006/relationships/hyperlink" Target="https://dalil.kg/document/202446" TargetMode="External"/><Relationship Id="rId1l0syocdqj9ug0-jpqm0z" Type="http://schemas.openxmlformats.org/officeDocument/2006/relationships/hyperlink" Target="https://dalil.kg/document/202446" TargetMode="External"/><Relationship Id="rIdaqotccs8kdpkjfmvhdamv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bw0sk9jvyxduxiufnsh" Type="http://schemas.openxmlformats.org/officeDocument/2006/relationships/hyperlink" Target="https://dalil.kg/document/742" TargetMode="External"/><Relationship Id="rIdukul6xyhdppz31cmd6d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2026-09-25T13:18:19.268Z</dcterms:created>
  <dcterms:modified xsi:type="dcterms:W3CDTF">2026-09-25T13:18:19.268Z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