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апреля 1994 года № 1501-</w:t>
      </w:r>
      <w:r>
        <w:rPr>
          <w:rFonts w:ascii="Arial" w:cs="Arial" w:eastAsia="Arial" w:hAnsi="Arial"/>
          <w:sz w:val="20"/>
          <w:szCs w:val="20"/>
        </w:rPr>
        <w:t xml:space="preserve">XII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законодательные 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(В редакции Законов КР от</w:t>
      </w:r>
    </w:p>
    <w:p>
      <w:pPr>
        <w:spacing w:after="120"/>
        <w:jc w:val="left"/>
      </w:pPr>
      <w:hyperlink w:history="1" r:id="rIde_0utlweqrfr3ox_f1_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июля 1998</w:t>
        </w:r>
      </w:hyperlink>
      <w:r>
        <w:rPr>
          <w:rFonts w:ascii="Arial" w:cs="Arial" w:eastAsia="Arial" w:hAnsi="Arial"/>
          <w:sz w:val="20"/>
          <w:szCs w:val="20"/>
        </w:rPr>
        <w:t xml:space="preserve"> года № 95, </w:t>
      </w:r>
      <w:hyperlink w:history="1" r:id="rId30nhkp0-j4m1f3lkseq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1998</w:t>
        </w:r>
      </w:hyperlink>
      <w:r>
        <w:rPr>
          <w:rFonts w:ascii="Arial" w:cs="Arial" w:eastAsia="Arial" w:hAnsi="Arial"/>
          <w:sz w:val="20"/>
          <w:szCs w:val="20"/>
        </w:rPr>
        <w:t xml:space="preserve"> года № 115,</w:t>
      </w:r>
    </w:p>
    <w:p>
      <w:pPr>
        <w:spacing w:after="120"/>
        <w:jc w:val="left"/>
      </w:pPr>
      <w:hyperlink w:history="1" r:id="rIdq8ybiemcgy7sif0hoat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апреля 2002 года № 48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s33cs3dhucyvujp194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2002 года №100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</w:t>
      </w:r>
      <w:hyperlink w:history="1" r:id="rIdweiijogcm4o750jihou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2009 года № 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ketnq4olt7sgelnvpc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ноября 2011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</w:t>
      </w:r>
      <w:hyperlink w:history="1" r:id="rIdudxiutv6xcrymsptx-u3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2015 года № 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(Введен в действие постановлением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от 16 апреля 1994 года № 1502-</w:t>
      </w:r>
      <w:r>
        <w:rPr>
          <w:rFonts w:ascii="Arial" w:cs="Arial" w:eastAsia="Arial" w:hAnsi="Arial"/>
          <w:sz w:val="20"/>
          <w:szCs w:val="20"/>
        </w:rPr>
        <w:t xml:space="preserve">XII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("Ведомости Жогорку Кенеша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1994 год № 5, ст.165)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В</w:t>
      </w:r>
      <w:r>
        <w:rPr>
          <w:rFonts w:ascii="Arial" w:cs="Arial" w:eastAsia="Arial" w:hAnsi="Arial"/>
          <w:sz w:val="20"/>
          <w:szCs w:val="20"/>
        </w:rPr>
        <w:t xml:space="preserve"> связи</w:t>
      </w:r>
      <w:r>
        <w:rPr>
          <w:rFonts w:ascii="Arial" w:cs="Arial" w:eastAsia="Arial" w:hAnsi="Arial"/>
          <w:sz w:val="20"/>
          <w:szCs w:val="20"/>
        </w:rPr>
        <w:t xml:space="preserve"> с</w:t>
      </w:r>
      <w:r>
        <w:rPr>
          <w:rFonts w:ascii="Arial" w:cs="Arial" w:eastAsia="Arial" w:hAnsi="Arial"/>
          <w:sz w:val="20"/>
          <w:szCs w:val="20"/>
        </w:rPr>
        <w:t xml:space="preserve"> утверждением новой структуры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Жогорку Кенеш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Внести</w:t>
      </w:r>
      <w:r>
        <w:rPr>
          <w:rFonts w:ascii="Arial" w:cs="Arial" w:eastAsia="Arial" w:hAnsi="Arial"/>
          <w:sz w:val="20"/>
          <w:szCs w:val="20"/>
        </w:rPr>
        <w:t xml:space="preserve"> в</w:t>
      </w:r>
      <w:r>
        <w:rPr>
          <w:rFonts w:ascii="Arial" w:cs="Arial" w:eastAsia="Arial" w:hAnsi="Arial"/>
          <w:sz w:val="20"/>
          <w:szCs w:val="20"/>
        </w:rPr>
        <w:t xml:space="preserve"> некоторые</w:t>
      </w:r>
      <w:r>
        <w:rPr>
          <w:rFonts w:ascii="Arial" w:cs="Arial" w:eastAsia="Arial" w:hAnsi="Arial"/>
          <w:sz w:val="20"/>
          <w:szCs w:val="20"/>
        </w:rPr>
        <w:t xml:space="preserve"> законодательные акты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  <w:r>
        <w:rPr>
          <w:rFonts w:ascii="Arial" w:cs="Arial" w:eastAsia="Arial" w:hAnsi="Arial"/>
          <w:sz w:val="20"/>
          <w:szCs w:val="20"/>
        </w:rPr>
        <w:t xml:space="preserve">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</w:t>
      </w:r>
      <w:r>
        <w:rPr>
          <w:rFonts w:ascii="Arial" w:cs="Arial" w:eastAsia="Arial" w:hAnsi="Arial"/>
          <w:sz w:val="20"/>
          <w:szCs w:val="20"/>
        </w:rPr>
        <w:t xml:space="preserve">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</w:t>
      </w:r>
      <w:r>
        <w:rPr>
          <w:rFonts w:ascii="Arial" w:cs="Arial" w:eastAsia="Arial" w:hAnsi="Arial"/>
          <w:sz w:val="20"/>
          <w:szCs w:val="20"/>
        </w:rPr>
        <w:t xml:space="preserve">. Утратил силу в соответствии с </w:t>
      </w:r>
      <w:hyperlink w:history="1" r:id="rIdb_uhowponjuox3n0jlt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4 апреля 2002 года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48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III</w:t>
      </w:r>
      <w:r>
        <w:rPr>
          <w:rFonts w:ascii="Arial" w:cs="Arial" w:eastAsia="Arial" w:hAnsi="Arial"/>
          <w:sz w:val="20"/>
          <w:szCs w:val="20"/>
        </w:rPr>
        <w:t xml:space="preserve">. (Утратил силу в соответствии с Законом КР от </w:t>
      </w:r>
      <w:hyperlink w:history="1" r:id="rIdvj7m1btsgr1mzahyukwz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IV</w:t>
      </w:r>
      <w:r>
        <w:rPr>
          <w:rFonts w:ascii="Arial" w:cs="Arial" w:eastAsia="Arial" w:hAnsi="Arial"/>
          <w:sz w:val="20"/>
          <w:szCs w:val="20"/>
        </w:rPr>
        <w:t xml:space="preserve">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V</w:t>
      </w:r>
      <w:r>
        <w:rPr>
          <w:rFonts w:ascii="Arial" w:cs="Arial" w:eastAsia="Arial" w:hAnsi="Arial"/>
          <w:sz w:val="20"/>
          <w:szCs w:val="20"/>
        </w:rPr>
        <w:t xml:space="preserve">. (Утратил силу в соответствии с Законом КР от </w:t>
      </w:r>
      <w:hyperlink w:history="1" r:id="rId_4nookr70ijlxwgxr5c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ноября 2011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VI</w:t>
      </w:r>
      <w:r>
        <w:rPr>
          <w:rFonts w:ascii="Arial" w:cs="Arial" w:eastAsia="Arial" w:hAnsi="Arial"/>
          <w:sz w:val="20"/>
          <w:szCs w:val="20"/>
        </w:rPr>
        <w:t xml:space="preserve">.(Утратил силу в соответствии с Законом КР от </w:t>
      </w:r>
      <w:hyperlink w:history="1" r:id="rIdqgl4-8ukc7exd1vnu_y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ноября 2011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VII</w:t>
      </w:r>
      <w:r>
        <w:rPr>
          <w:rFonts w:ascii="Arial" w:cs="Arial" w:eastAsia="Arial" w:hAnsi="Arial"/>
          <w:sz w:val="20"/>
          <w:szCs w:val="20"/>
        </w:rPr>
        <w:t xml:space="preserve">.</w:t>
      </w:r>
      <w:r>
        <w:rPr>
          <w:rFonts w:ascii="Arial" w:cs="Arial" w:eastAsia="Arial" w:hAnsi="Arial"/>
          <w:sz w:val="20"/>
          <w:szCs w:val="20"/>
        </w:rPr>
        <w:t xml:space="preserve">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VIII</w:t>
      </w:r>
      <w:r>
        <w:rPr>
          <w:rFonts w:ascii="Arial" w:cs="Arial" w:eastAsia="Arial" w:hAnsi="Arial"/>
          <w:sz w:val="20"/>
          <w:szCs w:val="20"/>
        </w:rPr>
        <w:t xml:space="preserve">. (Утратил силу в соответствии с </w:t>
      </w:r>
      <w:hyperlink w:history="1" r:id="rIdgtzjy3ffl_aksyqyjav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марта 2015 года № 44)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IX</w:t>
      </w:r>
      <w:r>
        <w:rPr>
          <w:rFonts w:ascii="Arial" w:cs="Arial" w:eastAsia="Arial" w:hAnsi="Arial"/>
          <w:sz w:val="20"/>
          <w:szCs w:val="20"/>
        </w:rPr>
        <w:t xml:space="preserve">. (Утратил</w:t>
      </w:r>
      <w:r>
        <w:rPr>
          <w:rFonts w:ascii="Arial" w:cs="Arial" w:eastAsia="Arial" w:hAnsi="Arial"/>
          <w:sz w:val="20"/>
          <w:szCs w:val="20"/>
        </w:rPr>
        <w:t xml:space="preserve"> силу</w:t>
      </w: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a4sjuloqauedb6gcubf8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17 октября 2008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 № 231)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X</w:t>
      </w:r>
      <w:r>
        <w:rPr>
          <w:rFonts w:ascii="Arial" w:cs="Arial" w:eastAsia="Arial" w:hAnsi="Arial"/>
          <w:sz w:val="20"/>
          <w:szCs w:val="20"/>
        </w:rPr>
        <w:t xml:space="preserve">. (Утратил силу в соответствии с </w:t>
      </w:r>
      <w:hyperlink w:history="1" r:id="rIdn6z8bgw6-bqg7fyrugx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февраля 2009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 № 43).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XI</w:t>
      </w:r>
      <w:r>
        <w:rPr>
          <w:rFonts w:ascii="Arial" w:cs="Arial" w:eastAsia="Arial" w:hAnsi="Arial"/>
          <w:sz w:val="20"/>
          <w:szCs w:val="20"/>
        </w:rPr>
        <w:t xml:space="preserve">.</w:t>
      </w:r>
      <w:r>
        <w:rPr>
          <w:rFonts w:ascii="Arial" w:cs="Arial" w:eastAsia="Arial" w:hAnsi="Arial"/>
          <w:sz w:val="20"/>
          <w:szCs w:val="20"/>
        </w:rPr>
        <w:t xml:space="preserve"> В</w:t>
      </w:r>
      <w:r>
        <w:rPr>
          <w:rFonts w:ascii="Arial" w:cs="Arial" w:eastAsia="Arial" w:hAnsi="Arial"/>
          <w:sz w:val="20"/>
          <w:szCs w:val="20"/>
        </w:rPr>
        <w:t xml:space="preserve"> Закон</w:t>
      </w:r>
      <w:r>
        <w:rPr>
          <w:rFonts w:ascii="Arial" w:cs="Arial" w:eastAsia="Arial" w:hAnsi="Arial"/>
          <w:sz w:val="20"/>
          <w:szCs w:val="20"/>
        </w:rPr>
        <w:t xml:space="preserve">Кыргызской</w:t>
      </w:r>
      <w:r>
        <w:rPr>
          <w:rFonts w:ascii="Arial" w:cs="Arial" w:eastAsia="Arial" w:hAnsi="Arial"/>
          <w:sz w:val="20"/>
          <w:szCs w:val="20"/>
        </w:rPr>
        <w:t xml:space="preserve"> Республики</w:t>
      </w:r>
      <w:r>
        <w:rPr>
          <w:rFonts w:ascii="Arial" w:cs="Arial" w:eastAsia="Arial" w:hAnsi="Arial"/>
          <w:sz w:val="20"/>
          <w:szCs w:val="20"/>
        </w:rPr>
        <w:t xml:space="preserve"> "О</w:t>
      </w:r>
      <w:r>
        <w:rPr>
          <w:rFonts w:ascii="Arial" w:cs="Arial" w:eastAsia="Arial" w:hAnsi="Arial"/>
          <w:sz w:val="20"/>
          <w:szCs w:val="20"/>
        </w:rPr>
        <w:t xml:space="preserve"> пенсионном</w:t>
      </w:r>
      <w:r>
        <w:rPr>
          <w:rFonts w:ascii="Arial" w:cs="Arial" w:eastAsia="Arial" w:hAnsi="Arial"/>
          <w:sz w:val="20"/>
          <w:szCs w:val="20"/>
        </w:rPr>
        <w:t xml:space="preserve"> обеспечении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военнослужащих"</w:t>
      </w:r>
      <w:r>
        <w:rPr>
          <w:rFonts w:ascii="Arial" w:cs="Arial" w:eastAsia="Arial" w:hAnsi="Arial"/>
          <w:sz w:val="20"/>
          <w:szCs w:val="20"/>
        </w:rPr>
        <w:t xml:space="preserve"> от</w:t>
      </w:r>
      <w:r>
        <w:rPr>
          <w:rFonts w:ascii="Arial" w:cs="Arial" w:eastAsia="Arial" w:hAnsi="Arial"/>
          <w:sz w:val="20"/>
          <w:szCs w:val="20"/>
        </w:rPr>
        <w:t xml:space="preserve"> 7</w:t>
      </w:r>
      <w:r>
        <w:rPr>
          <w:rFonts w:ascii="Arial" w:cs="Arial" w:eastAsia="Arial" w:hAnsi="Arial"/>
          <w:sz w:val="20"/>
          <w:szCs w:val="20"/>
        </w:rPr>
        <w:t xml:space="preserve"> мая</w:t>
      </w:r>
      <w:r>
        <w:rPr>
          <w:rFonts w:ascii="Arial" w:cs="Arial" w:eastAsia="Arial" w:hAnsi="Arial"/>
          <w:sz w:val="20"/>
          <w:szCs w:val="20"/>
        </w:rPr>
        <w:t xml:space="preserve"> 1993 года</w:t>
      </w:r>
      <w:r>
        <w:rPr>
          <w:rFonts w:ascii="Arial" w:cs="Arial" w:eastAsia="Arial" w:hAnsi="Arial"/>
          <w:sz w:val="20"/>
          <w:szCs w:val="20"/>
        </w:rPr>
        <w:t xml:space="preserve"> (Ведомости</w:t>
      </w:r>
      <w:r>
        <w:rPr>
          <w:rFonts w:ascii="Arial" w:cs="Arial" w:eastAsia="Arial" w:hAnsi="Arial"/>
          <w:sz w:val="20"/>
          <w:szCs w:val="20"/>
        </w:rPr>
        <w:t xml:space="preserve"> Жогорку</w:t>
      </w:r>
      <w:r>
        <w:rPr>
          <w:rFonts w:ascii="Arial" w:cs="Arial" w:eastAsia="Arial" w:hAnsi="Arial"/>
          <w:sz w:val="20"/>
          <w:szCs w:val="20"/>
        </w:rPr>
        <w:t xml:space="preserve">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1993 г., № 8, ст.179):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В</w:t>
      </w:r>
      <w:r>
        <w:rPr>
          <w:rFonts w:ascii="Arial" w:cs="Arial" w:eastAsia="Arial" w:hAnsi="Arial"/>
          <w:sz w:val="20"/>
          <w:szCs w:val="20"/>
        </w:rPr>
        <w:t xml:space="preserve"> тексте</w:t>
      </w:r>
      <w:r>
        <w:rPr>
          <w:rFonts w:ascii="Arial" w:cs="Arial" w:eastAsia="Arial" w:hAnsi="Arial"/>
          <w:sz w:val="20"/>
          <w:szCs w:val="20"/>
        </w:rPr>
        <w:t xml:space="preserve"> Закона</w:t>
      </w:r>
      <w:r>
        <w:rPr>
          <w:rFonts w:ascii="Arial" w:cs="Arial" w:eastAsia="Arial" w:hAnsi="Arial"/>
          <w:sz w:val="20"/>
          <w:szCs w:val="20"/>
        </w:rPr>
        <w:t xml:space="preserve"> слова</w:t>
      </w:r>
      <w:r>
        <w:rPr>
          <w:rFonts w:ascii="Arial" w:cs="Arial" w:eastAsia="Arial" w:hAnsi="Arial"/>
          <w:sz w:val="20"/>
          <w:szCs w:val="20"/>
        </w:rPr>
        <w:t xml:space="preserve"> "Государственный</w:t>
      </w:r>
      <w:r>
        <w:rPr>
          <w:rFonts w:ascii="Arial" w:cs="Arial" w:eastAsia="Arial" w:hAnsi="Arial"/>
          <w:sz w:val="20"/>
          <w:szCs w:val="20"/>
        </w:rPr>
        <w:t xml:space="preserve"> комитет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  <w:r>
        <w:rPr>
          <w:rFonts w:ascii="Arial" w:cs="Arial" w:eastAsia="Arial" w:hAnsi="Arial"/>
          <w:sz w:val="20"/>
          <w:szCs w:val="20"/>
        </w:rPr>
        <w:t xml:space="preserve"> по делам обороны" заменить словами "Министерство</w:t>
      </w:r>
      <w:r>
        <w:rPr>
          <w:rFonts w:ascii="Arial" w:cs="Arial" w:eastAsia="Arial" w:hAnsi="Arial"/>
          <w:sz w:val="20"/>
          <w:szCs w:val="20"/>
        </w:rPr>
        <w:t xml:space="preserve"> 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_0utlweqrfr3ox_f1_zd" Type="http://schemas.openxmlformats.org/officeDocument/2006/relationships/hyperlink" Target="http://kodeks.duckdns.org/document/104" TargetMode="External"/><Relationship Id="rId30nhkp0-j4m1f3lkseqiz" Type="http://schemas.openxmlformats.org/officeDocument/2006/relationships/hyperlink" Target="http://kodeks.duckdns.org/document/123" TargetMode="External"/><Relationship Id="rIdq8ybiemcgy7sif0hoatwv" Type="http://schemas.openxmlformats.org/officeDocument/2006/relationships/hyperlink" Target="http://kodeks.duckdns.org/document/1003" TargetMode="External"/><Relationship Id="rIdns33cs3dhucyvujp194xa" Type="http://schemas.openxmlformats.org/officeDocument/2006/relationships/hyperlink" Target="http://kodeks.duckdns.org/document/1056" TargetMode="External"/><Relationship Id="rIdweiijogcm4o750jihouzk" Type="http://schemas.openxmlformats.org/officeDocument/2006/relationships/hyperlink" Target="http://kodeks.duckdns.org/document/202536" TargetMode="External"/><Relationship Id="rIdgketnq4olt7sgelnvpcav" Type="http://schemas.openxmlformats.org/officeDocument/2006/relationships/hyperlink" Target="http://kodeks.duckdns.org/document/203435" TargetMode="External"/><Relationship Id="rIdudxiutv6xcrymsptx-u3t" Type="http://schemas.openxmlformats.org/officeDocument/2006/relationships/hyperlink" Target="http://kodeks.duckdns.org/document/205465" TargetMode="External"/><Relationship Id="rIdb_uhowponjuox3n0jltpy" Type="http://schemas.openxmlformats.org/officeDocument/2006/relationships/hyperlink" Target="http://kodeks.duckdns.org/document/1003" TargetMode="External"/><Relationship Id="rIdvj7m1btsgr1mzahyukwz0" Type="http://schemas.openxmlformats.org/officeDocument/2006/relationships/hyperlink" Target="http://kodeks.duckdns.org/document/111126" TargetMode="External"/><Relationship Id="rId_4nookr70ijlxwgxr5ctv" Type="http://schemas.openxmlformats.org/officeDocument/2006/relationships/hyperlink" Target="http://kodeks.duckdns.org/document/203435" TargetMode="External"/><Relationship Id="rIdqgl4-8ukc7exd1vnu_yom" Type="http://schemas.openxmlformats.org/officeDocument/2006/relationships/hyperlink" Target="http://kodeks.duckdns.org/document/203435" TargetMode="External"/><Relationship Id="rIdgtzjy3ffl_aksyqyjavgb" Type="http://schemas.openxmlformats.org/officeDocument/2006/relationships/hyperlink" Target="http://kodeks.duckdns.org/document/205465" TargetMode="External"/><Relationship Id="rIda4sjuloqauedb6gcubf8i" Type="http://schemas.openxmlformats.org/officeDocument/2006/relationships/hyperlink" Target="http://kodeks.duckdns.org/document/202446" TargetMode="External"/><Relationship Id="rIdn6z8bgw6-bqg7fyrugxtp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2026-09-23T05:49:59.367Z</dcterms:created>
  <dcterms:modified xsi:type="dcterms:W3CDTF">2026-09-23T05:49:59.367Z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