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c постановлением Правительства КР                    от </w:t>
      </w:r>
      <w:hyperlink w:history="1" r:id="rIdsimuxbg0cfxjfy0w1kk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2001 года № 672</w:t>
        </w:r>
      </w:hyperlink>
      <w:r>
        <w:rPr>
          <w:rFonts w:ascii="Arial" w:cs="Arial" w:eastAsia="Arial" w:hAnsi="Arial"/>
          <w:sz w:val="24"/>
          <w:szCs w:val="24"/>
        </w:rPr>
        <w:t xml:space="preserve">    г.Бишкек, Дом Правительства от 11 августа 2000 года N 479            ПОСТАНОВЛЕНИЕ ПРАВИТЕЛЬСТВА КЫРГЫЗСКОЙ РЕСПУБЛИКИ          О внесении изменений в приложение N 2 к постановлению           Правительства Кыргызской Республики от 24 апреля           2000 года N 234 "Вопросы органов государственной           власти и управления г.Сулюкта Баткенской области"     В  целях  совершенствования  структуры  органов   государственногоуправления   г.Сулюкта  Баткенской  области  Правительство  КыргызскойРеспублики постановляет:    1.  В  приложении  N  2  "Структура и штатная численность  органовгосударственного управления г.Сулюкта" к постановлению   ПравительстваКыргызской   Республики от 24 апреля 2000 года N 234 "Вопросы  органовгосударственной  власти и управления г.Сулюкта Баткенской  области"  встроке  Городской  отдел налоговой инспекции цифру  "15"  заменить  нацифру "9".    2. Контроль за исполнением настоящего постановления  возложить  наотдел   государственной  службы Аппарата  Премьер-министра  КыргызскойРеспублики.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dmzy3yrm4nya4hkk-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dalil.kg/document/7548</w:t>
      </w:r>
    </w:hyperlink>
  </w:p>
  <w:p>
    <w:pPr>
      <w:spacing w:after="0" w:before="40"/>
      <w:jc w:val="center"/>
    </w:pPr>
    <w:hyperlink w:history="1" r:id="rIdfkbmsifcadfdgxbdxzv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muxbg0cfxjfy0w1kkg0" Type="http://schemas.openxmlformats.org/officeDocument/2006/relationships/hyperlink" Target="https://dalil.kg/document/38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dmzy3yrm4nya4hkk-xg" Type="http://schemas.openxmlformats.org/officeDocument/2006/relationships/hyperlink" Target="https://dalil.kg/document/7548" TargetMode="External"/><Relationship Id="rIdfkbmsifcadfdgxbdxzv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2026-09-24T01:45:32.682Z</dcterms:created>
  <dcterms:modified xsi:type="dcterms:W3CDTF">2026-09-24T01:45:32.682Z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