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августа 2000 года N 502            ПОСТАНОВЛЕНИЕ ПРАВИТЕЛЬСТВА КЫРГЫЗСКОЙ РЕСПУБЛИКИ                     Об укреплении материальной базы           Кыргызско-Российского (Славянского) университета     В   целях  дальнейшего  роста  и  развития,  создания  современнойматериальной  базы  Кыргызско-Российского  (Славянского)  университетаПравительство Кыргызской Республики постановляет:    1.   Передать   с  баланса  коммунальной  собственности   местногосамоуправления   города  Бишкек  бывшие здания  больницы  сестринскогоухода  и  начальной школы N 38, расположенных в микрорайоне "Аламедин-1а"  и  на  улице Чапаева,  2,  соответственно,  на баланс  Кыргызско-Российского (Славянского) университета на безвозмездной основе.    2.  Местному   самоуправлению города  Бишкек  внести  изменения  всобственные решения, вытекающие из настоящего постановления.    3. Признать утратившим силу постановление Правительства КыргызскойРеспублики  от  15  июня  2000  года  N  342  "О  вопросах  укрепленияматериальной базы Кыргызско-Российского (Славянского) университета".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uzpw0mfgbunwgswkuja">
      <w:r>
        <w:rPr>
          <w:rFonts w:ascii="Arial" w:cs="Arial" w:eastAsia="Arial" w:hAnsi="Arial"/>
          <w:color w:val="132D3F"/>
          <w:sz w:val="16"/>
          <w:szCs w:val="16"/>
          <w:u w:val="single"/>
        </w:rPr>
        <w:t xml:space="preserve">dalil.kg/document/7579</w:t>
      </w:r>
    </w:hyperlink>
  </w:p>
  <w:p>
    <w:pPr>
      <w:spacing w:after="0" w:before="40"/>
      <w:jc w:val="center"/>
    </w:pPr>
    <w:hyperlink w:history="1" r:id="rIdcgikhvefjdjs3lrrshev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uzpw0mfgbunwgswkuja" Type="http://schemas.openxmlformats.org/officeDocument/2006/relationships/hyperlink" Target="https://dalil.kg/document/7579" TargetMode="External"/><Relationship Id="rIdcgikhvefjdjs3lrrshev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2026-09-23T17:21:59.937Z</dcterms:created>
  <dcterms:modified xsi:type="dcterms:W3CDTF">2026-09-23T17:21:59.937Z</dcterms:modified>
</cp:coreProperties>
</file>

<file path=docProps/custom.xml><?xml version="1.0" encoding="utf-8"?>
<Properties xmlns="http://schemas.openxmlformats.org/officeDocument/2006/custom-properties" xmlns:vt="http://schemas.openxmlformats.org/officeDocument/2006/docPropsVTypes"/>
</file>