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12 сентября 2000 года № 562            ПОСТАНОВЛЕНИЕ ПРАВИТЕЛЬСТВА КЫРГЫЗСКОЙ РЕСПУБЛИКИ                  Об утверждении Договора о проведении                согласованной антимонопольной политики     В целях выполнения внутригосударственных процедур, предусмотренныхстатьей    7   Договора  о  проведении  согласованной  антимонопольнойполитики  от  25  января  2000  года, а  также  на  основании  ЗаконовКыргызской  Республики  </w:t>
      </w:r>
      <w:hyperlink w:history="1" r:id="rIdajfifr6nrnsqx8t0z6akm">
        <w:r>
          <w:rPr>
            <w:rFonts w:ascii="Arial" w:cs="Arial" w:eastAsia="Arial" w:hAnsi="Arial"/>
            <w:color w:val="1D4ED8"/>
            <w:sz w:val="24"/>
            <w:szCs w:val="24"/>
            <w:u w:val="single"/>
          </w:rPr>
          <w:t xml:space="preserve">"О  международных договорах"</w:t>
        </w:r>
      </w:hyperlink>
      <w:r>
        <w:rPr>
          <w:rFonts w:ascii="Arial" w:cs="Arial" w:eastAsia="Arial" w:hAnsi="Arial"/>
          <w:sz w:val="24"/>
          <w:szCs w:val="24"/>
        </w:rPr>
        <w:t xml:space="preserve"> и </w:t>
      </w:r>
      <w:hyperlink w:history="1" r:id="rId3j1zztxuachrmhly83dty">
        <w:r>
          <w:rPr>
            <w:rFonts w:ascii="Arial" w:cs="Arial" w:eastAsia="Arial" w:hAnsi="Arial"/>
            <w:color w:val="1D4ED8"/>
            <w:sz w:val="24"/>
            <w:szCs w:val="24"/>
            <w:u w:val="single"/>
          </w:rPr>
          <w:t xml:space="preserve">"О  нормативных</w:t>
        </w:r>
      </w:hyperlink>
      <w:hyperlink w:history="1" r:id="rIdbxtszobhk6rlmx9djdqdz">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Правительство   КыргызскойРеспублики постановляет:    1.  Утвердить   прилагаемый  </w:t>
      </w:r>
      <w:hyperlink w:history="1" r:id="rIdylyrxupikcycw4sqy0pgp">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  проведении  согласованнойантимонопольной политики от 25 января 2000 года.    2. Министерству  иностранных  дел  Кыргызской Республики уведомитьИсполнительный   комитет   Содружества   Независимых   Государств    овыполнении внутригосударственных процедур,  необходимых для вступленияв силу настоящего Договора.    3.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b61krstlefi5x5pbnmo">
      <w:r>
        <w:rPr>
          <w:rFonts w:ascii="Arial" w:cs="Arial" w:eastAsia="Arial" w:hAnsi="Arial"/>
          <w:color w:val="132D3F"/>
          <w:sz w:val="16"/>
          <w:szCs w:val="16"/>
          <w:u w:val="single"/>
        </w:rPr>
        <w:t xml:space="preserve">dalil.kg/document/7649</w:t>
      </w:r>
    </w:hyperlink>
  </w:p>
  <w:p>
    <w:pPr>
      <w:spacing w:after="0" w:before="40"/>
      <w:jc w:val="center"/>
    </w:pPr>
    <w:hyperlink w:history="1" r:id="rIdz6vfhvsaa0hbtiyohlm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fifr6nrnsqx8t0z6akm" Type="http://schemas.openxmlformats.org/officeDocument/2006/relationships/hyperlink" Target="https://dalil.kg/document/252" TargetMode="External"/><Relationship Id="rId3j1zztxuachrmhly83dty" Type="http://schemas.openxmlformats.org/officeDocument/2006/relationships/hyperlink" Target="https://dalil.kg/document/641" TargetMode="External"/><Relationship Id="rIdbxtszobhk6rlmx9djdqdz" Type="http://schemas.openxmlformats.org/officeDocument/2006/relationships/hyperlink" Target="https://dalil.kg/document/641" TargetMode="External"/><Relationship Id="rIdylyrxupikcycw4sqy0pgp" Type="http://schemas.openxmlformats.org/officeDocument/2006/relationships/hyperlink" Target="https://dalil.kg/document/1759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b61krstlefi5x5pbnmo" Type="http://schemas.openxmlformats.org/officeDocument/2006/relationships/hyperlink" Target="https://dalil.kg/document/7649" TargetMode="External"/><Relationship Id="rIdz6vfhvsaa0hbtiyohlm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2026-09-27T03:39:52.810Z</dcterms:created>
  <dcterms:modified xsi:type="dcterms:W3CDTF">2026-09-27T03:39:52.810Z</dcterms:modified>
</cp:coreProperties>
</file>

<file path=docProps/custom.xml><?xml version="1.0" encoding="utf-8"?>
<Properties xmlns="http://schemas.openxmlformats.org/officeDocument/2006/custom-properties" xmlns:vt="http://schemas.openxmlformats.org/officeDocument/2006/docPropsVTypes"/>
</file>