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ЖОГОРКУ КЕНЕШ КЫРГЫЗСКОЙ РЕСПУБЛИКИ</w:t>
      </w:r>
    </w:p>
    <w:p>
      <w:pPr>
        <w:spacing w:after="480" w:before="200"/>
        <w:jc w:val="center"/>
      </w:pPr>
      <w:r>
        <w:rPr>
          <w:rFonts w:ascii="Arial" w:cs="Arial" w:eastAsia="Arial" w:hAnsi="Arial"/>
          <w:b/>
          <w:bCs/>
          <w:sz w:val="32"/>
          <w:szCs w:val="32"/>
        </w:rPr>
        <w:t xml:space="preserve">ПОСТАНОВЛЕНИЕ</w:t>
      </w:r>
    </w:p>
    <w:p>
      <w:pPr>
        <w:spacing w:after="120"/>
        <w:jc w:val="both"/>
      </w:pPr>
      <w:r>
        <w:rPr>
          <w:rFonts w:ascii="Arial" w:cs="Arial" w:eastAsia="Arial" w:hAnsi="Arial"/>
          <w:sz w:val="24"/>
          <w:szCs w:val="24"/>
        </w:rPr>
        <w:t xml:space="preserve">от 4 октября 2007 года № 2053-III</w:t>
      </w:r>
    </w:p>
    <w:p>
      <w:pPr>
        <w:spacing w:after="120"/>
        <w:jc w:val="both"/>
      </w:pPr>
      <w:r>
        <w:rPr>
          <w:rFonts w:ascii="Arial" w:cs="Arial" w:eastAsia="Arial" w:hAnsi="Arial"/>
          <w:sz w:val="24"/>
          <w:szCs w:val="24"/>
        </w:rPr>
        <w:t xml:space="preserve">О принятии Закона Кыргызской Республики "О ратификации Соглашения об обеспечении уплаты таможенных платежей путем внесения на счет таможенного органа денежных средств или путем использования гарантий банков при перемещении товаров под таможенным контролем между таможенными органами государств-членов Евразийского экономического сообщества, подписанного 19 мая 2006 года в городе Минск"</w:t>
      </w:r>
    </w:p>
    <w:p>
      <w:pPr>
        <w:spacing w:after="120"/>
        <w:jc w:val="both"/>
      </w:pPr>
      <w:r>
        <w:rPr>
          <w:rFonts w:ascii="Arial" w:cs="Arial" w:eastAsia="Arial" w:hAnsi="Arial"/>
          <w:sz w:val="24"/>
          <w:szCs w:val="24"/>
        </w:rPr>
        <w:t xml:space="preserve">Жогорку Кенеш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Принять Закон Кыргызской Республики "</w:t>
      </w:r>
      <w:hyperlink w:history="1" r:id="rIddzgdslam58g-1toyfw9kb">
        <w:r>
          <w:rPr>
            <w:rFonts w:ascii="Arial" w:cs="Arial" w:eastAsia="Arial" w:hAnsi="Arial"/>
            <w:color w:val="1D4ED8"/>
            <w:sz w:val="24"/>
            <w:szCs w:val="24"/>
            <w:u w:val="single"/>
          </w:rPr>
          <w:t xml:space="preserve">О ратификации Соглашения об обеспечении уплаты таможенных платежей путем внесения на счет таможенного органа денежных средств или путем использования гарантий банков при перемещении товаров под таможенным контролем между таможенными органами государств-членов Евразийского экономического сообщества подписанного 19 мая 2006 года в городе Минск</w:t>
        </w:r>
      </w:hyperlink>
      <w:r>
        <w:rPr>
          <w:rFonts w:ascii="Arial" w:cs="Arial" w:eastAsia="Arial" w:hAnsi="Arial"/>
          <w:sz w:val="24"/>
          <w:szCs w:val="24"/>
        </w:rPr>
        <w:t xml:space="preserve">" инициированный Правительством Кыргызской Республики (постановление от 9 октября 2006 года № 723).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Торага</w:t>
      </w:r>
      <w:r>
        <w:rPr>
          <w:rFonts w:ascii="Arial" w:cs="Arial" w:eastAsia="Arial" w:hAnsi="Arial"/>
          <w:sz w:val="24"/>
          <w:szCs w:val="24"/>
        </w:rPr>
        <w:t xml:space="preserve">	</w:t>
      </w:r>
      <w:r>
        <w:rPr>
          <w:rFonts w:ascii="Arial" w:cs="Arial" w:eastAsia="Arial" w:hAnsi="Arial"/>
          <w:b/>
          <w:bCs/>
          <w:sz w:val="24"/>
          <w:szCs w:val="24"/>
        </w:rPr>
        <w:t xml:space="preserve">М. Султанов</w:t>
      </w:r>
    </w:p>
    <w:p>
      <w:pPr>
        <w:spacing w:after="120" w:before="200"/>
        <w:jc w:val="center"/>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rlufbe5-udvm25g2u7rfw">
      <w:r>
        <w:rPr>
          <w:rFonts w:ascii="Arial" w:cs="Arial" w:eastAsia="Arial" w:hAnsi="Arial"/>
          <w:color w:val="132D3F"/>
          <w:sz w:val="16"/>
          <w:szCs w:val="16"/>
          <w:u w:val="single"/>
        </w:rPr>
        <w:t xml:space="preserve">dalil.kg/document/76645</w:t>
      </w:r>
    </w:hyperlink>
  </w:p>
  <w:p>
    <w:pPr>
      <w:spacing w:after="0" w:before="40"/>
      <w:jc w:val="center"/>
    </w:pPr>
    <w:hyperlink w:history="1" r:id="rIderwif4sss6ybwqmclisix">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dzgdslam58g-1toyfw9kb" Type="http://schemas.openxmlformats.org/officeDocument/2006/relationships/hyperlink" Target="https://dalil.kg/document/20220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rlufbe5-udvm25g2u7rfw" Type="http://schemas.openxmlformats.org/officeDocument/2006/relationships/hyperlink" Target="https://dalil.kg/document/76645" TargetMode="External"/><Relationship Id="rIderwif4sss6ybwqmclisix"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2026-10-03T13:55:44.620Z</dcterms:created>
  <dcterms:modified xsi:type="dcterms:W3CDTF">2026-10-03T13:55:44.620Z</dcterms:modified>
</cp:coreProperties>
</file>

<file path=docProps/custom.xml><?xml version="1.0" encoding="utf-8"?>
<Properties xmlns="http://schemas.openxmlformats.org/officeDocument/2006/custom-properties" xmlns:vt="http://schemas.openxmlformats.org/officeDocument/2006/docPropsVTypes"/>
</file>