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постановлением Правительства                         Кыргызской Республики                    от 20 сентября 2000 года N 584                            ИНДИКАТИВНЫЙ ПЛАН             социально-экономического развития Кыргызской                        Республики на 2001 год                                Введение     Итоги  функционирования  экономики в первом  полугодии  2000  годасвидетельствуют  о преодолении финансово-экономического кризиса  конца1998 - начала 1999 годов.  Реальный рост ВВП за первое полугодие  2000года составил  107,4  процента  против 100,4 процента предыдущего годаи  103  процента по индикативному плану.  Наиболее высокие темпы ростаобъемов  производства сохраняются в аграрном секторе.  Рост в  отраслиза  полугодие  текущего года составил 110,9 процента  по  сравнению  с106,4  процента  в  предыдущем году и 105,8 процента по  индикативномуплану.  Позитивные сдвиги наметились в промышленности.  Реальный  ростпо  первому  полугодию составил  103,3  процента  (без предприятий  поразработке   месторождения   "Кумтор"  -   104,2   процента).   Сдвигиобусловлены   ростом  производства  нефтепродуктов,    электроэнергии,текстильных  изделий, обуви и других видов продукции. В  прошлом  годусоответствующие отраслевые показатели составляли 90 процентов  и  93,2процента.  Прирост индекса потребительских цен за полугодие (к декабрю1999  года)  составил 7,1 процента.  Уровень инфляции, предусмотренныйСовместным Заявлением Правительства и Национального банка республики офинансовой  и   социально-экономической  политике на  2000  год  в  20процентов,   до  конца года прогнозируется гораздо ниже  (примерно  науровне  14  процентов),   если  на это  не  повлияют  экстраординарныевнешние факторы.    С учетом всех этих факторов есть все основания  предполагать,  чтопредусмотренные  на  2000  год  макроэкономические  показатели   будутдостигнуты.    В  то  же  время вызывает озабоченность то, что жизненный  уровеньнаселения  в  Кыргызстане  продолжает оставаться  низким.   По  уровнюдоходов  на  душу населения страна сегодня относится к числу беднейшихстран  мира.  Бедность,  уровень которой достиг в стране 55 процентов,является    главным    препятствием   для   человеческого    развития.Преодоление бедности остается главной задачей и приоритетом социальнойполитики государства.    Решение   этой  задачи  возможно  только  на  основе   устойчивогоэкономического  роста  на  уровне не менее  5-7  процентов  ежегодногоприроста ВВП.    С  учетом  возможных  резервов темпы  прироста  ВВП  на  2001  годопределились  на  уровне  5,8  процента,  сельского  хозяйства  -  6,5процента, промышленности - 4,5 процента.            1. Макроэкономические условия развития республики     1.1. Денежно-кредитная политика     Основной целью  денежно-кредитной  политики  на  2001 год остаетсяобеспечение   целевого   показателя   инфляции.    Будет    продолженаполитика свободно плавающего обменного курса национальной валюты.  Принеобходимости   Национальный  банк  будет  проводить  интервенции   навалютном  рынке  с  целью  недопущения превышения целевого  показателяинфляции и предотвращения резких колебаний обменного курса.    В  2001   году  продолжатся совершенствование и  разработка  новыхинструментов денежно-кредитной политики.    Совместные  меры  Правительства и  Национального  банка  в  рамкахработы Государственной комиссии по обеспечению структурной перестройкифинансовой  и  банковской  системы будут  способствовать  оздоровлениюсостояния банковской системы.    Кроме того,  приоритетными  остаются  вопросы  повышения доверия кбанковской  системе  путем  создания  системы  страхования  банковскихдепозитов   в   национальной   валюте  и  стимулирования  кредитованияреального сектора.    Продолжатся работы по совершенствованию платежной системы.     1.2. Бюджетная политика     Основными   направлениями    политики   государственных   расходовявляются:    - обеспечение транспарентности бюджета;    -   улучшение   отчетности  по  расходам  в    рамках    Программыгосударственных инвестиций (ПГИ);    -  определение  приоритетных  программ финансирования,  дальнейшеесовершенствование   и  внедрение  в бюджетный  процесс  среднесрочногопрогнозирования государственных финансовых ресурсов;    - усиление  контроля  со  стороны Правительства за формированием иобслуживанием  внешнего  долга,   дальнейшее  укрепление  и  повышениеэффективности системы государственных закупок.    При   распределении  финансовых  ресурсов  приоритетными  остаютсяследующие сферы:    - образование, здравоохранение и социальная защита;    - правосудие и национальная безопасность;    - развитие транспортной системы, телекоммуникаций и энергетики.     1.3. Налоговая политика     Основными направлениями налоговой политики в 2001 году являются:    - введение упрощенной системы налогообложения для субъектов малогопредпринимательства,   в  том  числе  за   счет   расширения   перечнявидов  предпринимательской  деятельности осуществляемых  на  патентнойоснове;    - расширение налогооблагаемой базы,  в том числе за счет субъектовСЭЗ, импортирующих товары на территорию республики;    - увеличение ставок земельного налога;    - увеличение ставки налога за оказание платных услуг населению и срозничных  продаж  в  целях усиления финансовой базы  местных  органоввласти   в   решении  задач  по  развитию  социальной  и  коммунальнойинфраструктуры своего региона;    -  включение  в облагаемую стоимость импорта товаров  общей  суммытаможенных  пошлин  и  налогов,  подлежащих уплате  при  импорте  этихтоваров, что будет соответствовать международным стандартам;    - переход со всеми странами СНГ по взиманию косвенных налогов (НДСи акцизы) на принцип "страны назначения".    Важным   направлением   работы  является  улучшение   и   усилениеадминистрирования налогов. В связи с этим предполагается:    -  передать  право разработки и утверждения инструкций,   а  такжеиздания   разъяснений  Министерству финансов Кыргызской  Республики  вцелях  повышения  оперативности  и  в  соответствии  с  международнымистандартами;    -  введение   процедуры взимания НДС у источника выплаты  в  целяхболее полного охвата налогообложением импорта товаров и услуг.    Будет  продолжена  работа по отмене налоговых  льгот,   касающихсяотдельных   хозяйствующих  субъектов,   а   также   групп   (отраслей)субъектов, в целях создания равных условий и устранения диспропорций вналогообложении.    В целях стимулирования притока инвестиций предполагается:    - создание благоприятного налогового режима по операциям с ценнымибумагами;    - продолжение переговоров по подписанию  соглашений  об  избежаниидвойного налогообложения и предотвращения уклонения от уплаты налогов.     1.4. Структурные преобразования     Приватизация.    Основные    задачи   в    области    приватизациигосударственной собственности:    - разработка  Программы приватизации государственной собственностив Кыргызской Республике на период 2001-2003 годы;    -   доведение    разгосударствления  и  приватизации   предприятийстратегических   отраслей   экономики    (АО    "Кыргызэнерго",     АО"Кыргызгаз",   АО  "Кыргызтелеком", НАК "Кыргызстан аба  жолдору"),  атакже    объектов   непроизводственной   сферы   (туризм,    курортно-рекреационный комплекс, культура и спорт);    -  формирование  современных  кадров  управляющих  менеджеров  дляработы     на   предприятиях   с   государственным   пакетом    акций,совершенствование      механизмов      управления      государственнойсобственностью, развитие корпоративного управления;    -    повышение   ответственности   руководителей   организаций   ипредставителей    государственного   собственника    за    принимаемыеуправленческие  решения,   сохранность  и  эффективное   использованиеимущества,      улучшение     финансово-хозяйственных      результатовдеятельности путем заключения контрактов на управление;    - оказание  в  постприватизационный  период  помощи предприятиям вадаптации их к рыночным механизмам (с 2001 года).    Банкротство. Основные задачи:    -    максимальное    использование    существующих    возможностейоздоровления   хозяйствующих  субъектов   или   их   частей,   которыепосредством      процедур     банкротства      могут      восстановитьплатежеспособность;    - защита  активов  хозяйствующих субъектов - должников в интересахкредиторов;    - возврат  долгов  кредиторам посредством распределения выручки отпродажи      активов      в      виде     акций      реорганизованного(реструктуризированного) действующего  хозяйствующего субъекта,   либоиспользование отсрочки или сокращения долга хозяйствующего субъекта  вслучае  наличия  возможности восстановления его платежеспособности;    -   повышение   координации  работы  по  банкротству,  обеспечениеинтересов  государства,  в  качестве  кредитора,  в  рамках   процессабанкротства,   в   случае   неисполнения   хозяйствующими   субъектаминезависимо  от форм  собственности своих обязательств перед бюджетнымии внебюджетными фондами;    -   обеспечение  механизма  рассмотрения  дел  о   нарушениях    излоупотреблениях   в   управлении   обанкротившимися    хозяйствующимисубъектами и аннулирование незаконных сделок с участием представителейгосударства.    Преобразование   хозяйствующих   субъектов  -   неплатежеспособныхдолжников  любой  формы  собственности  предполагается   провести   последующим направлениям:    -  сохранение  стратегически  и социально-значимых  производств  сприменением процедур процесса банкротства;    - перепрофилирование хозяйствующих субъектов;    -   применение   к   неплатежеспособным  хозяйствующим   субъектампроцедуры    специального    администрирования,    которое    включаетреструктуризацию,     и    при    экономической     нецелесообразностиреструктуризации - ликвидацию;    - применение  процедур  специального  администрирования,  мировогосоглашения, санации, реабилитации к хозяйствующим субъектам;    -  взаимозачет  требований хозяйствующих субъектов -  должников  игосударства по платежам в бюджет и внебюджетные фонды.    Прогноз поступления средств от приватизации в 2001  году  составитоколо 360 млн.сомов.     1.5. Внешний долг и его обслуживание     По   состоянию    на   1   января  2000  года  объем   подписанныхПравительством  Кыргызской  Республики  иностранных  кредитов  (по  91кредитному   соглашению,   включая  10  гарантий)   составил   1797,47млн.долларов США, из них:    - 251,73 млн.долларов США со странами СНГ;    -  1545,74  млн.долларов  США  со странами  дальнего  зарубежья  имеждународными финансовыми организациями.    Из них фактически освоено 1250,69 млн.долларов США.    На 1 января 2000 года выплачено всего  нарастающим  итогом  192,15млн.долларов США, в том числе:    - по процентам - 89,58 млн.долларов США;    - основная сумма - 102,57 млн.долларов США.    Таким образом,  на 1 января 2000 года обслуживаемый  внешний  долг(валовый   внешний   долг   за   минусом   выплат   основной    суммы)составил 1058,54 млн.долларов США.    Согласно действующим  условиям  кредитных договоров Правительствомпредусматривалось  выделить  около  30  процентов  ресурсов   доходнойчасти  бюджета  1999  года  на обслуживание  долга,  но  на  эти  целифактически   было  выделено  только  19  процентов.    В   2000   годуобслуживание    долга   и   погашение    просроченных     обязательствпредусмотрено  на  уровне  40  процентов от  общего  уровня  бюджетныхрасходов или около 80 млн.долларов США.    В   целях   избежания  дефолта  и  облегчения  долгового   бременипредполагается:    - в  течение  2000-2001 годов реструктуризировать ряд существующихкредитов  и  гарантий, с целью достижения грант-элемента их льготностине менее 35 процентов;    - ограничить подписание новых  проектных  займов  (предназначенныхдля   финансирования как ПГИ,  так и частных инвестиционных  проектов)до лимита в 55-60 млн.долларов США;    - принять новый Закон о государственном долге, который позволит, вцелом,   систематизировать  процесс  привлечения  внешних   займов   иужесточит процедуру  привлечения  неэффективных  проектов  из  внешнихисточников.  Действующий  Закон  о  государственном  долге  КыргызскойРеспублики   от   8  мая  1991 года не отвечает требованиям  реальногосостояния государственного долга, сложившегося на данный момент;    -  проведение   комплексной   политики  максимального  привлеченияпрямых,  а также портфельных иностранных инвестиций в реальный  секторэкономики путем создания благоприятного климата;    -  привлечение  грантов  для  финансирования  дефицита  бюджета  игосударственных инвестиционных программ.     1.6. Реформа государственного управления и борьба с коррупцией     Неэффективность системы  государственного управления проявляется вследующем:    -  значительные  расходы  государственных  средств  на  содержаниеорганов государственной власти;    -  недостаточная  открытость и подконтрольность  обществу  органовгосударственной власти;    -   многоуровневая    и   громоздкая  структура   государственногоуправления,  дублирование функций и несовершенство механизма  контроляза исполнением решений;    - отсутствие четко обозначенных границ  полномочий  государства  вотношении экономических субъектов;    -   частая   сменяемость   руководства   государственных   органовуправления, недостаточная преемственность;    - коррумпированность государственных служащих.    Многоуровневая структура  власти снижает эффективность управления.Исполнительную  власть на местах осуществляют областные,   районные  игородские  государственные администрации, деятельность которых  трудноподдается  контролю.  Такая  многоуровневая  структура  управления  повертикали   для  нашей  республики  является  слишком   громоздкой   инеэффективной.    Частая смена руководства в государственном аппарате также приводитк   снижению   эффективности управления.  Это отрицательно сказываетсяна выполнении принятых государственных программ.    В целях  реформирования системы государственного управления УказомПрезидента  Кыргызской  Республики  создан  Национальный   Совет    пореформе   государственного   управления  и   государственной   службы,главной   задачей   которого   является   разработка   соответствующейпрограммы.    Реформа государственного управления предусматривает:    - определение функциональных рамок вторжения государства в системуобщественных отношений;    - сокращение масштабов управленческого воздействия государственныхорганов;    -  передача  части  государственных  полномочий  органам  местногосамоуправления (децентрализация);    - четкое разделение полномочий  между  государственными  органами,исключение дублирования функций;    - обеспечение прозрачности системы государственного управления;    -   введение    института  общественного  контроля   за   органамигосударственного управления.    Борьба   с   коррупцией.   Отсутствие  социальной   независимости,неудовлетворительное материальное вознаграждение,  а также  отсутствиечеткой  системы оценки труда государственных служащих являются основойсохранения  коррупции,  взяточничества  и  злоупотребления  в  системегосударственной   службы.  Так,  например,  по  данным   международнойобщественной  организации  "Transparency International"  в  1999  годуиндекс   коррупции   в    Кыргызстане   составил   2,2   балла,    чтосвидетельствует о высоком уровне коррупции.    Проводимая работа  по  борьбе с коррупцией должна быть значительноактивизирована.    В   связи   с  этим  постановлением   ПравительстваКыргызской Республики  от 5 июля 1999 года N 377 одобрен проект Закона"О  борьбе  с  коррупцией"  и  внесен на рассмотрение  Жогорку  КенешаКыргызской  Республики.    Необходимо   проводить  целенаправленную  работу,   обеспечивающуюукрепление   доверия   общества  к  органам  исполнительной  власти  игосударству,   что создаст дополнительные условия для  привлечения   вэкономику  республики сбережений граждан и прямых внешних  инвестиций.Легализация   сбережений   населения  республики   позволит    оживитьбанковскую  систему, укрепит национальную валюту.  Доверие общества  кгосударству - это кредиты банков в реальный сектор экономики,  и   какследствие,   оживление  экономики, снижение безработицы  и  социальнойнапряженности.    Общую организацию борьбы с коррупцией следует базировать на:    - постоянном  анализе  фактов коррупции и ее причин ее сохранения,определении  стратегии  и  тактики борьбы  с  ней  с  учетом  реальныхсоциально-экономических,      политических     условий,      состоянияобщественного сознания, правоохранительной системы;    - разработке целевых взаимоувязанных программ борьбы с коррупцией,причем   реально  обеспеченных  в  материальном,   кадровом,  правовомотношениях;    - координации деятельности всех органов государственной  власти  иправоохранительных  органов  по  борьбе  с  преступными   проявлениямикоррупции;    -    специализированной    подготовке   кадров   и   выделении   вправоохранительных органах специализированных подразделений;    - использовании  помощи  разных  институтов гражданского общества,населения, юридических лиц (включая сотрудничество банков);    - систематической оценке результатов работы и корректировке мер.                2. Состояние и развитие реального сектора     2.1. Производство и использование ВВП     Итоги  текущего  года  свидетельствуют  о  преодолении  финансово-экономического  кризиса 1998-1999 годов.  Поэтому есть  все  основанияожидать,   что   запланированные   на  2000  год  показатели  развитияреального  сектора будут достигнуты.  По предварительным оценкам  ростВВП  в   текущем   году составит  105,6  процента,   при  индикативномпоказателе 105,4 процента. Индикативные показатели будут достигнуты вовсех сферах реального  сектора.    Учитывая,  сложившуюся  по  итогам  первого  полугодия  2000  годаэкономическую  ситуацию,   а  также  принимая  во  внимание  намерениярегиональных   госадминистраций,  расчеты  отраслевых  министерств   иведомств,  темпы прироста ВВП на 2001 год определились на  уровне  5,9процента,   в  том  числе  прирост сельскохозяйственного  производствапланируется  на  уровне  6,5 процента,  промышленности - 4,5 процента,общего  объема  услуг  -  4 процента.  Основными  структурообразующимисферами  в   формировании   ВВП   на 2001   год  по-прежнему  остаютсясельское  хозяйство с удельным весом 38,3 процента  и  услуги  -  31,5процента. Удельный вес промышленности составит 17,8 процента.    Использование  ВВП  в  2001 году, как и в  предыдущие  годы  будетопределяться  не только собственными ресурсами,  но также  и  за  счетпревышения  импорта  над  экспортом. По удельному  весу  к  ВВП  объемданного  превышения  составит примерно 7 процента, импорт  покрываетсяэкспортом только на 86 процентов.    Из общего  объема  используемых  в республике ресурсов примерно 12процентов   предусматривается  использовать  в  виде   инвестиций   нанакопление    основного   капитала,    оставшаяся   часть    (конечноепотребление)  потенциально может быть использована в виде  потреблениядомашних хозяйств  и государственного потребления.    При прогнозе на 2001 год  был  принят  вариант,  предусматривающийполное  использование  ресурсов на цели конечного  потребления,   т.е.без  использования  ресурсов  прошлых  лет  и  без  оседания  ресурсовпланируемого   года   в  материальные  запасы.   При   этом   реальноегосударственное  потребление  и  потребление  домашних  хозяйств  былиприняты на уровне  предыдущего года.    Таким образом,  предполагается,  социальное положение  большинстванаселения  не  ухудшится,   но  и  не  улучшится.   Достигнутые  темпыразвития  основных  сфер экономики (за исключением аграрного  сектора)еще недостаточны, чтобы существенным образом поднять жизненный уровеньнаселения.     2.2. Промышленность     В  промышленном  секторе  наблюдается  оздоровление  производства,достигнуты  определенные  позитивные сдвиги в привлечении  иностранныхинвестиций,    освоении  новых  производств,  проведении  модернизациидействующих  мощностей.   Успешно работают предприятия  с  иностраннымкапиталом,  такие  как:  Кумтор  Оперейтинг  Компани  по  производствузолота,   Кока-Кола по розливу прохладительных напитков,  Реемтсма  повыпуску сигарет, АРПА по выпуску  пива,  Аджанта Фарма по производствулекарственных    препаратов,    Кыргыз    Петролеум     Компани     понефтепереработке,   в  рамках кредита ИБР  организовано   производствотрансформаторов и комплектных трансформаторных подстанций "ZAIT" и др.Однако  в целом приток прямых инвестиций в промышленность сдерживаетсянизкой рентабельностью производства, которая в целом по промышленностине   превышает   3-5  процентов,   что  не  стимулирует  потенциальныхинвесторов.    Неоднократная   государственная  целевая  финансовая   помощь   напополнение    оборотных   средств   и   проведение   реконструкции   имодернизации  производств  приоритетных   отраслей   (текстильная    ишвейная,    переработка  сельхозпродукции,   добыча   материалов   дляэнергетики), не дала ожидаемых стабильных результатов в силу неумелогоуправления  и  неэффективного  освоения  кредитных  средств,   слабогомаркетинга,  ориентации  предприятий на  извлечение  выгоды  от  ранеесуществовавшей  специализации  без  активных действий по поиску  новыхпартнеров и рынков продукции.    В настоящее время в  сфере  переработки  сельхозпродукции  созданомножество   малых   и   средних  предприятий,  зачастую   с   участиеминостранного капитала и расположенные в непосредственной  близости  отсырьевых  ресурсов.   Это  мини-мельницы,  мини-пекарни,  колбасные  имолочные  цеха, цеха по ферментации табака,  кондитерские цеха  и  др.Доля  произведенной ими продукции  достигает  свыше  40  процентов  отобщего объема продукции отрасли по переработке сельхозпродуктов,  а понекоторым видам - свыше 80 процентов.    На местах также открываются цеха по переработке шкур, изготовлениюнациональных  изделий  и  пошиву одежды,  что  предоставляет  сельскимжителямдополнительные рабочие места.    Начато   реформирование    (за  счет  консолидированного   кредитаВсемирного банка,  направленного на структурные преобразования (CSAC))крупнейших     монополистов     в     энергетическом    секторе    (АО"Кыргызэнерго",    АО   "Кыргызгаз"),   системе   коммунальных   услуг(Кыргызжилкоммунсоюз,    Бишкектеплокоммунэнерго)    и    связи    (АО"Кыргызтелеком"),  что  обеспечит  оздоровление  указанных   секторов,улучшит   качество  предоставляемых   ими   услуг  населению,    путемобразования  конкурентных структур,  достигших окупаемости  затрат  засчет  снижения  системных и коммерческих потерь  энергии,  эффективнойтарифной политики, энергосберегающих мер.    С учетом складывающихся тенденций темп роста за 2000 год  в  целомпо   промышленности   будет  соответствовать индикативному  показателю105 процентов.    Развитие  промышленного  сектора на 2001  год.   Прогноз  основныхэкономических  показателей  по  промышленному  сектору  осуществлен  сучетом:    -   максимального   использования  собственных  сырьевых  ресурсов(продовольственное  зерно,  сахарная свекла,  табак,  хлопок,  шерсть,шкуры и др.);    -   полной   загрузки  и  эффективного  использования  действующихмощностей;    -   реализации   мер,  направленных  на  закрепление   достигнутыхпозитивных результатов;    -   мобилизации   ресурсов  для  своевременной  заготовки   урожаясельскохозяйственного сырья;    - ужесточения требований (выдача лицензий,  пресечение незаконногооборота и др.) к производству и реализации подакцизных групп товаров.    С   учетом   этих  предположений  рост  производства  промышленнойпродукции   в   2000   году составит порядка 104,5 процента,   главнымобразом  за  счет роста объемов отраслей обрабатывающей промышленности(105,9  процента),  горнодобывающей промышленности (102,6 процента)  ипроизводства и распределения электроэнергии (101,5 процента).    В   обрабатывающей   промышленности  рост   объемов   производстваожидается,    в  первую  очередь,   за  счет  отрасли  по  переработкесельхозпродукции (темп - 108 процентов,  доля - около 40 процентов), атакже металлургической промышленности и обработки металлов (темп - 103процента, доля свыше 33 процентов).    В   отрасли   по   переработке   сельхозпродукции   прогнозируетсяувеличение    производства  подакцизных   товаров,    сахара,    муки,хлебобулочных и кондитерских изделий, прохладительных напитков и др.    Рост производства алкогольных напитков на 5-18 процентов ожидаетсяс  учетом  стабилизации  работы спиртового завода  ГП  "Карабалтинскийспиртовый  завод"  и  основных водочных заводов,  а  также  реализациипрактических  мер,  направленных  на  пресечение  незаконного  оборотаалкогольных   напитков   и   оперативного  решения   вопросов   ставокакцизного налогообложения.    Темпы прироста производства табака ферментированного и курительныхизделий   на  уровне  15-18  процентов  предусматривается   за    счетпринятия мобилизующих  мер  по заготовке табачного листа урожая  2000-2001  годов,  увеличения  его  экспорта  и  освоения  мощностей  новойсигаретной   фабрики  СП "Реемстма-Кыргызстан".  ГАК  "Кыргызтамекиси"намерен  расширять взаимосвязи с иностранными компаниями, осуществлятьстимулирующую сельхозпроизводителей ценовую политику на рынке табака.    Объемы выпуска сахара-песка в пределах 65-68 тыс.тонн  планируютсяисходя    из   урожая  фабричной  сахарной  свеклы,    которая   будетперерабатываться на двух предприятиях:  АО "Каинды-Кант" и АО "Кошой".Увеличение объемов производства сахара на 30 тыс.тонн возможно за счетвозобновления производства сахара из сырца на АО "Бакай".    Исходя из оценки сырьевых и финансовых ресурсов,  реальный приростпроизводства   хлеба,    муки,  кондитерских  и  макаронных   изделий,минеральной  воды  и  безалкогольных  напитков,  молочной   и   мяснойпродукции,  плодоовощных  консервов  ожидается  на  уровне  от  1,5-10процентов.    Для  более   широкомасштабного развития  перерабатывающей  отраслинеобходимо  создать  структуры  оптовой торговли,  изыскать  источникинаделения их первоначальными оборотными средствами.    Прогнозный уровень производства продукции в текстильной и  швейнойпромышленности   (темп   -   102   процента)   обусловлен    реальнымиперспективами  по сбыту продукции и проводимыми мерами  по  финансово-экономическому     оздоровлению     крупнейших     предприятий     (АО"Текстильщик",   АО "ККСК",  БШФ им.ВЛКСМ и др.),  в развитие  которыхиностранные  инвесторы  вкладывают инвестиции для пополнения оборотныхсредств и производственного оснащения.    В  отрасли  по  перегонке нефти (производство  моторного  топлива,газойли  и  мазута)  прирост объемов производства   прогнозируется   сучетом    положительного    решения    переговоров     по     поставкегазоконденсата на СП "Кыргыз Петролеум Компани",  а также  организациина   предприятии    производства   дешевых   (неэтилированных)   видовнефтепродуктов.    В отрасли по производству  неметаллических  минеральных  продуктов(строительные   материалы)   основные   меры   будут   направлены   навосстановление  производства,  проведение  реструктуризации  долгов  иреабилитацию хозяйственной деятельности предприятий, находящихся  нынев  процессе  банкротства (АО "Айнек"), а также создание  благоприятныхусловий  (налоговый  режим   по   экспорту)   для  сохранения   темповпроизводства  жизнеспособных  предприятий,  обеспечивающих  республикуосновными строительными материалами (кирпич, шифер, цемент  и  др.)  иего экспорта.    В   отраслях   по   производству  электрического  и   электронногооборудования,   транспортного оборудования  темпы  роста  производствабудут  обеспечены за счет расширения выпуска и экспорта  электрическихламп в матированной колбе (АООТ "МЭЛЗ"),  увеличения серийного выпускатрансформаторов (АО "ОРЕМИ"), а также за счет продукции СП  "ЭР-Авиат"(доля свыше 50 процентов), который зарегистрирован в СЭЗ гор. Бишкек иосуществляет доработку авиационных аккумуляторов.    Развитие электронной  отрасли  главным  образом  будет зависеть отпоступления  внешних  инвестиций (не менее 10-15 млн.долларов  США)  иуспешной   реализации намерения малазийских инвесторов по  налаживаниюпроизводства  поликремния  на АО "Кристалл".   Будет  продолжен  поискпотенциальных  инвесторов  для возобновления выпуска монокремния на АО"КХМЗ", выпуска изделий из них на АО "Жанар", АО "КЭТЗ".    В  металлургической   промышленности и  обработке  металлов  темпыпроизводства  ожидаются на уровне 103 процентов,  которые  в  основномобусловлены    уровнем  переработки  добытых  металлических   руд   наместорождении Кумтор на АО "КГРК".    На Кадамжайском  сурьмяном  комбинате  предполагается значительноеувеличение  производства  сурьмы (темп  роста  -  151,5  процента)   сучетом   успешного  проведения  переговоров  о  дальнейших   поставкахсурьмяного концентрата из России, Таджикистана и Казахстана.    На   АО   "Хайдарканский  ртутный  комбинат"  ожидается  некотороеснижение  производства ртути,  в связи со снижением его  содержания  вдобываемой   руде.  В целом темп реального роста продукции предприятиясоставит  порядка 106,2 процента за  счет  освоения   более   глубокойпереработки сырья с выпуском пироантимоната ртути.    В отрасли по производству кожи и изделий из  кожи  ввиду  нехваткисырья,   будут   осуществляться   меры,   направленные  на  сохранениетемпов  производства,  а также проведения необходимых  переговоров  позаключению  договоров  и получению заказов для загрузки  мощностей  АО"Бистайл".    Прирост   производства   продукции  по   отрасли,    связанной   спроизводством  и распределением электроэнергии, газа и  воды  (темп  -101,5  процента),  в  основном,  будет обеспечен  за  счет  увеличениявыработки электроэнергии на ГЭС.    В    целях    обеспечения   предусмотренных    объемов    экспортаэлектроэнергии    АО   "Кыргызэнерго"  должен  своевременно   провестипереговоры  и  заключить  соответствующие контракты  с  Казахстаном  иУзбекистаном.   Дополнительные  возможности  экспорта   электроэнергиибудут  обеспечены за счет сокращения общих потерь в сетях (с 25 до  22процентов).    В 2000-2001 годы продолжатся работы по реализации проектов за счеткредита   международных  финансовых  организаций  по    "Реконструкциисистем   электроснабжения   и  центрального   отопления",   "Улучшениюэлектроснабжения Таласской области",  "Электрификации Ошской области".Введен  в  эксплуатацию  турбогенератор N  11  на  ТЭЦ  гор.   Бишкек,предполагается выведение на проектную мощность Таш-Кумырской и Шамалды-Сайской  ГЭС,   что в целом позволит  увеличить  выпуск   продукции  иповысить эффективность системы электроснабжения республики.    Будут  реализованы  ряд  решений  Правительства,  направленных  наоздоровление и реструктуризацию коммунального хозяйства,  по  снижениюкоммерческих и технических потерь энергии.    В  горнодобывающей  промышленности темп роста будет  обеспечен,  восновном,   ростом  добычи  металлических руд на месторождении  Кумтор(103  процента, при его доле 90 процентов), связанного  с  техническойхарактеристикой  месторождения и конъюнктурой на  международном  рынкезолота.    На  других  месторождениях  по добыче  золотоносных  руд  (Макмал,Солтон-Сары)  идет  естественная  разработка  (отработки  карьеров  назавершающей стадии).    В отрасли по добыче материалов для энергетики (угля, сырой нефти иприродного  газа)  темпы роста ожидаются на уровне 108  процентов,   восновном,  за  счет  увеличения  добычи  сырой нефти и природного газаАО   "Кыргызнефтегаз"  (105  процентов),   эффективного  использованиядействующих   скважин,  проведения  их  ремонта   и   разведки   новыхместорождений.  Развитию  отрасли будет  способствовать  рост  цен  нанефтепродукты на мировых рынках.    Увеличение  добычи  угля  на  15  процентов  предусматривается,  восновном,  за  счет увеличения доли добычи угля малыми  и  совместнымипредприятиями,    в   то   же  время  на  ГАО    "Сулюктакомур",    АО"Кызылкомур",    шахта   "Кок-Янгак",   разрез   "Алмалык"    выбываютпроизводственные мощности. Добыча угля на  месторождении   "Кара-Кече"ожидается  в  пределах  170-200 тыс.тонн.    Для   достижения  намеченных  целей  в  2001  году  ключевая  рольотводится  созданию  условий для финансово-экономической  стабилизациипромышленности:    -   создание    благоприятных  условий   для   развития   частногопредпринимательства  за счет передачи неиспользуемых  производственныхпомещений,  оборудования   и   других   основных   фондов    субъектаммалого  и  среднего  предпринимательства;  сокращения  лицензионных  исертификационных   требований;   ограничения    числа   контролирующихорганов  и проверок;  введения упрощенной системы налогообложения  длясубъектов  малого  предпринимательства;    - комплексная реструктуризация  долгов  промышленных  предприятий,снижение и ликвидация неплатежей между хозяйствующими субъектами;    - проведение гибкой налогово-таможенной политики;    -    протекционистская   политика   государства    для    развитияэкспортоориентированных и импортозамещающих производств;    - повышение финансовой дисциплины промышленных предприятий,  болеерадикальное   применение   процедуры  банкротства,   как   инструментаповышения финансовой дисциплины;    -    создание    индустриально-кредитного    банка,     способногопредоставлять   кредитные  ресурсы  для  предприятий  под   конкретныепроекты,  от которых можно ожидать наибольший стимулирующий эффект  наэкономику  республики;    - совершенствование законодательной базы,  создающей  условия  длястимулирования   производства,   привлечения  инвестиций,    повышенияконкурентоспособности       выпускаемых       товаров,        развитияпредпринимательской среды;    - обеспечение энергонезависимости республики за  счет  дальнейшегоразвития топливно-энергетического комплекса.     2.3. Сельское хозяйство     За  предыдущие  годы  в  сельском хозяйстве  созданы  определенныеусловия для обеспечения роста производства.    Сформированы   основы   многоукладной  экономики.    В   основном,осуществлены  структурные преобразования.  Обеспечены правовые  основыдля  организации  частных  хозяйств  и реорганизации крупных хозяйств.Введение частной собственности на  землю  в  целом  активизирует  этотпроцесс. Крестьянскими и фермерскими хозяйствами производится свыше 32процентов всей сельскохозяйственной продукции.    Развивается созданная  система финансирования сельского хозяйства,основанная   на   коммерческих   условиях:   расширяются   филиалы   иувеличивается   кредитный  портфель  Кыргызской   сельскохозяйственнойфинансовой  корпорации,   развиваются кредитные  союзы,   созданные  врамках  проекта  АБР "Сельские финансовые институты".    Значительная  помощь  оказана  за счет  средств  Японских  грантов(начиная   с 1996 года получено сельскохозяйственной техники на  сумму257,9 млн.сомов).    Осуществляется финансовая  и  институциональная поддержка в рамкахреализуемых  инвестиционных проектов Всемирного банка, средств  стран-доноров.    По оценке ресурсов (площадь  пахотных  земель,  наличие  поголовьяскота,   уровень  материально-технического  и  финансового обеспеченияи  т.д.)  в  2001  году  рост  объема  валовой   продукции   сельскогохозяйства составит 106,5 процентов.    Намечаемый уровень производства  предполагается  обеспечить  путемосуществления следующих мер:    - углубление и завершение земельно-аграрной реформы;    - восстановление и поддержка ирригационных систем;    - внедрение высокоурожайных сортов сельскохозяйственных культур  ивысокопродуктивных пород животных;    - дальнейшее  развитие  финансово-кредитной  системы,   увеличениепортфеля финансовых институтов;    - расширение служб консультационной поддержки.    В целях развития рынка земли предусматривается отмена моратория накуплю  и  продажу  земли,  создание  эффективной  системы  регистрациичастного  землевладения и юридических прав на нее,  внедрение  системынормативной оценки земельных участков, создание земельного кадастра.    В 2001  году  планируется увеличение объемов кредитования сельскихтоваропроизводителей,     совершенствование     системы     финансовыхинститутов.   Кредитный    портфель  Кыргызской   сельскохозяйственнойфинансовой  компании  в  2001 году достигнет  порядка  500  млн.сомов,расширяется сеть ее региональных представительств, перечень финансовыхуслуг, оказываемых в рамках КСФК и финансовой компанией по поддержке иразвитию  кредитных  союзов, совершенствование нормативной  базы  этихинститутов   в  целях  упрощения  процедур  предоставления   кредитов,доступа к ним бедных слоев населения.    В плане  развития  системы  сбыта  сельскохозяйственной  продукциидолжны   быть  приняты  меры  по  формированию  агропродовольственногорынка, развитию маркетинговых исследований.    В целях  развития системы реализации сельхозпродукции,  увеличенияобъемов  ее  переработки  предусматривается создание   заготовительно-снабженческо-реализационных   кооперативов   крестьян,   оказание   имгосударственной  поддержки  путем   предоставления   вновь   созданнымкооперативам  продукции,  возвращаемой  крестьянами в  счет  погашенияпрошлых долгов в виде товарного кредита.    Будет   усилена   работа   Кыргызской  агропромышленной   рыночнойинформационной     системы     (КАРИС)     в     целях     обеспечениятоваропроизводителей   и   потребителей   информацией   о   спросе   ипредложениях, ценах на рынках.    Идет развитие сети сельскохозяйственных консультативных  служб.  Внастоящее  время уже работают различные пилотные проекты.  Теперь  этадеятельность с помощью проекта Всемирного  банка  будет  интегрированав сеть сельскохозяйственных служб.    В рамках проекта "Поддержка  вспомогательных  сельскохозяйственныхуслуг"    осуществляется  финансирование  6  областных,   30  районныхцентров   сельскохозяйственных   консультаций   и   развития.    Объемфинансирования  на эти цели составит в целом 7,1 млн.долларов США.  Наоказание  консультативных  услуг  и  обучение  фермеров  предусмотреновыделение средств  и  по другим инвестиционным проектам.    Семеноводство является перспективной отраслью, особенно в условияхограниченности   пахотных   земель.   В  настоящее  время   более   50процентов  площадей  под  урожай будущего  года  засевается  семенами,имеющими низкие урожайные качества.    Государственная  политика в этой области  направлена  на  созданиесоответствующих    условий   и  инфраструктуры  для   функционированияжизнеспособной    семеноводческой   отрасли.    В    целях    развитиясеменоводства в  республике начата работа по упорядочению  нормативно-правовой  базы.  Акцент в развитии семеноводства делается  на  частноехозяйство,  уже  в настоящее время свыше 58 процентов  семеноводческиххозяйств являются частными.    Принят  Закон  Кыргызской  Республики "О  семенах",  постановленияПравительства   Кыргызской   Республики,  регулирующие   производство,сертификацию,   реализацию  и  использование   семенного   посадочногоматериала,   а   также  правовые  основы  хозяйственной   деятельностисеменоводческих хозяйств.    Помощь в развитии устойчивого семеноводства с акцентом на  частныйсектор  предполагается  оказывать в рамках  проекта  Всемирного  банка"Поддержка вспомогательных сельскохозяйственных услуг". С декабря 1999года    в   республике   действует   Республиканская   семеноводческаяассоциация,    которая  призвана  наладить  работу  по   защите   правселекционеров   и   семеноводов  республики,  обеспечению   маркетингавыращенных семян сельхозкультур.    Продолжатся работы по восстановлению ирригационной системы первогопорядка,   начатые   совместно   со   Всемирным   банком   в    рамкахинвестиционного проекта "Реабилитация ирригационных систем".    Развитие   животноводства  в  республике  будет  основываться   наиспользовании  пастбищных  ресурсов,  так как  использование  зерновыхкормов или кормовых  концентратов,  полученных из грубых сортов зерна,ограничено   производством  зерна.   Для  приостановления   деградациивнутренних пастбищ в  2000 году будет завершено составление упрощенныхсхем  пастбищеоборотов  по  каждому айыл окмоту  и  данная  работа  наотгонных пастбищах  будет проведена в последующие годы.     2.4. Инвестиции и строительство     В   настоящее   время   привлечение   иностранных  инвестиций  подправительственные   гарантии   ограничивается   объемом   накопленноговнешнего  долга.   В  связи с этим приоритеты инвестиционной  политикисмещаются  в  сторону  привлечения  прямых  иностранных  инвестиций  ивнутренних  сбережений населения.    В   целях  совершенствования  политики  привлечения  инвестиций  иконтроля  за ходом ее реализации,  проведена инвентаризация  имеющихсяинвестиционных  проектов,  установлены критерии отбора и  ранжированиерасходов.    В  дальнейшем  намечается обратиться к кредиторам  для  обсуждениярационализации и сокращения инвестиционных программ с целью приведенияих в соответствие с возможностями обслуживания внешнего долга.    В рамках  Программы  государственных инвестиций в бюджете развитияна  2001  год значительные объемы инвестиционных ресурсов,   как  и  в2000 году, будут направлены на:    -   продолжение   реализации  второй   и   третей   фазы   проектареконструкции автодороги "Бишкек-Ош";    - реабилитацию систем электроснабжения и центрального отопления;    -    поддержку    сельскохозяйственных   вспомогательных    услуг,ирригационных систем республики;    - регистрацию землепользователей;    - развитие секторов образования и здравоохранения.    Из республиканского  бюджета  2001  года предусматривается порядка460 млн.сомов на софинансирование реализуемых проектов.    Экономическая эффективность  освоенных  ресурсов  ожидается в видеулучшения  ирригационной  и  транспортной инфраструктуры,  продвиженияэкспорта продукции.    В 2001 году общий объем  капитальных  вложений  прогнозируется  науровне  131%  к  ожидаемому объему выполнения за 2000  год.  С  учетоможидаемых   показателей   текущего  года  и  сложившейся    тенденции,удельный   вес  иностранных  инвестиций  в  общем  объеме  капитальныхвложений  составит  порядка  64%,   что  связано,   прежде  всего,   спродолжением работ по крупным инфраструктурным проектам.     2.5. Транспорт и связь     В 2001  году будет продолжено формирование транспортного комплексареспублики,   коммуникационных  магистралей  международного  значения,модернизация   существующих  телекоммуникационных  сетей,   отвечающихусловиям рыночной экономики.    Для  решения  проблем  совершенствования и развития  автомобильныхдорог    республики   по   Программе    государственных     инвестицийпредусмотрена  реконструкция автомобильных дорог и  формирование  сетимеждународных  автомагистралей  с  интеграцией  их  в  Европейскую   иАзиатскую  систему  международных  автомобильных   дорог.   Исходя  извышесказанного,  в ближайшей перспективе предусматривается продолжениеработы по реабилитации  автодороги  Бишкек-Ош и осуществление работ повторой  и третьей фазе проекта.  Кроме того, за счет средств Дорожногофонда   предусматривается  осуществить   реконструкцию   автомобильныхдорог Бишкек - аэропорт Манас и Ош-Андижан.    В целях  развития  автомобильного  транспорта  и  гарантированногоудовлетворения      потребностей      населения      предусматриваетсясовершенствование   управления   пассажирским   транспортом   в   трехгородах  -  Ош,  Джалал-Абад,  Бишкек. Поэтому, в 2001 году определеныприоритетные направления  политики развития автомобильного  транспортареспублики.    В  частности  одним  из  направлений  политики   станетсодействие  в   создании   деятельности   предприятий  различных  формсобственности на автотранспорте с привлечением как отечественных,  таки  иностранных инвесторов, развитие городских и пригородных  маршрутовпассажирского транспорта.    На   железнодорожном  транспорте  намечено    повысить    качествотранспортных   услуг,   снизить ресурсоемкость перевозок  и  расширитьремонтную базу для подвижного состава.    На     воздушном    транспорте    предусматривается     дальнейшеесовершенствование    управления   путем   реорганизации    аэропортов,модернизации  средств воздушной  навигации и метеообеспечения в рамкахреализации второй фазы реконструкции аэропорта "Манас".    В  2001  году  предусматривается модернизация сельской  телефоннойсети  и  улучшение  технического состояния  телекоммуникационной  сетиреспублики,  повышение  качества  услуг  электросвязи,  расширение  ихассортимента  и  оказание платных услуг связи  на  общую  сумму  365,0млн.сомов.   В   2001  году  планируется  создание  автоматизированнойсистемы  почтовой связи и установка на местных телефонных  сетях  15,0тысяч  основных  телефонных аппаратов.     2.6. Услуги     В сфере  услуг  продолжается развитие таких видов деятельности какторговля,   связь,  услуги  в  образовании,  непроизводственные   видыбытового  обслуживания,  управление и оборона, в то же время снижаетсядоля услуг здравоохранения и жилищно-коммунального хозяйства.    В  сфере   торговли  за прошедшее полугодие текущего  года  объемырозничной торговли выросли на 10,6 процента,  продажа горючего  -   на37,6   процента,    на   2,8  процента  возросли  услуги   оказываемыересторанами,  барами. При сохранении наметившихся в  первом  полугодиитенденций,  индикативные показатели в целом за год  будут  достигнуты.Основная   доля   оборота   торговли  приходится   на   индивидуальныхпредпринимателей -  67,5  процента,  малые и средние предприятия -  32процента.  При этом надо отметить,  что в одной из наиболее емких сферторговли,  оптовой, занимающей в общем объеме услуг 26,7 процента,  запрошедший период реальные объемы снизились на 6 процентов.    На   потребительском  рынке  республики  установилось   устойчивоепреобладание  неорганизованной торговли - более 70 процентов  оборота,что   в целом может негативно отражается на сборах налога с розничноготоварооборота.    Тем не  менее,  в  последнее время наметилась тенденция роста сетиорганизованной   торговли:    число  магазинов   увеличилось   на   15процентов, предприятий общественного питания - почти на 35 процентов.    Принятие   важных  нормативно-правовых  документов,    формирующихблагоприятный предпринимательский климат, привело к активному развитиюмалого и среднего бизнеса в сфере услуг, в том числе туризма.    В   настоящее  время  предпринимательской  деятельностью  в  сферетуризма занимается около 200 частных туристических фирм,  в результатедеятельности    которых   число   посещений  Кыргызстана  иностраннымитуристами  возрастает  ежегодно  в среднем  на  12-14  процентов,  чтоположительно   сказывается    на   развитии   торговли,    транспорта,гостиничного  и  сервисного  обслуживания,  строительства,  банковскойсферы, телекоммуникаций и др.    Республика   располагает   богатыми   природно-рекреационными    иэкологическими   ресурсами,   составляющими   огромный   туристическийпотенциал. Для его использования в полном объеме необходимо:    - формирование инфраструктуры туристического обслуживания;    -    разгосударствление    и   приватизация   объектов   курортно-рекреационного хозяйства и туризма;    - привлечение прямых и внутренних инвестиций в сферу туризма;    - стимулирование развития  иностранного  туризма,  способствующегопритоку инвалюты в страну;    - упрощение визовых формальностей;    - создание  благоприятных  условий  для  кооперации туристических,банковских, транспортных и гостиничных структур.    Решение этих задач будет способствовать увеличение потока туристовв  республику  в  среднем на 15 процентов ежегодно,  улучшит  качествоинфраструктуры отрасли, увеличит количество занятых.    В целях дальнейшего развития  предпринимательской  деятельности  всфере    туризма,   создания  экономических  стимулов   для   развитияиндустрии  туризма  и  привлечения  иностранного  капитала  в  отрасльтуризма   разрабатывается  Концепция развития туризма до 2010  года  сучетом совокупности природных, социально-экономических и экологическихособенностей республики.    По прогнозу реальный рост общего объема услуг в 2001 году составит104  процента.  Реальный объем розничного товарооборота увеличится  на4  процента,  объем платных услуг населению - на 4 процента.   Прогнозобъемов розничного товарооборота и платных услуг сформирован с  учетомроста реальных денежных доходов населения.     2.7. Малый и средний бизнес     Малое  и  среднее предпринимательство является одной  из  наиболееактивно развивающихся сфер деятельности Кыргызской Республики.    По данным Нацстаткомитета в республике за период с  1996  по  1999годы   число  зарегистрированных малых и средних предприятий  возрослона  27,7  процента,   фермерских и крестьянских  хозяйств  -  на  55,2процента, физических лиц,  занятых предпринимательской деятельностью -на  30 процентов.  Численность занятых в сфере предпринимательства   в1999   году  составила около 1,0 млн.человек или почти  54,7  процентавсех занятых.    В  целях  дальнейшего  развития частного  предпринимательства  былпринят  ряд важных нормативно-правовых документов, в том числе: изданыУказы   Президента   Кыргызской  Республики,   приняты   постановленияПравительства  Кыргызской  Республики,   направленные   на   упрощениерегистрации  предпринимательской деятельности,  упорядочение  провероксубъектов, занимающихся предпринимательской деятельностью. Внесены  нарассмотрение  Жогорку  Кенеша Кыргызской Республики  законопроект  "Обупрощенной     системе     налогообложения      субъектов       малогопредпринимательства",    на   рассмотрение  Правительства   направленыпредложения  по  значительному сокращению перечня видов  деятельности,требующего    лицензирования,     упрощенного    порядка     полученияпредпринимателями  разрешительных  документов.   Ведется   работа   поподготовке   проекта  Государственной программы по развитию  малого  исреднего предпринимательства.    Одним  из  основных  факторов, препятствующих  развитию  малого  исреднего   предпринимательства,   является   отсутствие    собственныхоборотных  средств.  Для решения этой проблемы, оказывается финансоваяподдержка  с  привлечением  как внутренних  ресурсов,  так  и  внешнейпомощи.    Основными проблемами   в  сфере  финансово-кредитного  обеспеченияпредпринимательства  являются:   высокие  процентные   ставки   (15-20процентов  годовых),  краткосрочность кредитов (в основном 1-2  года),неразвитость   лизингового  обслуживания  и  т.д.  Кредиты   в   сомахпредставляются  на  мягких  условиях (25-40  процентов  годовых),   ноощущается ограниченность таких ресурсов.    В качестве срочных мер частичного решения данной проблемы могло быстать   перемещение   акцентов   с   бизнес-планов    на    юридическиграмотно оформленный залог,  переориентация отдельных кредитных  линий(например,  МАР) на выдачу микрокредитов в размере  1-10  тыс.долларовСША.    Такой  подход  кредитных  организаций  позволил  бы   повыситьдоступность   кредитных   средств  для  большинства   предпринимателейреспублики.    Основным направлением  государственной политики поддержки частногопредпринимательства  на  2001 год будет дальнейшее  упрощение  системырегистрации,  контроля и налогообложения субъектов малого  и  среднегобизнеса.            З. Основные направления развития социальной сферы     3.1. Уровень жизни     Предполагается,  что  рост  реальных  денежных  доходов  населениясоставит в 2000 году 91,8 процента, в 2001 году - 102,9 процента.    Правительством Кыргызской Республики предусматривается  проведениереформы   заработной  платы  в Кыргызской  Республике,   в  частности,будут  пересмотрены  условия оплаты труда госслужащих   и   работниковбюджетной  сферы, что повлечет за собой увеличение доходов  населения.Среднемесячная заработная плата предположительно в 2001 году  составит1450 сомов и ее реальный рост составит 103,7 процента.    В   денежных   доходах   населения  увеличится   доля   социальныхтрансфертов (пенсий, пособий, стипендий) за счет:    - увеличения размера базового пособия по безработице до 250  сомовв месяц;    -   введения  пособия  по  частичной  безработице  для  работниковпростаивающих предприятий;    - индексации пенсий;    - повышения единого ежемесячного пособия малообеспеченным семьям;    - индексации вкладов населению.    С развитием  малого  и  среднего бизнеса предполагается увеличениедоходов от собственности.    Важным социальным индикатором является минимальный потребительскийбюджет, величина которого в 2001 году составит 1440 сомов.    В предстоящем  году  ожидается  полное  преодоление  разрыва междусредней  заработной  платой и минимальным  потребительским   бюджетом.Их  соотношение составит 100,7 процента, то есть в 2001  году  впервыеразмер  среднемесячной заработной платы полностью  покроет   стоимостьрасходов минимальной потребительской корзины.     3.2. Занятость и рынок труда     В   прогнозируемом   периоде   предполагается   увеличение   числаофициально  зарегистрированных безработных до 77 тыс.человек  за  счетработников,  находящихся  в  неоплачиваемых  отпусках,  работающих  наусловиях   сокращенного  рабочего  времени,    а   также   безработныхсамостоятельно ищущих работу.    В настоящее время Правительством Кыргызской Республики  разработанпроект  Закона  Кыргызской Республики "О размере базового  пособия  побезработице  на  2000  год" и передан на рассмотрение  Жогорку  КенешаКыргызской Республики.    Увеличение размера базового пособия по безработице (до 250 сомов),повышение   качества   услуг,   предоставляемых   службой   занятости,дальнейшее  развитие  приоритетных активных  мер  регулирования  рынкатруда  (микрокредитование, самозанятость, профобучение и переобучение,оплачиваемые  общественные работы) привлечет в  службу  занятости  всебольшее число граждан.    В настоящее время значительная часть  малого  и  среднего  бизнесаосуществляется  в  неформальной экономике.   Эти  предприятия  создаютмного рабочих мест, но они официально не зарегистрированы и уклоняютсяот  налогообложения и не выплачивают социальных отчислений.  Именно  вэтот  теневой  сектор  и  идет  перелив  лиц,  находящихся  в  скрытойбезработице.    Проблема  неформального   сектора  напрямую  затрагивает  и  такоеявление  как  неполная  занятость  или  скрытая  безработица.  Скрытаябезработица  увеличивается  с  каждым годом.  В  связи  с  отсутствиемгосударственного   регулирования  этой  формы  занятости   наблюдаютсяэлементы ее  саморегулирования.  Это проявляется в том, что работники,оказавшиеся   в  вынужденных  отпусках,   пытаются  заниматься   малымбизнесом, либо найти работу по совместительству.    В условиях структурной перестройки экономики и спада  производстваво  многих  неконкурентоспособных отраслях  возрастает  несоответствиемежду спросом на труд и его предложением.    Дисбаланс    спроса    и    предложения,    рабочей     силы    попрофессионально-квалификационному  составу  безработных  и   структуревакансий,  социальному  признаку,   полу,   а  также  низкое  качествобольшинства  предлагаемых вакансий (низкая зарплата) являются  главнымпрепятствием по их заполнению.    В   целях   расширения  возможностей  трудоустройства  безработныхграждан    в   г.Бишкек  действуют  специализированные   подразделения"Передвижная  служба занятости" и "Отдел временного  трудоустройства".Главная их цель -  оказание услуг внутренним мигрантам,  проживающим в24-х жилмассивах самозастройки столицы.    Одним  из  путей  смягчения напряженности на рынке труда  являетсяорганизация оплачиваемых общественных работ.  Также создаются   Центрыпо микрокредитованию безработных граждан.    Для решения проблем молодежи действует Республиканская  молодежнаябиржа  труда  и биржи труда в гг.  Ош,  Балыкчи, Каракол,  Чуй-Токмок.Ими ежемесячно проводятся ярмарки вакансий и профессий для безработноймолодежи и подростков.    На сокращение безработицы  ориентирована  деятельность  Ассоциацийсодействия   занятости,   которая   обеспечивает   временной   работойофициально зарегистрированных безработных граждан.     3.3. Образование     Реформа   в  сфере  образования  в  Кыргызской  Республике   будетосуществляться  в  соответствии с Национальными  программами  "Билим","Кадры XXI века", "Жеткинчек" и другими.    В числе первоочередных мер в сфере образования предусматривается:    - обеспечение доступности обучающихся через сохранение и  развитиесети    дошкольных  учреждений,   общеобразовательных  школ,   детскихдомов, школ-интернатов всех типов и наименований;    - повышение эффективности и качества образования;    -    обеспечение   учащихся   учебниками   и   учебно-методическойлитературой;    - обеспечение всеобщего среднего образования;    - сохранение и укрепление материальной базы учебных заведений.     3.4. Здравоохранение     Политика   государства   в  области  охраны   здоровья   населенияреспублики  определены  Национальными программами  "Манас",  "Аракет","Туберкулез" и другими.    Правительством Кыргызской Республики проведена определенная работапо    реформе    здравоохранения:    введена   система   обязательногомедицинского страхования (ОМС), сформированы группы семейных врачей  иуправление лекарственными  средствами,  создан центр по стандартизациии   контролю   за   качеством  лекарственных   средств,    разработанаНациональная   программа  "Вода питьевая", принят  Закон  "О  питьевойводе".    Проводимые  в  рамках  программ "Манас",  "Аракет",   "Туберкулез"мероприятия  из-за  недостаточности  финансирования не дали  ожидаемыхрезультатов.   В  связи с этим,  Правительством Кыргызской  Республикисовместно  с  Европейским  региональным  бюро  Всемирной  организациейздравоохранения  разработана программа "Здоровье - XXI",   в   которойопределены   цели   и   стратегия  развития  отрасли   здравоохраненияКыргызской Республики на перспективу.    Основными  задачами  данной  программы  здравоохранения  являются:эффективная   система   управления  и   финансирования,    эффективнаязаконодательная  система,  система  социальной  защиты  и   социальныхпрограмм,  образование,  вода, дороги, транспорт  и  телекоммуникации,охрана  окружающей среды,  стратегия  развития  городской  и  сельскойместности,  стратегия развития частного медицинского сектора.                            4. Внешний сектор     4.1. Платежный баланс     Платежный  баланс  республики в течение ряда  лет  характеризуетсядефицитом    текущего   счета.   По   прогнозам  Национального   банкаКыргызской Республики дефицит счета текущих операций оценочно составитв  2000  году  -   137,5   и  в  2001 году - 130,4  млн.долларов  США.Ожидаемое  уменьшение дефицита текущего счета обусловлено  сокращениемдефицита  торгового  баланса и текущего счета в целом,   отрицательноесальдо торгового баланса республики в 2001 году оценочно составит 50,2млн.долларов  США  против 58,5 млн.долларов США в 2000 году.    Положительное  сальдо  счета операций  с  капиталом  и  финансовыхопераций  ориентировочно  сократится в 2000 году приблизительно в  двараза  по сравнению с 1999 годом и составит 132,9 млн.долларов США  прииндикативном  плане  в  148,5 млн.долларов  США.   В  2001  году  счетопераций  с  капиталом и финансовых операций,  финансирующих  операциитекущего  счета, предполагается на уровне 101,6 млн.долларов США.    В результате общий баланс сложился  отрицательным  в  размере  4,6млн.долларов США в 2000 году и 28,8 млн.долларов США в 2001 году.    В  прогнозном  периоде  баланс по статье  "Доходы"  формируется  сдефицитом,   что   в   основном  обусловлено  выплатами  процентов  поиностранным  кредитам.   В  2000  году  баланс  доходов   сложится   сотрицательным  сальдо  в  74,9  млн.долларов США,   что  незначительнобольше  показателя по индикативному плану. Текущие трансферты  в  2000году предположительно составит 75,8 млн.долларов США.    В  связи  с  исчерпыванием  возможностей  дальнейшего  наращиваниявнешней   задолженности ожидается снижение в 2000  году  сальдо  счетаопераций  с капиталом и финансовых операций на 37 процентов,   в  2001году   -  на 51,8 процента,  используемого для финансирования движениятекущих потоков товаров и услуг, а также денежных доходов.    В   результате  ухудшения  финансового  счета  дефицит  платежногобаланса  составит  в  2001 году 10 млн.долларов  США,   финансированиекоторого  будет   производить  НБКР за  счет  международных  резервов,незначительное уменьшение объема которых прогнозируется в размере  2,3млн.долларов США и за счет чистого притока кредитов МВФ в размере  7,7млн.долларов США.     4.2. Внешнеэкономические связи     В   условиях   устойчивого  экономического  роста  для   улучшенияжизненного    уровня   населения   целенаправленная    государственнаяподдержка     экспорта     становится   стратегическим    направлениемвнешнеэкономической политики Правительства.    Эффективным средством   повышения  конкурентоспособности  экспортастраны  является политика обменного курса,  однако, полагаться  толькона  этот  инструмент нельзя. Умеренная девальвация курса  национальнойвалюты  может повысить ценовую конкурентоспособность экспорта, но  дляповышения  качества   готовых  товаров  и их адаптации  к  требованияммировых рынков необходимы другие меры, в частности:    - отмена имеющихся ограничений по экспорту;    -   активное   участие   государства  в   реализации    экспортно-ориентированных проектов;    -   повышение   конкурентоспособности  и  снижение   себестоимостиэкспортоориентированной продукции;    - усиление роли маркетинговых служб для продвижения  отечественнойпродукции на внешние рынки.    Прогнозирование  показателей  экспорта  производилось  на   основеанализа   сложившихся  тенденций развития  экспортных  поставок  за  1полугодие   2000   года   и  с  учетом  производственного   потенциаладействующих предприятий,  а  также исходя из намеченных Правительствомреспублики  в  текущем  году мероприятий, направленных  на  увеличениеобъемов  экспорта продукции и  развитие производства импортозамещающейпродукции,    соответственно  уменьшение  зависимости  республики   отимпортных поступлений.    По  предварительной  оценке  НБКР  экспорт  товаров  в  2000  годупрогнозируется  в объеме 488 млн.долларов США,  что меньше  показателяпо индикативному плану на 17,8 млн.долларов США.    Импорт товаров в ценах ФОБ в 2000 году  прогнозируется  в  размере546,4   млн.долларов  США.  Оценка импорта на  2000  год  основана  наоснове предварительных данных за 1-е полугодие текущего года,  которыепоказывают падение импорта товаров.    Прогноз  объемов,   предоставляемых и получаемых  от  нерезидентовуслуг,   основывается  на  предположении о росте  объемов  экспорта  иснижении   импорта   услуг   с   учетом  тенденций   предыдущих   лет.Отрицательное   сальдо баланса  услуг  в  2000  году прогнозируется  вобъеме  79,9  млн.долларов США,  что на 12,5 млн.долларов  США  большепоказателя индикативного плана.    В прогнозном периоде в отраслевой структуре экспорта ведущее местосохранит     продукция    цветной   металлургии,    электроэнергетики,сельского   хозяйства,   пищевой  промышленности,   машиностроения   иэлектротехнического производства.    В    структуре   импортных   поставок   сохранится    преобладаниенефтепродуктов,   технологического   оборудования   и   приборов   дляпроизводственных целей, продуктов питания и потребительских товаров.    В ряде отраслей обрабатывающей промышленности имеется существенныйэкспортный   потенциал,   реализации   которого   часто   препятствуютсущественные  торговые  барьеры  на  рынках  стран  СНГ,   из-за  чегообразовались  значительные географические  сдвиги  во   внешнеторговыхпотоках   в   сторону сокращения экспорта в страны СНГ и  его  рост  встраны  вне  СНГ.  Эта  негативная тенденция в текущем  году  начинаетвыправляться   и   политика  Правительства    в    2001   году   будеториентирована  в направлении содействия укреплению внешнеэкономическихсвязей со странами СНГ и росту  внешнеторгового оборота с ними.    При     этом,      основными    направлениями    общеэкономическойгосударственной поддержки экспортеров должны стать:    - гарантирование и страхование экспортных кредитов для обеспечениязащиты   экспортеров  от  долгосрочных  коммерческих  (банковских)   иполитических рисков;    - сертификация  и  долевая  государственная  поддержка эффективныхэкспортоориентированных проектов;    -  предоставление   налоговых  льгот экспортерам  отдельных  видовпродукции;    -   урегулирование    вопросов  взаимной  торговли   с   соседнимигосударствами;    -   таможенно-тарифное  стимулирование  экспортной   деятельности,обеспечивающее экспортерам беспошлинный доступ к необходимым ресурсам.                        5. Региональное развитие     В   2001  году  Правительство  республики  продолжит  региональнуюполитику  в направлении выравнивания уровня жизни населения на  основеустойчивого экономического роста регионов.    В  регионах  республики  в 2001 году предусматривается  достигнутьреального  роста промышленного производства на уровне 104,5   процентаили  49980   млн.сомов,  сельскохозяйственного  производства  -  106,5процента  (47537  млн.сомов),   розничного   товарооборота    -    104процента   (32000  млн.сомов) и платных услуг  -  104  процента  (7361млн.сомов).  -----------------------------------------------------------------------    Регионы    |Промышленность|  Сельское  |  Розничный |Платные услуги               |--------------| хозяйство  |товарооборот|--------------               |темп, | доля, |------------|------------|темп, | доля,               |  %   |   %   |темп, |доля,|темп, |доля,|  %   |   %               |      |       |  %   |  %  |  %   |  %  |      |---------------|------|-------|------|-----|------|-----|------|-------Баткенская     | 103,0|   2,5 | 112,0|  6,6| 104,0|  2,9| 104,0|   2,0Джалал-Абадская| 104,0|  23,6 | 106,0| 15,6| 103,5|  6,6| 104,0|   3,7Иссык-Кульская | 104,0|  21,4 | 106,5| 15,9| 103,3|  6,2| 104,0|   6,8Нарынская      | 105,0|   0,8 | 106,2|  8,7| 103,2|  2,1| 104,0|   0,9Ошская         | 104,0|   4,8 | 106,5| 19,7| 104,0| 17,0| 104,0|  16,5Таласская      | 105,0|   0,5 | 106,5|  7,3| 103,0|  1,7| 104,0|   1,2Чуйская        | 104,5|  30,5 | 105,5| 25,4| 104,0| 22,5| 104,0|  13,1г.Бишкек       | 106,2|  15,9 | 110,2|  0,8| 104,0| 41,0| 104,0|  55,8Республика     | 104,5| 100,0 | 106,5|100,0| 104,0|100,0| 104,0| 100,0-----------------------------------------------------------------------    Промышленность. Запланированные  на  2001 год реальные темпы ростапромышленного  производства  предусматривается  обеспечить   за   счетувеличения   производства   важнейших   видов  продукции  на   крупныхпромышленных   предприятиях  с  учетом  выявленных   резервов   роста,расширения  количества мини-производств,  ориентированных  на  местноесырье,   создания   благоприятных   условий   для   увеличения    долииндивидуальной    деятельности   населения,   освоения   новых   видовпродукции, оживления деятельности хозяйствующих субъектов в  свободныхэкономических зонах "Каракол", "Нарын", "Бишкек".    В частности:    в Баткенской области:    -  развитие  перерабатывающей отрасли,  в  том  числе  возрождениевиноградарства    и    расширение    плантаций    для     производствавысококачественных  сортовых  винных  изделий  на  местных  винзаводах"Бешкент",  "Торт-Гуль", "Бургандинский ПВК";    - образование АОЗТ "Беш-Бурхан" для увеличения объема добычи  угляи     обеспечения     устойчивой    работы     предприятий    угольнойпромышленности карьерным способом;    - разведка и эксплуатация месторождения угля "Чукур";    -  организация  мини-производств  по  расширению  добычи  угля  научастке  "Кара-Алтын",  цехов по выпуску национальных котлов и посуды,добыче  мраморных блоков,  переработке сахарной свеклы и  производствурафинада, частных мельниц, маслобоек, цехов по переработке риса;    -   строительство  первой  очереди   сигаретной   линии   на    АО"Шахтострой";    в Джалал-Абадской области:    -  увеличение  выработки электроэнергии до  11,8  млрд.кВт.час  наТоктогульской ГЭС (8,8 млрд.кВт.час) и на предприятиях строящихся  ГЭС(3,0 млрд.кВт.час);    -   проведение   восстановительных  работ  на  13  скважинах    АО"Кыргызнефтегаз";    -  наращивание  объема  карьерной добычи угля  до  15-20  тонн  научастке "Южный";    - организация  производства  пищевой  соли,  создание  собственнойсырьевой   базы   для  производства  поликристаллического  кремния  набазе производственных мощностей ГАО "Кристалл";    - организация  производства  фарфоровых  изделий  на  базе  завода"Анар"  и  керамических  изделий  хозяйственно-бытового,  санитарно  иэлектротехнического   назначения  в  пгт.Таш-Кумыр;   освоение  зубныхщеток типа "Акварель" и "Новый жемчуг" на АО "Достук" в г.Кара-Куль;    в Иссык-Кульской области:    - стабильная работа золотодобывающего предприятия  АО  "Кумтор"  в2001 году;    -  увеличение  добычи  каменного угля на  ГАО  "Шахта  Джыргалан",промышленные запасы которого обеспечат работу шахты до 2009 года";    -  организация  производства диодных  ЧИПов  на   АО   "КорпорацияКаджи-Сайский ЭТЗ";    -   наращивание   на   базе  местных  сырьевых  ресурсов   объемовпроизводства  на  предприятиях  пищевой отрасли  (АО  "Иссык-Куль-Дан-Азык",  АО "Алтын-Дан-Азык", АО "Жалга", АО "Сут-Булак");    в Нарынской области:    - рост объемов индивидуальной промышленной деятельности населения;    -   строительство  цеха  по  производству  сыромолотого  гипса   впгт.Достук;    в Ошской области:    -  развитие  обрабатывающей,  текстильной  и  швейной  отраслей  иотрасли переработки сельхозпродуктов;    -   освоение   новых  видов  промышленной  продукции,   расширениеассортимента продукции на АО "Ош-Арагы";    в Таласской области:    -  ввод   цехов   по  переработке сахарной свеклы  в  с.Ак-Добо  ипроизводству жженого кирпича в с.Озгоруш;    - нефтеперерабатывающего и консервного заводов в пгт.Маймак;    - малых и средних предприятий по  переработке  сельхозпродукции  вТаласском и Манасском районах;    в Чуйской области:    - увеличение производства сахара на АО "Каинды-Кант", АО "Кошой" иАО  "Бакай"  (97  тыс.тонн), этилового спирта (11  млн.литров),  водки(6,69 млн.литров);    - возобновление производства на обогатительной фабрике АО "Ак-Тюз"израильской компанией "Гольден энд Сильвер";    - создание на базе АО "Айнек" предприятия по производству сортовойпосуды "Айнек-Буюм";    -  пуск  спичечной фабрики, производство строительного  кирпича  ичерепицы,   организация цеха по производству керамических  изделий  изместного сырья в пгт.Орловка;    в гор. Бишкек:    - рост объемов производства на предприятиях приоритетных  отраслей-    переработке  сельхозпродукции  (109%),   текстильной  и   швейнойотраслей  (105%),   в частности на предприятиях АО "Камвольно-суконныйкомбинат",  АО   "Теским",   АО  "Айдан-фарма",   АО   "Монолит",   АК"Кока-Кола" и АО "Ак-Тилек";    -  увеличение   производства  трансформаторных  подстанций  на  АО"ОРЕМИ";  электрических счетчиков однофазных на АО  "Жанар",  кассовыхаппаратов - на АО "Меркурий";    - освоение новых видов продукции:    на   АО  ТНК  "Дастан"  -  электромагнитные  вибрационные  насосы,шнековые соковыжималки, автомобильные холодильники, водонагреватели на10-50   л,  электрообогреватели  локального  действия,  тестомесильныемашины;    АПКО  "УСТА"  и  АО "БОЭМЗ" - различные запчасти  и  агрегаты  длясельхозмашин и оборудования сельхозпереработки;    АО "Завод "Айнур" - настольные торговые весы;    АО  "Кум-Шагыл"   - крупногабаритные пустотелые бетонные  блоки  идекоративный бетон;    АО  "Бишкексут"   и   АО  "Аяз" - новые  виды  мясной  и  молочнойпродукции.    Сельское хозяйство.  Повышение эффективности сельскохозяйственногопроизводства  будет  обеспечено  за счет  создания  стабильного  рынказемли,   дальнейшего  развития  финансово-кредитной  системы,  включаямикрокредитование,    а    также    за    счет     развития     рынковсельскохозяйственной продукции и служб сельскохозяйственного  обученияи консультаций;  развитием семеноводства.    На   поддержку   развития  сельского  хозяйства  будут  направленысредства  инвестиционных проектов "Реабилитация ирригационных систем","Поддержка вспомогательных сельскохозяйственных услуг",  "Региональноеразвитие   сельского   хозяйства",   "Внутрихозяйственное   орошение","Развитие овцеводства".    В    аграрном   секторе   созданы   устойчивые   предпосылки   дляэкономического роста основных видов продукции.                              РЕАЛЬНЫЙ РОСТ        производства сельскохозяйственной продукции в 2001 году   -----------------------------------------------------------------------     Регионы     |Зерно|Табак|Хлопок|Картофель|Овощи|Мясо |Молоко|Яйцо-----------------|-----|-----|------|---------|-----|-----|------|-----Баткенская       |134,6|105,3| 125,0|  112,9  |113,5|100,7| 101,1|104,3Джалал-Абадская  |101,5|104,1| 103,8|  113,2  |108,1|100,2| 102,4|104,3Иссык-Кульская   |100,0|     |      |  105,3  |113,5|100,7| 100,0|110,0Нарынская        |108,1|     |      |  103,5  |106,8|103,2| 101,6|144,4Ошская           |103,8|102,1| 100,0|  108,0  |109,1|102,6| 105,4|101,5Таласская        |104,0|177,8|      |  107,7  |106,8|100,8| 102,9|104,6Чуйская          |102,1|     |      |  102,0  |101,6|100,1| 103,2|105,7гор. Бишкек      |     |     |      |  100,0  |100,0|111,0| 200,0|105,6Республика       |104,0|104,4| 102,6|  105,6  |105,6|101,2| 103,0|105,6-----------------------------------------------------------------------     Услуги.   В  2001  году  рост  розничного  товарооборота,  включаяобщественное  питание,  намечен за счет увеличения объемов  реализациина  крупных  предприятиях торговли города Бишкек:  ОНПХ  "Кыял",   ГАО"Бишкекская  швейная  фабрика им.ВЛКСМ", Бишкекский  торговый  дом  АО"Азия-Вест",    Комбинат   питания   Кыргызского   камвольно-суконногокомбината,   ОсОО  "Баро", ХТО  "Билим" и ввода Торгового дома  "Бета-Кыргызстан" и Китайского торгового дома.    Наращивание объема  платных услуг предусмотрено обеспечить за счетроста  услуг населению в здравоохранении,  образовании,  транспорте  ина  предприятиях   связи.  Развитие  туризма в  регионах  может  статьодним   из  перспективных  направлений  развития  сферы  услуг,    длякоторого   имеются  уникальные  природные  ландшафты,   горные   леса,многочисленные  термальные  источники, а также  самобытное  ремесло  ипромысел населения.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wweqzs_8bacl-dxgrsu">
      <w:r>
        <w:rPr>
          <w:rFonts w:ascii="Arial" w:cs="Arial" w:eastAsia="Arial" w:hAnsi="Arial"/>
          <w:color w:val="132D3F"/>
          <w:sz w:val="16"/>
          <w:szCs w:val="16"/>
          <w:u w:val="single"/>
        </w:rPr>
        <w:t xml:space="preserve">dalil.kg/document/7675</w:t>
      </w:r>
    </w:hyperlink>
  </w:p>
  <w:p>
    <w:pPr>
      <w:spacing w:after="0" w:before="40"/>
      <w:jc w:val="center"/>
    </w:pPr>
    <w:hyperlink w:history="1" r:id="rIdhcqc00sbhzskvisu5x0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wweqzs_8bacl-dxgrsu" Type="http://schemas.openxmlformats.org/officeDocument/2006/relationships/hyperlink" Target="https://dalil.kg/document/7675" TargetMode="External"/><Relationship Id="rIdhcqc00sbhzskvisu5x0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2026-09-24T13:06:39.418Z</dcterms:created>
  <dcterms:modified xsi:type="dcterms:W3CDTF">2026-09-24T13:06:39.418Z</dcterms:modified>
</cp:coreProperties>
</file>

<file path=docProps/custom.xml><?xml version="1.0" encoding="utf-8"?>
<Properties xmlns="http://schemas.openxmlformats.org/officeDocument/2006/custom-properties" xmlns:vt="http://schemas.openxmlformats.org/officeDocument/2006/docPropsVTypes"/>
</file>