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qkgq-pk7iljmq7xkgpo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сентября 2006 года №645) г.Бишкек, Дом Правительства от 20 сентября 2000 года N 586            ПОСТАНОВЛЕНИЕ ПРАВИТЕЛЬСТВА КЫРГЫЗСКОЙ РЕСПУБЛИКИ               О списании бюджетных ссуд, выданных местным          государственным администрациям из республиканского            бюджета в 1995 году на погашение задолженности        по выплате заработной платы и отчислениям в Социальный        фонд при Правительстве Кыргызской Республики, и графике          возврата ссуд, предоставленных из республиканского                 бюджета местным бюджетам в 1996 году     Правительство Кыргызской  Республики  отмечает,  что задолженностьместных    государственных   администраций   по   бюджетным    ссудам,полученным  из   республиканского  бюджета в 1995  году  на  погашениезадолженности по выплате заработной платы и отчислениям  в  Социальныйфонд   при  Правительстве  Кыргызской  Республики,   составляет  447,3млн.сомов.   Кроме  того,  в 1996 году на погашение  задолженности  позаработной  плате и  отчислениям в  Социальный  фонд,  были   выделеныбюджетные  ссуды  в размере 170,0 млн.сомов.    В этой  связи следует отметить неудовлетворительную работу местныхгосударственных   администраций   по   более    полной     мобилизациифинансовых  ресурсов и изысканию дополнительных средств для  погашениязадолженности перед республиканским бюджетом по выданным ссудам.    Учитывая сложившееся  тяжелое  финансово-экономическое положение врегионах  республики,  исходя  из  прогнозных  финансовых  показателейпроекта   республиканского  бюджета  на  2000 год,  где основная  долядоходов  местных бюджетов поступает в республиканский   бюджет   (78,7процента),   необходимость    финансирования    мероприятий    местныхбюджетов,   а  также  в соответствии со статьей 15  Закона  КыргызскойРеспублики   "Об   основных принципах  бюджетного права  в  КыргызскойРеспублике" Правительство Кыргызской Республики постановляет:    1. Списать  бюджетные ссуды,  полученные местными государственнымиадминистрациями  из  республиканского  бюджета  в   1995    году    напогашение задолженности  по  выплате  заработной платы и отчислениям вСоциальный  фонд  при  Правительстве Кыргызской Республики,   в  сумме447,3  млн.сомов,  в  том числе по Ошской области -  128,6  млн.сомов,Джалал-Абадской области - 149,5 млн.сомов,  Иссык-Кульской  области  -40,7  млн.сомов, Нарынской области - 26,5 млн.сомов, Таласской области-  14,8 млн.сомов, Чуйской области - 74,9 млн.сомов и городу Бишкек  -12,3 млн.сомов.    2.   Утвердить  прилагаемый  график  погашения  задолженности   побюджетным ссудам, полученным в 1996 году.    3. Направить  настоящее  постановление  в Жогорку Кенеш КыргызскойРеспублики на согласование по пункту 1.    4.  Докладчиком  по  данному вопросу назначить  Министра  финансовКыргызской Республики Медерова С.О.    5. Признать утратившим силу постановление Правительства КыргызскойРеспублики  от  12  мая  1998  года  N  263  "Об  утверждении  графикапогашения  местными государственными администрациями ссуд,  полученныхиз республиканского бюджета в 1995-1996 годах".    6. Контроль  за  выполнением настоящего постановления возложить наМинистерство финансов Кыргызской Республики.    7.  Установить,  что данное постановление вступает  в  силу  послесогласования с Жогорку Кенешем Кыргызской Республики.     Премьер-министр Кыргызской Республики             А.Муралиев                                 Утвержден                     постановлением Правительства                         Кыргызской Республики                    от 20 сентября 2000 года N 586                                 ГРАФИК       погашения бюджетных ссуд, выделенных из республиканского       бюджета в 1996 году для погашения задолженности по выдаче      заработной платы, отчислениям в Социальный фонд Кыргызской              Республики, компенсациям на хлеб и пособиям                        малообеспеченным семьям   -----------------------------------------------------------------------                   |Сумма ссуд, |            Будет погашено                   |полученной  |--------------------------------------                   |в 1996 году |2002|   в том числе кварталы    |2003|                   |            |г.  |---------------------------|г.  |                   |            |    |I кв.|II кв.|III кв.|IV кв.|    |-------------------|------------|----|-----|------|-------|------|----|         1         |      2     |  3 |  4  |   5  |   6   |   7  |  8 |-------------------|------------|----|-----|------|-------|------|----|Ошская             |    115,2   |12,9| 3,2 |  3,2 |  3,2  |  3,3 |39,6|Джалал-Абадская    |     27,4   | 0  |     |      |       |      |13,3|Иссык-Кульская     |      8,6   | 0,9| 0,2 |  0,2 |  0,2  |  0,3 | 2,9|Нарынская          |      1,7   | 0,2| 0,1 |  0,1 |  0    |  0   | 1,5|Таласская          |      2,3   | 0,6| 0,2 |  0,2 |  0,2  |  0   | 0,8|Чуйская            |     14,8   | 1,6| 0,4 |  0,4 |  0,4  |  0,4 | 5,1|  Итого:           |    170,0   |16,2| 4,1 |  4,1 |  4,0  |  4,0 |63,2|---------------------------------------------------------------------------------------------------------------------------------------------- -----------------------------------------------------------------------|   в том числе кварталы    |2004 год |     в том числе кварталы|---------------------------|         |--------------------------------|I кв.|II кв.|III кв.|IV кв.|         |I кв. |II кв.|III кв. | IV кв.|-----|------|-------|------|---------|------|------|--------|---------|  9  |  10  |   11  |  12  |   13    |  14  |  15  |   16   |   17|-----|------|-------|------|---------|------|------|--------|---------|  9,9|  9,9 |   9,9 |  9,9 |   62,7  | 15,7 | 15,7 |  15,7  |   15,6|  3,9|  3,2 |   3,1 |  3,1 |   14,1  |  3,7 |  3,7 |   3,7  |    3,0|  0,7|  0,7 |   0,7 |  0,8 |    4,8  |  1,2 |  1,2 |   1,2  |    1,2|  0,4|  0,4 |   0,4 |  0,3 |    0    |  0   |  0   |   0    |    0|  0,2|  0,2 |   0,2 |  0,2 |    0,9  |  0,2 |  0,2 |   0,2  |    0,3|  1,3|  1,3 |   1,3 |  1,2 |    8,1  |  2,0 |  2,0 |   2,0  |    2,1| 16,4| 15,7 |  15,6 | 15,5 |   90,6  | 22,8 | 22,8 |  22,8  |   22,2-----------------------------------------------------------------------</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adxjkviv6_4b1wmbjdl7">
      <w:r>
        <w:rPr>
          <w:rFonts w:ascii="Arial" w:cs="Arial" w:eastAsia="Arial" w:hAnsi="Arial"/>
          <w:color w:val="132D3F"/>
          <w:sz w:val="16"/>
          <w:szCs w:val="16"/>
          <w:u w:val="single"/>
        </w:rPr>
        <w:t xml:space="preserve">dalil.kg/document/7677</w:t>
      </w:r>
    </w:hyperlink>
  </w:p>
  <w:p>
    <w:pPr>
      <w:spacing w:after="0" w:before="40"/>
      <w:jc w:val="center"/>
    </w:pPr>
    <w:hyperlink w:history="1" r:id="rIdce7lkh4e64ueetz1pxq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kgq-pk7iljmq7xkgpoj" Type="http://schemas.openxmlformats.org/officeDocument/2006/relationships/hyperlink" Target="https://dalil.kg/document/577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adxjkviv6_4b1wmbjdl7" Type="http://schemas.openxmlformats.org/officeDocument/2006/relationships/hyperlink" Target="https://dalil.kg/document/7677" TargetMode="External"/><Relationship Id="rIdce7lkh4e64ueetz1pxq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2026-09-24T17:58:33.090Z</dcterms:created>
  <dcterms:modified xsi:type="dcterms:W3CDTF">2026-09-24T17:58:33.090Z</dcterms:modified>
</cp:coreProperties>
</file>

<file path=docProps/custom.xml><?xml version="1.0" encoding="utf-8"?>
<Properties xmlns="http://schemas.openxmlformats.org/officeDocument/2006/custom-properties" xmlns:vt="http://schemas.openxmlformats.org/officeDocument/2006/docPropsVTypes"/>
</file>