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3 октября 2000 года N 608            ПОСТАНОВЛЕНИЕ ПРАВИТЕЛЬСТВА КЫРГЫЗСКОЙ РЕСПУБЛИКИ         О проекте Закона Кыргызской Республики "О присоединении   Кыргызской Республики к Конвенции ООН о водно-болотных угодьях,       имеющих международное значение главным образом в качестве       местообитаний водоплавающих птиц (Рамсарская Конвенция)"              (В редакции постановления Правительства КР от             </w:t>
      </w:r>
      <w:hyperlink w:history="1" r:id="rIdzgnznaz7kn-cavgodmhte">
        <w:r>
          <w:rPr>
            <w:rFonts w:ascii="Arial" w:cs="Arial" w:eastAsia="Arial" w:hAnsi="Arial"/>
            <w:color w:val="1D4ED8"/>
            <w:sz w:val="24"/>
            <w:szCs w:val="24"/>
            <w:u w:val="single"/>
          </w:rPr>
          <w:t xml:space="preserve"> 22 мая 2001 года N 239</w:t>
        </w:r>
      </w:hyperlink>
      <w:r>
        <w:rPr>
          <w:rFonts w:ascii="Arial" w:cs="Arial" w:eastAsia="Arial" w:hAnsi="Arial"/>
          <w:sz w:val="24"/>
          <w:szCs w:val="24"/>
        </w:rPr>
        <w:t xml:space="preserve">, </w:t>
      </w:r>
      <w:hyperlink w:history="1" r:id="rIdttpldu2mzlrzmerdzblaz">
        <w:r>
          <w:rPr>
            <w:rFonts w:ascii="Arial" w:cs="Arial" w:eastAsia="Arial" w:hAnsi="Arial"/>
            <w:color w:val="1D4ED8"/>
            <w:sz w:val="24"/>
            <w:szCs w:val="24"/>
            <w:u w:val="single"/>
          </w:rPr>
          <w:t xml:space="preserve">5 ноября 2002 года</w:t>
        </w:r>
      </w:hyperlink>
      <w:r>
        <w:rPr>
          <w:rFonts w:ascii="Arial" w:cs="Arial" w:eastAsia="Arial" w:hAnsi="Arial"/>
          <w:sz w:val="24"/>
          <w:szCs w:val="24"/>
        </w:rPr>
        <w:t xml:space="preserve">)     Правительство Кыргызской Республики постановляет:    1.   Согласиться   с  проектом  Закона  Кыргызской  Республики  "Оприсоединении  Кыргызской Республики к Конвенции ООН о  водно-болотныхугодьях,  имеющих  международное значение главным образом  в  качествеместообитаний водоплавающих птиц (Рамсарская Конвенция)".    2. Направить указанный законопроект на рассмотрение Жогорку КенешаКыргызской Республики.    3.  Назначить  Кыштобаева  Т.И.  -  первого  заместителя  Министраэкологии  и  чрезвычайных ситуаций Кыргызской  Республики  официальнымпредставителем  Правительства Кыргызской Республики  при  рассмотренииуказанного    законопроекта   палатами   Жогорку   Кенеша   КыргызскойРеспублики.    4.  Возложить   функции национального органа,   ответственного  завыполнение  требований Рамсарской Конвенции, на Государственную лесную службу.(В редакции постановления </w:t>
      </w:r>
      <w:hyperlink w:history="1" r:id="rId1xfcnei8epy7r_9k5wppr">
        <w:r>
          <w:rPr>
            <w:rFonts w:ascii="Arial" w:cs="Arial" w:eastAsia="Arial" w:hAnsi="Arial"/>
            <w:color w:val="1D4ED8"/>
            <w:sz w:val="24"/>
            <w:szCs w:val="24"/>
            <w:u w:val="single"/>
          </w:rPr>
          <w:t xml:space="preserve">от 5 ноября 2002 года</w:t>
        </w:r>
      </w:hyperlink>
      <w:r>
        <w:rPr>
          <w:rFonts w:ascii="Arial" w:cs="Arial" w:eastAsia="Arial" w:hAnsi="Arial"/>
          <w:sz w:val="24"/>
          <w:szCs w:val="24"/>
        </w:rPr>
        <w:t xml:space="preserve">)     5.  Государственная   лесная    служба    Кыргызской    Республикипосле  присоединения к Конвенции ООН о водно-болотных угодьях, имеющихмеждународное   значение  главным  образом  в  качестве  местообитанийводоплавающих     птиц    (Рамсарская    Конвенция),     предусмотретьфинансирование  взносов  Кыргызской  Республики  за  счет  внебюджетнысредств  Государственной лесной  службы Кыргызской Республики.(В редакции постановления </w:t>
      </w:r>
      <w:hyperlink w:history="1" r:id="rId6l1jnrk7irrywdkozyrwt">
        <w:r>
          <w:rPr>
            <w:rFonts w:ascii="Arial" w:cs="Arial" w:eastAsia="Arial" w:hAnsi="Arial"/>
            <w:color w:val="1D4ED8"/>
            <w:sz w:val="24"/>
            <w:szCs w:val="24"/>
            <w:u w:val="single"/>
          </w:rPr>
          <w:t xml:space="preserve">от 5 ноября 2002 года</w:t>
        </w:r>
      </w:hyperlink>
      <w:r>
        <w:rPr>
          <w:rFonts w:ascii="Arial" w:cs="Arial" w:eastAsia="Arial" w:hAnsi="Arial"/>
          <w:sz w:val="24"/>
          <w:szCs w:val="24"/>
        </w:rPr>
        <w:t xml:space="preserve">)      Премьер-министр Кыргызской Республики             А.Муралиев                                  Проект                       ЗАКОН КЫРГЫЗСКОЙ РЕСПУБЛИКИ          О присоединении Кыргызской Республики к Конвенции ООН       о водно-болотных угодьях, имеющих международное значение        главным образом в качестве местообитаний водоплавающих                      птиц (Рамсарская Конвенция)     Статья 1.     Присоединиться к  Конвенции ООН о водно-болотных угодьях,  имеющихмеждународное   значение  главным  образом  в  качестве  местообитанийводоплавающих птиц (Рамсарская Конвенция).     Статья 2.     Министерству иностранных  дел  Кыргызской  Республики депонироватьграмоту  о  присоединении Кыргызской Республики к  Конвенции   ООН   оводно-болотных   угодьях,   имеющих  международное  значение   главнымобразом   в  качестве  местообитаний  водоплавающих  птиц  (РамсарскаяКонвенция),  у  депозитария,  которым  является  Генеральный  директорЮНЕСКО.     Статья 3.     Настоящий Закон вступает в силу с момента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sj0russfskop1yipwhnf">
      <w:r>
        <w:rPr>
          <w:rFonts w:ascii="Arial" w:cs="Arial" w:eastAsia="Arial" w:hAnsi="Arial"/>
          <w:color w:val="132D3F"/>
          <w:sz w:val="16"/>
          <w:szCs w:val="16"/>
          <w:u w:val="single"/>
        </w:rPr>
        <w:t xml:space="preserve">dalil.kg/document/7705</w:t>
      </w:r>
    </w:hyperlink>
  </w:p>
  <w:p>
    <w:pPr>
      <w:spacing w:after="0" w:before="40"/>
      <w:jc w:val="center"/>
    </w:pPr>
    <w:hyperlink w:history="1" r:id="rIddxjtvh2qs_00yjhwadjo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gnznaz7kn-cavgodmhte" Type="http://schemas.openxmlformats.org/officeDocument/2006/relationships/hyperlink" Target="https://dalil.kg/document/6815" TargetMode="External"/><Relationship Id="rIdttpldu2mzlrzmerdzblaz" Type="http://schemas.openxmlformats.org/officeDocument/2006/relationships/hyperlink" Target="https://dalil.kg/document/53950" TargetMode="External"/><Relationship Id="rId1xfcnei8epy7r_9k5wppr" Type="http://schemas.openxmlformats.org/officeDocument/2006/relationships/hyperlink" Target="https://dalil.kg/document/53950" TargetMode="External"/><Relationship Id="rId6l1jnrk7irrywdkozyrwt" Type="http://schemas.openxmlformats.org/officeDocument/2006/relationships/hyperlink" Target="https://dalil.kg/document/5395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sj0russfskop1yipwhnf" Type="http://schemas.openxmlformats.org/officeDocument/2006/relationships/hyperlink" Target="https://dalil.kg/document/7705" TargetMode="External"/><Relationship Id="rIddxjtvh2qs_00yjhwadjo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2026-09-24T18:57:31.725Z</dcterms:created>
  <dcterms:modified xsi:type="dcterms:W3CDTF">2026-09-24T18:57:31.725Z</dcterms:modified>
</cp:coreProperties>
</file>

<file path=docProps/custom.xml><?xml version="1.0" encoding="utf-8"?>
<Properties xmlns="http://schemas.openxmlformats.org/officeDocument/2006/custom-properties" xmlns:vt="http://schemas.openxmlformats.org/officeDocument/2006/docPropsVTypes"/>
</file>