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jrxqotfcdmpy3lmfzy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29 сентября 2017 года № 626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октября 2000 года N 643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увеличении специальных средств по министерствам,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комитетам и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 и другим бюджетным учреждениям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2000 год</w:t>
      </w:r>
    </w:p>
    <w:p>
      <w:r>
        <w:rPr>
          <w:rFonts w:ascii="Arial" w:cs="Arial" w:eastAsia="Arial" w:hAnsi="Arial"/>
          <w:sz w:val="24"/>
          <w:szCs w:val="24"/>
        </w:rPr>
        <w:t xml:space="preserve">В  связи  с  тем,   что  многие  министерства  и  административные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  перевыполняют утвержденные планы по специальным средствам и</w:t>
      </w:r>
    </w:p>
    <w:p>
      <w:r>
        <w:rPr>
          <w:rFonts w:ascii="Arial" w:cs="Arial" w:eastAsia="Arial" w:hAnsi="Arial"/>
          <w:sz w:val="24"/>
          <w:szCs w:val="24"/>
        </w:rPr>
        <w:t xml:space="preserve">впредь  до  внесения  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"О республиканском бюджете Кыргызской Республики  на  2000</w:t>
      </w:r>
    </w:p>
    <w:p>
      <w:r>
        <w:rPr>
          <w:rFonts w:ascii="Arial" w:cs="Arial" w:eastAsia="Arial" w:hAnsi="Arial"/>
          <w:sz w:val="24"/>
          <w:szCs w:val="24"/>
        </w:rPr>
        <w:t xml:space="preserve">год"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  доходы  и  расходы по специальным средствам  по  министерствам,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комитетам,  административным  ведомствам   и   другим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бюджетным учреждениям Кыргызской Республики на 2000 год;</w:t>
      </w:r>
    </w:p>
    <w:p>
      <w:r>
        <w:rPr>
          <w:rFonts w:ascii="Arial" w:cs="Arial" w:eastAsia="Arial" w:hAnsi="Arial"/>
          <w:sz w:val="24"/>
          <w:szCs w:val="24"/>
        </w:rPr>
        <w:t xml:space="preserve">- График  ежемесячного  поступления доходов и расходов специальных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на 2000 год.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  и  другим  бюджетным учреждениям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  соответствующие   изменения  в  сметы   специальных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бюджетных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принять к исполнению настоящее постановление до принятия 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 внесении изменений и  дополнений  в  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2000 год";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подготовить и внести на  рассмотрение  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проект Закона Кыргызской Республики "О внесении  изменений</w:t>
      </w:r>
    </w:p>
    <w:p>
      <w:r>
        <w:rPr>
          <w:rFonts w:ascii="Arial" w:cs="Arial" w:eastAsia="Arial" w:hAnsi="Arial"/>
          <w:sz w:val="24"/>
          <w:szCs w:val="24"/>
        </w:rPr>
        <w:t xml:space="preserve">и  дополнений  в  Закон  Кыргызской  Республики   "О   республиканском</w:t>
      </w:r>
    </w:p>
    <w:p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 на 2000 год".</w:t>
      </w:r>
    </w:p>
    <w:p>
      <w:r>
        <w:rPr>
          <w:rFonts w:ascii="Arial" w:cs="Arial" w:eastAsia="Arial" w:hAnsi="Arial"/>
          <w:sz w:val="24"/>
          <w:szCs w:val="24"/>
        </w:rPr>
        <w:t xml:space="preserve">4.   Признать  утратившим  силу  График  ежемесячного  поступления</w:t>
      </w:r>
    </w:p>
    <w:p>
      <w:r>
        <w:rPr>
          <w:rFonts w:ascii="Arial" w:cs="Arial" w:eastAsia="Arial" w:hAnsi="Arial"/>
          <w:sz w:val="24"/>
          <w:szCs w:val="24"/>
        </w:rPr>
        <w:t xml:space="preserve">доходов  и  расходов  специальных средств на 2000  год, 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августа  2000</w:t>
      </w:r>
    </w:p>
    <w:p>
      <w:r>
        <w:rPr>
          <w:rFonts w:ascii="Arial" w:cs="Arial" w:eastAsia="Arial" w:hAnsi="Arial"/>
          <w:sz w:val="24"/>
          <w:szCs w:val="24"/>
        </w:rPr>
        <w:t xml:space="preserve">года   N  531 "О специальных средствах и депозитных суммах учреждений,</w:t>
      </w:r>
    </w:p>
    <w:p>
      <w:r>
        <w:rPr>
          <w:rFonts w:ascii="Arial" w:cs="Arial" w:eastAsia="Arial" w:hAnsi="Arial"/>
          <w:sz w:val="24"/>
          <w:szCs w:val="24"/>
        </w:rPr>
        <w:t xml:space="preserve">состоящих на государственном бюджете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  за  выполнением настоящего постановления возложить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-fn9-u0irxzopj-jn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dalil.kg/document/7742</w:t>
      </w:r>
    </w:hyperlink>
  </w:p>
  <w:p>
    <w:pPr>
      <w:spacing w:after="0" w:before="40"/>
      <w:jc w:val="center"/>
    </w:pPr>
    <w:hyperlink w:history="1" r:id="rIdqiyyo2rm-z6byaxdgie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rxqotfcdmpy3lmfzyzd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-fn9-u0irxzopj-jnyv" Type="http://schemas.openxmlformats.org/officeDocument/2006/relationships/hyperlink" Target="https://dalil.kg/document/7742" TargetMode="External"/><Relationship Id="rIdqiyyo2rm-z6byaxdgie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2026-09-25T16:19:38.785Z</dcterms:created>
  <dcterms:modified xsi:type="dcterms:W3CDTF">2026-09-25T16:19:38.785Z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